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78FA" w:rsidRPr="006C6FA4" w:rsidRDefault="00B32655" w:rsidP="00BE76F5">
      <w:pPr>
        <w:spacing w:line="240" w:lineRule="auto"/>
        <w:ind w:left="6096" w:right="907"/>
        <w:jc w:val="right"/>
        <w:rPr>
          <w:rFonts w:ascii="Arial" w:hAnsi="Arial" w:cs="Arial"/>
        </w:rPr>
      </w:pPr>
      <w:r>
        <w:rPr>
          <w:rFonts w:ascii="Arial" w:hAnsi="Arial" w:cs="Arial"/>
        </w:rPr>
        <w:t xml:space="preserve">  </w:t>
      </w:r>
      <w:r w:rsidR="00C5059E" w:rsidRPr="006C6FA4">
        <w:rPr>
          <w:rFonts w:ascii="Arial" w:hAnsi="Arial" w:cs="Arial"/>
        </w:rPr>
        <w:t>Приложение 1</w:t>
      </w:r>
    </w:p>
    <w:p w:rsidR="007259C3" w:rsidRPr="006C6FA4" w:rsidRDefault="00C5059E" w:rsidP="00BE76F5">
      <w:pPr>
        <w:spacing w:after="0" w:line="240" w:lineRule="auto"/>
        <w:ind w:left="6095" w:right="907"/>
        <w:jc w:val="right"/>
        <w:rPr>
          <w:rFonts w:ascii="Arial" w:hAnsi="Arial" w:cs="Arial"/>
        </w:rPr>
      </w:pPr>
      <w:r w:rsidRPr="006C6FA4">
        <w:rPr>
          <w:rFonts w:ascii="Arial" w:hAnsi="Arial" w:cs="Arial"/>
        </w:rPr>
        <w:t>к постановлению администрации Клетнянского района</w:t>
      </w:r>
    </w:p>
    <w:p w:rsidR="007259C3" w:rsidRDefault="00C5059E" w:rsidP="00BE76F5">
      <w:pPr>
        <w:spacing w:after="0" w:line="240" w:lineRule="auto"/>
        <w:ind w:left="6095" w:right="907"/>
        <w:jc w:val="right"/>
        <w:rPr>
          <w:rFonts w:ascii="Arial" w:hAnsi="Arial" w:cs="Arial"/>
        </w:rPr>
      </w:pPr>
      <w:r w:rsidRPr="006C6FA4">
        <w:rPr>
          <w:rFonts w:ascii="Arial" w:hAnsi="Arial" w:cs="Arial"/>
        </w:rPr>
        <w:t xml:space="preserve"> от</w:t>
      </w:r>
      <w:r w:rsidR="001A0751" w:rsidRPr="006C6FA4">
        <w:rPr>
          <w:rFonts w:ascii="Arial" w:hAnsi="Arial" w:cs="Arial"/>
        </w:rPr>
        <w:t xml:space="preserve">  </w:t>
      </w:r>
      <w:r w:rsidR="00D40E7F">
        <w:rPr>
          <w:rFonts w:ascii="Arial" w:hAnsi="Arial" w:cs="Arial"/>
        </w:rPr>
        <w:t>20</w:t>
      </w:r>
      <w:r w:rsidR="009D0763">
        <w:rPr>
          <w:rFonts w:ascii="Arial" w:hAnsi="Arial" w:cs="Arial"/>
        </w:rPr>
        <w:t xml:space="preserve"> октября </w:t>
      </w:r>
      <w:r w:rsidR="007259C3" w:rsidRPr="006C6FA4">
        <w:rPr>
          <w:rFonts w:ascii="Arial" w:hAnsi="Arial" w:cs="Arial"/>
        </w:rPr>
        <w:t>202</w:t>
      </w:r>
      <w:r w:rsidR="006C6FA4">
        <w:rPr>
          <w:rFonts w:ascii="Arial" w:hAnsi="Arial" w:cs="Arial"/>
        </w:rPr>
        <w:t>6</w:t>
      </w:r>
      <w:r w:rsidR="007259C3" w:rsidRPr="006C6FA4">
        <w:rPr>
          <w:rFonts w:ascii="Arial" w:hAnsi="Arial" w:cs="Arial"/>
        </w:rPr>
        <w:t xml:space="preserve"> </w:t>
      </w:r>
      <w:r w:rsidRPr="006C6FA4">
        <w:rPr>
          <w:rFonts w:ascii="Arial" w:hAnsi="Arial" w:cs="Arial"/>
        </w:rPr>
        <w:t>года №</w:t>
      </w:r>
      <w:r w:rsidR="00D40E7F">
        <w:rPr>
          <w:rFonts w:ascii="Arial" w:hAnsi="Arial" w:cs="Arial"/>
        </w:rPr>
        <w:t>6</w:t>
      </w:r>
      <w:r w:rsidR="0017547A">
        <w:rPr>
          <w:rFonts w:ascii="Arial" w:hAnsi="Arial" w:cs="Arial"/>
        </w:rPr>
        <w:t>1</w:t>
      </w:r>
      <w:bookmarkStart w:id="0" w:name="_GoBack"/>
      <w:bookmarkEnd w:id="0"/>
      <w:r w:rsidR="00D40E7F">
        <w:rPr>
          <w:rFonts w:ascii="Arial" w:hAnsi="Arial" w:cs="Arial"/>
        </w:rPr>
        <w:t>5</w:t>
      </w:r>
    </w:p>
    <w:p w:rsidR="009E5B0B" w:rsidRPr="006C6FA4" w:rsidRDefault="009E5B0B" w:rsidP="006C6FA4">
      <w:pPr>
        <w:spacing w:after="0" w:line="240" w:lineRule="auto"/>
        <w:ind w:left="6095"/>
        <w:jc w:val="right"/>
        <w:rPr>
          <w:rFonts w:ascii="Arial" w:hAnsi="Arial" w:cs="Arial"/>
        </w:rPr>
      </w:pPr>
    </w:p>
    <w:p w:rsidR="001A0751" w:rsidRPr="006C6FA4" w:rsidRDefault="001A0751" w:rsidP="007259C3">
      <w:pPr>
        <w:spacing w:after="0"/>
        <w:ind w:left="6095"/>
        <w:rPr>
          <w:rFonts w:ascii="Arial" w:hAnsi="Arial" w:cs="Arial"/>
          <w:sz w:val="16"/>
          <w:szCs w:val="16"/>
        </w:rPr>
      </w:pPr>
    </w:p>
    <w:p w:rsidR="00C5059E" w:rsidRPr="006C6FA4" w:rsidRDefault="00C5059E" w:rsidP="006C6FA4">
      <w:pPr>
        <w:spacing w:line="240" w:lineRule="auto"/>
        <w:jc w:val="center"/>
        <w:rPr>
          <w:rFonts w:ascii="Arial" w:hAnsi="Arial" w:cs="Arial"/>
          <w:caps/>
          <w:sz w:val="32"/>
          <w:szCs w:val="32"/>
        </w:rPr>
      </w:pPr>
      <w:r w:rsidRPr="006C6FA4">
        <w:rPr>
          <w:rFonts w:ascii="Arial" w:hAnsi="Arial" w:cs="Arial"/>
          <w:caps/>
          <w:sz w:val="32"/>
          <w:szCs w:val="32"/>
        </w:rPr>
        <w:t xml:space="preserve">Доходы бюджета Клетнянского муниципального района Брянской области за </w:t>
      </w:r>
      <w:r w:rsidR="001B1BFB">
        <w:rPr>
          <w:rFonts w:ascii="Arial" w:hAnsi="Arial" w:cs="Arial"/>
          <w:caps/>
          <w:sz w:val="32"/>
          <w:szCs w:val="32"/>
        </w:rPr>
        <w:t>9 МЕСЯЦЕВ</w:t>
      </w:r>
      <w:r w:rsidRPr="006C6FA4">
        <w:rPr>
          <w:rFonts w:ascii="Arial" w:hAnsi="Arial" w:cs="Arial"/>
          <w:caps/>
          <w:sz w:val="32"/>
          <w:szCs w:val="32"/>
        </w:rPr>
        <w:t xml:space="preserve"> 202</w:t>
      </w:r>
      <w:r w:rsidR="006C6FA4">
        <w:rPr>
          <w:rFonts w:ascii="Arial" w:hAnsi="Arial" w:cs="Arial"/>
          <w:caps/>
          <w:sz w:val="32"/>
          <w:szCs w:val="32"/>
        </w:rPr>
        <w:t>6</w:t>
      </w:r>
      <w:r w:rsidRPr="006C6FA4">
        <w:rPr>
          <w:rFonts w:ascii="Arial" w:hAnsi="Arial" w:cs="Arial"/>
          <w:caps/>
          <w:sz w:val="32"/>
          <w:szCs w:val="32"/>
        </w:rPr>
        <w:t xml:space="preserve"> года</w:t>
      </w:r>
    </w:p>
    <w:p w:rsidR="00C5059E" w:rsidRPr="006C6FA4" w:rsidRDefault="00C5059E" w:rsidP="00B03B76">
      <w:pPr>
        <w:spacing w:after="0"/>
        <w:ind w:right="284"/>
        <w:jc w:val="right"/>
        <w:rPr>
          <w:rFonts w:ascii="Arial" w:hAnsi="Arial" w:cs="Arial"/>
          <w:sz w:val="16"/>
          <w:szCs w:val="16"/>
        </w:rPr>
      </w:pPr>
      <w:r w:rsidRPr="006C6FA4">
        <w:rPr>
          <w:rFonts w:ascii="Arial" w:hAnsi="Arial" w:cs="Arial"/>
          <w:sz w:val="16"/>
          <w:szCs w:val="16"/>
        </w:rPr>
        <w:t>рублей</w:t>
      </w:r>
    </w:p>
    <w:tbl>
      <w:tblPr>
        <w:tblW w:w="10221" w:type="dxa"/>
        <w:tblInd w:w="93" w:type="dxa"/>
        <w:tblLayout w:type="fixed"/>
        <w:tblLook w:val="04A0" w:firstRow="1" w:lastRow="0" w:firstColumn="1" w:lastColumn="0" w:noHBand="0" w:noVBand="1"/>
      </w:tblPr>
      <w:tblGrid>
        <w:gridCol w:w="1291"/>
        <w:gridCol w:w="5103"/>
        <w:gridCol w:w="1418"/>
        <w:gridCol w:w="1559"/>
        <w:gridCol w:w="850"/>
      </w:tblGrid>
      <w:tr w:rsidR="001A0751" w:rsidRPr="006C6FA4" w:rsidTr="00E80D6C">
        <w:trPr>
          <w:trHeight w:val="356"/>
          <w:tblHeader/>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751" w:rsidRPr="006C6FA4" w:rsidRDefault="001A0751" w:rsidP="001A0751">
            <w:pPr>
              <w:spacing w:after="0" w:line="240" w:lineRule="auto"/>
              <w:jc w:val="center"/>
              <w:rPr>
                <w:rFonts w:ascii="Arial" w:eastAsia="Times New Roman" w:hAnsi="Arial" w:cs="Arial"/>
                <w:sz w:val="16"/>
                <w:szCs w:val="16"/>
                <w:lang w:eastAsia="ru-RU"/>
              </w:rPr>
            </w:pPr>
            <w:r w:rsidRPr="006C6FA4">
              <w:rPr>
                <w:rFonts w:ascii="Arial" w:eastAsia="Times New Roman" w:hAnsi="Arial" w:cs="Arial"/>
                <w:sz w:val="16"/>
                <w:szCs w:val="16"/>
                <w:lang w:eastAsia="ru-RU"/>
              </w:rPr>
              <w:t>Код бюджетной классификации Российской Федерации</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1A0751" w:rsidRPr="006C6FA4" w:rsidRDefault="001A0751" w:rsidP="001A0751">
            <w:pPr>
              <w:spacing w:after="0" w:line="240" w:lineRule="auto"/>
              <w:jc w:val="center"/>
              <w:rPr>
                <w:rFonts w:ascii="Arial" w:eastAsia="Times New Roman" w:hAnsi="Arial" w:cs="Arial"/>
                <w:sz w:val="16"/>
                <w:szCs w:val="16"/>
                <w:lang w:eastAsia="ru-RU"/>
              </w:rPr>
            </w:pPr>
            <w:r w:rsidRPr="006C6FA4">
              <w:rPr>
                <w:rFonts w:ascii="Arial" w:eastAsia="Times New Roman" w:hAnsi="Arial" w:cs="Arial"/>
                <w:sz w:val="16"/>
                <w:szCs w:val="16"/>
                <w:lang w:eastAsia="ru-RU"/>
              </w:rPr>
              <w:t>Наименование доходов</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1A0751" w:rsidRPr="006C6FA4" w:rsidRDefault="001A0751" w:rsidP="001A0751">
            <w:pPr>
              <w:spacing w:after="0" w:line="240" w:lineRule="auto"/>
              <w:jc w:val="center"/>
              <w:rPr>
                <w:rFonts w:ascii="Arial" w:eastAsia="Times New Roman" w:hAnsi="Arial" w:cs="Arial"/>
                <w:color w:val="000000"/>
                <w:sz w:val="16"/>
                <w:szCs w:val="16"/>
                <w:lang w:eastAsia="ru-RU"/>
              </w:rPr>
            </w:pPr>
            <w:r w:rsidRPr="006C6FA4">
              <w:rPr>
                <w:rFonts w:ascii="Arial" w:eastAsia="Times New Roman" w:hAnsi="Arial" w:cs="Arial"/>
                <w:color w:val="000000"/>
                <w:sz w:val="16"/>
                <w:szCs w:val="16"/>
                <w:lang w:eastAsia="ru-RU"/>
              </w:rPr>
              <w:t>Прогноз доходов</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7335D4" w:rsidRPr="007335D4" w:rsidRDefault="007335D4" w:rsidP="007335D4">
            <w:pPr>
              <w:spacing w:after="0" w:line="240" w:lineRule="auto"/>
              <w:jc w:val="center"/>
              <w:rPr>
                <w:rFonts w:ascii="Arial" w:eastAsia="Times New Roman" w:hAnsi="Arial" w:cs="Arial"/>
                <w:color w:val="000000"/>
                <w:sz w:val="16"/>
                <w:szCs w:val="16"/>
                <w:lang w:eastAsia="ru-RU"/>
              </w:rPr>
            </w:pPr>
            <w:r w:rsidRPr="007335D4">
              <w:rPr>
                <w:rFonts w:ascii="Arial" w:eastAsia="Times New Roman" w:hAnsi="Arial" w:cs="Arial"/>
                <w:color w:val="000000"/>
                <w:sz w:val="16"/>
                <w:szCs w:val="16"/>
                <w:lang w:eastAsia="ru-RU"/>
              </w:rPr>
              <w:t>Кассовое исполнение</w:t>
            </w:r>
          </w:p>
          <w:p w:rsidR="001A0751" w:rsidRPr="006C6FA4" w:rsidRDefault="007335D4" w:rsidP="009D0763">
            <w:pPr>
              <w:spacing w:after="0" w:line="240" w:lineRule="auto"/>
              <w:jc w:val="center"/>
              <w:rPr>
                <w:rFonts w:ascii="Arial" w:eastAsia="Times New Roman" w:hAnsi="Arial" w:cs="Arial"/>
                <w:color w:val="000000"/>
                <w:sz w:val="16"/>
                <w:szCs w:val="16"/>
                <w:lang w:eastAsia="ru-RU"/>
              </w:rPr>
            </w:pPr>
            <w:r w:rsidRPr="007335D4">
              <w:rPr>
                <w:rFonts w:ascii="Arial" w:eastAsia="Times New Roman" w:hAnsi="Arial" w:cs="Arial"/>
                <w:color w:val="000000"/>
                <w:sz w:val="16"/>
                <w:szCs w:val="16"/>
                <w:lang w:eastAsia="ru-RU"/>
              </w:rPr>
              <w:t xml:space="preserve">за </w:t>
            </w:r>
            <w:r w:rsidR="009D0763">
              <w:rPr>
                <w:rFonts w:ascii="Arial" w:eastAsia="Times New Roman" w:hAnsi="Arial" w:cs="Arial"/>
                <w:color w:val="000000"/>
                <w:sz w:val="16"/>
                <w:szCs w:val="16"/>
                <w:lang w:eastAsia="ru-RU"/>
              </w:rPr>
              <w:t>9 месяцев</w:t>
            </w:r>
            <w:r w:rsidRPr="007335D4">
              <w:rPr>
                <w:rFonts w:ascii="Arial" w:eastAsia="Times New Roman" w:hAnsi="Arial" w:cs="Arial"/>
                <w:color w:val="000000"/>
                <w:sz w:val="16"/>
                <w:szCs w:val="16"/>
                <w:lang w:eastAsia="ru-RU"/>
              </w:rPr>
              <w:t xml:space="preserve"> 2026 года</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1A0751" w:rsidRPr="006C6FA4" w:rsidRDefault="001A0751" w:rsidP="001A0751">
            <w:pPr>
              <w:spacing w:after="0" w:line="240" w:lineRule="auto"/>
              <w:jc w:val="center"/>
              <w:rPr>
                <w:rFonts w:ascii="Arial" w:eastAsia="Times New Roman" w:hAnsi="Arial" w:cs="Arial"/>
                <w:color w:val="000000"/>
                <w:sz w:val="16"/>
                <w:szCs w:val="16"/>
                <w:lang w:eastAsia="ru-RU"/>
              </w:rPr>
            </w:pPr>
            <w:r w:rsidRPr="006C6FA4">
              <w:rPr>
                <w:rFonts w:ascii="Arial" w:eastAsia="Times New Roman" w:hAnsi="Arial" w:cs="Arial"/>
                <w:color w:val="000000"/>
                <w:sz w:val="16"/>
                <w:szCs w:val="16"/>
                <w:lang w:eastAsia="ru-RU"/>
              </w:rPr>
              <w:t xml:space="preserve">Процент исполнения </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1 00 00000 00 0000 000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 НАЛОГОВЫЕ И НЕНАЛОГОВЫЕ ДОХОДЫ</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145 664 800,00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97 322 871,39</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66,8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1 01 00000 00 0000 000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НАЛОГИ НА ПРИБЫЛЬ, ДОХОДЫ</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126 796 200,00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83 953 805,14</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66,2</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1 01 02000 01 0000 110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Налог на доходы физических лиц</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126 796 200,00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83 953 805,14</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66,2</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1 01 02010 01 0000 110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227,227.1 и 228 Налогового Кодекса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122 476 200,00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80 591 907,71</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65,8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1 01 02020 01 0000 110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w:t>
            </w:r>
            <w:proofErr w:type="spellStart"/>
            <w:r>
              <w:rPr>
                <w:rFonts w:ascii="Arial" w:hAnsi="Arial" w:cs="Arial"/>
                <w:sz w:val="16"/>
                <w:szCs w:val="16"/>
              </w:rPr>
              <w:t>нотариусов</w:t>
            </w:r>
            <w:proofErr w:type="gramStart"/>
            <w:r>
              <w:rPr>
                <w:rFonts w:ascii="Arial" w:hAnsi="Arial" w:cs="Arial"/>
                <w:sz w:val="16"/>
                <w:szCs w:val="16"/>
              </w:rPr>
              <w:t>,з</w:t>
            </w:r>
            <w:proofErr w:type="gramEnd"/>
            <w:r>
              <w:rPr>
                <w:rFonts w:ascii="Arial" w:hAnsi="Arial" w:cs="Arial"/>
                <w:sz w:val="16"/>
                <w:szCs w:val="16"/>
              </w:rPr>
              <w:t>анимающихся</w:t>
            </w:r>
            <w:proofErr w:type="spellEnd"/>
            <w:r>
              <w:rPr>
                <w:rFonts w:ascii="Arial" w:hAnsi="Arial" w:cs="Arial"/>
                <w:sz w:val="16"/>
                <w:szCs w:val="16"/>
              </w:rPr>
              <w:t xml:space="preserve">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202 000,00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370 472,55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183,4</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101 02021 01 1000 110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proofErr w:type="gramStart"/>
            <w:r>
              <w:rPr>
                <w:rFonts w:ascii="Arial" w:hAnsi="Arial" w:cs="Arial"/>
                <w:sz w:val="16"/>
                <w:szCs w:val="1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w:t>
            </w:r>
            <w:proofErr w:type="gramEnd"/>
            <w:r>
              <w:rPr>
                <w:rFonts w:ascii="Arial" w:hAnsi="Arial" w:cs="Arial"/>
                <w:sz w:val="16"/>
                <w:szCs w:val="16"/>
              </w:rPr>
              <w:t xml:space="preserve"> не более 5 миллионов рублей)</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43 891,54</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1 01 02030 01 0000 110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Налог на доходы физических лиц с доходов, полученных  физическими  лицами в соответствии со статьей 228 Налогового Кодекса Российской Федерации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804 000,00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1 940 110,29</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241,3</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1 0102040 01 1000 110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у физических лиц на основании патента в соответствии со статьей 227.1 Налогового Кодекса Российской Федерации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5 000,00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23 378,40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467,6</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101 02080 01 1000 110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Налог на доходы физических лиц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1 201 000,00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763 201,53</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63,5</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101 02130 01 1000 110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proofErr w:type="gramStart"/>
            <w:r>
              <w:rPr>
                <w:rFonts w:ascii="Arial" w:hAnsi="Arial" w:cs="Arial"/>
                <w:sz w:val="16"/>
                <w:szCs w:val="16"/>
              </w:rPr>
              <w:t xml:space="preserve">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 (сумма платежа (перерасчеты, недоимка и задолженность по </w:t>
            </w:r>
            <w:r>
              <w:rPr>
                <w:rFonts w:ascii="Arial" w:hAnsi="Arial" w:cs="Arial"/>
                <w:sz w:val="16"/>
                <w:szCs w:val="16"/>
              </w:rPr>
              <w:lastRenderedPageBreak/>
              <w:t>соответствующему платежу, в том числе по отмененному)</w:t>
            </w:r>
            <w:proofErr w:type="gramEnd"/>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lastRenderedPageBreak/>
              <w:t>512 000,00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203 541,52</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39,8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lastRenderedPageBreak/>
              <w:t>101 02140 01 1000 110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НДФЛ с доходов от долевого участия в организации, полученных в виде дивидендов (в части суммы налога, превышающей 650 000 руб.)</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1 596 000,00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0,00</w:t>
            </w:r>
          </w:p>
        </w:tc>
        <w:tc>
          <w:tcPr>
            <w:tcW w:w="850" w:type="dxa"/>
            <w:tcBorders>
              <w:top w:val="single" w:sz="4" w:space="0" w:color="auto"/>
              <w:left w:val="nil"/>
              <w:bottom w:val="single" w:sz="4" w:space="0" w:color="auto"/>
              <w:right w:val="single" w:sz="4" w:space="0" w:color="auto"/>
            </w:tcBorders>
            <w:shd w:val="clear" w:color="000000" w:fill="FFFFFF"/>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101 02150 01 1000 110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НДФЛ в части суммы налога, превышающей 702 тыс. руб., относящейся к части налоговой базы, превышающей 5 </w:t>
            </w:r>
            <w:proofErr w:type="gramStart"/>
            <w:r>
              <w:rPr>
                <w:rFonts w:ascii="Arial" w:hAnsi="Arial" w:cs="Arial"/>
                <w:sz w:val="16"/>
                <w:szCs w:val="16"/>
              </w:rPr>
              <w:t>млн</w:t>
            </w:r>
            <w:proofErr w:type="gramEnd"/>
            <w:r>
              <w:rPr>
                <w:rFonts w:ascii="Arial" w:hAnsi="Arial" w:cs="Arial"/>
                <w:sz w:val="16"/>
                <w:szCs w:val="16"/>
              </w:rPr>
              <w:t xml:space="preserve"> руб. и составляющей не более 20 млн руб. (за исключением НДФЛ в отношении доходов, указанных в </w:t>
            </w:r>
            <w:proofErr w:type="spellStart"/>
            <w:r>
              <w:rPr>
                <w:rFonts w:ascii="Arial" w:hAnsi="Arial" w:cs="Arial"/>
                <w:sz w:val="16"/>
                <w:szCs w:val="16"/>
              </w:rPr>
              <w:t>абз</w:t>
            </w:r>
            <w:proofErr w:type="spellEnd"/>
            <w:r>
              <w:rPr>
                <w:rFonts w:ascii="Arial" w:hAnsi="Arial" w:cs="Arial"/>
                <w:sz w:val="16"/>
                <w:szCs w:val="16"/>
              </w:rPr>
              <w:t xml:space="preserve">. 39 ст. 50 БК РФ, НДФЛ в части суммы налога, превышающей 312 тыс. руб., относящейся к сумме налоговых баз, указанных в п. 6 ст. 210 НК РФ, превышающей 2,4 </w:t>
            </w:r>
            <w:proofErr w:type="gramStart"/>
            <w:r>
              <w:rPr>
                <w:rFonts w:ascii="Arial" w:hAnsi="Arial" w:cs="Arial"/>
                <w:sz w:val="16"/>
                <w:szCs w:val="16"/>
              </w:rPr>
              <w:t>млн</w:t>
            </w:r>
            <w:proofErr w:type="gramEnd"/>
            <w:r>
              <w:rPr>
                <w:rFonts w:ascii="Arial" w:hAnsi="Arial" w:cs="Arial"/>
                <w:sz w:val="16"/>
                <w:szCs w:val="16"/>
              </w:rPr>
              <w:t xml:space="preserve"> руб. (за исключением НДФЛ в отношении доходов, указанных в </w:t>
            </w:r>
            <w:proofErr w:type="spellStart"/>
            <w:r>
              <w:rPr>
                <w:rFonts w:ascii="Arial" w:hAnsi="Arial" w:cs="Arial"/>
                <w:sz w:val="16"/>
                <w:szCs w:val="16"/>
              </w:rPr>
              <w:t>абз</w:t>
            </w:r>
            <w:proofErr w:type="spellEnd"/>
            <w:r>
              <w:rPr>
                <w:rFonts w:ascii="Arial" w:hAnsi="Arial" w:cs="Arial"/>
                <w:sz w:val="16"/>
                <w:szCs w:val="16"/>
              </w:rPr>
              <w:t xml:space="preserve">. 35 и 36 ст. 50 БК РФ), а также НДФЛ в отношении доходов физлиц-нерезидентов, указанных в </w:t>
            </w:r>
            <w:proofErr w:type="spellStart"/>
            <w:r>
              <w:rPr>
                <w:rFonts w:ascii="Arial" w:hAnsi="Arial" w:cs="Arial"/>
                <w:sz w:val="16"/>
                <w:szCs w:val="16"/>
              </w:rPr>
              <w:t>абз</w:t>
            </w:r>
            <w:proofErr w:type="spellEnd"/>
            <w:r>
              <w:rPr>
                <w:rFonts w:ascii="Arial" w:hAnsi="Arial" w:cs="Arial"/>
                <w:sz w:val="16"/>
                <w:szCs w:val="16"/>
              </w:rPr>
              <w:t xml:space="preserve">. 9 п. 3 ст. 224 НК РФ, в части суммы налога, превышающей 312 тыс. руб., относящейся к части налоговой базы, превышающей 2,4 млн руб.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17 301,60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1 03 00000 00 0000 000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Налоги на товары (работы, услуги), реализуемые на территории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10 426 500,00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7 015 492,78</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67,3</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1 03 02000 01 0000 110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Акцизы по подакцизным товарам (продукции), производимым на территории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10 426 500,00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7 015 492,78</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67,3</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1 03 02230 01 0000 110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5 455 900,00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3 651 719,00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66,9</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1 03 02231 01 0000 110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5 455 900,00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3 651 719,00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66,9</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1 03 02240 01 0000 110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 xml:space="preserve">  Доходы от уплаты акцизов на моторные масла для дизельных и (или) карбюраторных (</w:t>
            </w:r>
            <w:proofErr w:type="spellStart"/>
            <w:r>
              <w:rPr>
                <w:rFonts w:ascii="Arial" w:hAnsi="Arial" w:cs="Arial"/>
                <w:color w:val="000000"/>
                <w:sz w:val="16"/>
                <w:szCs w:val="16"/>
              </w:rPr>
              <w:t>инжекторных</w:t>
            </w:r>
            <w:proofErr w:type="spellEnd"/>
            <w:r>
              <w:rPr>
                <w:rFonts w:ascii="Arial" w:hAnsi="Arial" w:cs="Arial"/>
                <w:color w:val="000000"/>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26 600,00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22 884,22</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86,0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1 03 02241 01 0000 110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 xml:space="preserve">  Доходы от уплаты акцизов на моторные масла для дизельных и (или) карбюраторных (</w:t>
            </w:r>
            <w:proofErr w:type="spellStart"/>
            <w:r>
              <w:rPr>
                <w:rFonts w:ascii="Arial" w:hAnsi="Arial" w:cs="Arial"/>
                <w:color w:val="000000"/>
                <w:sz w:val="16"/>
                <w:szCs w:val="16"/>
              </w:rPr>
              <w:t>инжекторных</w:t>
            </w:r>
            <w:proofErr w:type="spellEnd"/>
            <w:r>
              <w:rPr>
                <w:rFonts w:ascii="Arial" w:hAnsi="Arial" w:cs="Arial"/>
                <w:color w:val="000000"/>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26 600,00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22 884,22</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86,0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1 03 02250 01 0000 110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5 277 300,00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3 710 998,54</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70,3</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1 03 02251 01 0000 110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w:t>
            </w:r>
            <w:r>
              <w:rPr>
                <w:rFonts w:ascii="Arial" w:hAnsi="Arial" w:cs="Arial"/>
                <w:color w:val="000000"/>
                <w:sz w:val="16"/>
                <w:szCs w:val="16"/>
              </w:rPr>
              <w:lastRenderedPageBreak/>
              <w:t>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lastRenderedPageBreak/>
              <w:t>5 277 300,00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3 710 998,54</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70,3</w:t>
            </w:r>
          </w:p>
        </w:tc>
      </w:tr>
      <w:tr w:rsidR="00B57AB0" w:rsidRPr="007335D4" w:rsidTr="00E80D6C">
        <w:trPr>
          <w:trHeight w:val="1277"/>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lastRenderedPageBreak/>
              <w:t>1 03 02260 01 0000 110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-333 300,00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-370 108,98</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111,0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1 03 02261 01 0000 110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-333 300,00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-370 108,98</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111,0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1 05 00000 00 0000 000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НАЛОГИ НА СОВОКУПНЫЙ ДОХОД</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230 000,00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976 402,37</w:t>
            </w:r>
          </w:p>
        </w:tc>
        <w:tc>
          <w:tcPr>
            <w:tcW w:w="850" w:type="dxa"/>
            <w:tcBorders>
              <w:top w:val="single" w:sz="4" w:space="0" w:color="auto"/>
              <w:left w:val="nil"/>
              <w:bottom w:val="single" w:sz="4" w:space="0" w:color="auto"/>
              <w:right w:val="single" w:sz="4" w:space="0" w:color="auto"/>
            </w:tcBorders>
            <w:shd w:val="clear" w:color="000000" w:fill="FFFFFF"/>
          </w:tcPr>
          <w:p w:rsidR="00B57AB0" w:rsidRDefault="00B57AB0">
            <w:pPr>
              <w:jc w:val="center"/>
              <w:rPr>
                <w:rFonts w:ascii="Arial" w:hAnsi="Arial" w:cs="Arial"/>
                <w:sz w:val="16"/>
                <w:szCs w:val="16"/>
              </w:rPr>
            </w:pPr>
            <w:r>
              <w:rPr>
                <w:rFonts w:ascii="Arial" w:hAnsi="Arial" w:cs="Arial"/>
                <w:sz w:val="16"/>
                <w:szCs w:val="16"/>
              </w:rPr>
              <w:t>424,5</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1 05 02000 02 0000 110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Единый  налог на  вмененный  доход для  отдельных видов  деятельности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740,55</w:t>
            </w:r>
          </w:p>
        </w:tc>
        <w:tc>
          <w:tcPr>
            <w:tcW w:w="850" w:type="dxa"/>
            <w:tcBorders>
              <w:top w:val="single" w:sz="4" w:space="0" w:color="auto"/>
              <w:left w:val="nil"/>
              <w:bottom w:val="single" w:sz="4" w:space="0" w:color="auto"/>
              <w:right w:val="single" w:sz="4" w:space="0" w:color="auto"/>
            </w:tcBorders>
            <w:shd w:val="clear" w:color="000000" w:fill="FFFFFF"/>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1 05 02010 02 0000 110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Единый  налог на  вмененный  доход для  отдельных видов  деятельности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740,55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1 05 03000 01 0000 110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Единый сельскохозяйственный налог</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155 000,00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118 274,45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76,3</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1 05 03010 01 0000 110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Единый сельскохозяйственный налог</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155 000,00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118 274,45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76,3</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1 05 04000 02 0000 110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Налог, взимаемый в связи с применением патентной системы налогообложения</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75 000,00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857 387,37</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1 143,2</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1 05 04020 02 0000 110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Налог, взимаемый в связи с применением патентной системы налогообложения, зачисляемый в бюджеты муниципальных районов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75 000,00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857 387,37</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1 143,2</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1 08 00000 00 0000 000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ГОСУДАРСТВЕННАЯ ПОШЛИНА,  СБОРЫ</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4 916 000,00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3 531 926,52</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71,8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1 08 03000 01 0000 110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Государственная пошлина  по делам,  рассматриваемым в судах  общей  юрисдикции, мировыми судьями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4 916 000,00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3 531 926,52</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71,8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1 08 03010 01 0000 110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4 916 000,00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3 531 926,52</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71,8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1 11 00000 00 0000 000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ДОХОДЫ ОТ ИСПОЛЬЗОВАНИЯ  ИМУЩЕСТВА  НАХОДЯЩЕГОСЯ В ГОСУДАРСТВЕННОЙ И  МУНИЦИПАЛЬНОЙ СОБСТВЕННОСТИ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1 760 000,00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705 444,26</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40,1</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1 11 05000 00 0000 120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Доходы, получаемые  в виде арендной либо  иной платы за передачу  в возмездное  пользование  государственного  и муниципального   имущества </w:t>
            </w:r>
            <w:proofErr w:type="gramStart"/>
            <w:r>
              <w:rPr>
                <w:rFonts w:ascii="Arial" w:hAnsi="Arial" w:cs="Arial"/>
                <w:sz w:val="16"/>
                <w:szCs w:val="16"/>
              </w:rPr>
              <w:t xml:space="preserve">( </w:t>
            </w:r>
            <w:proofErr w:type="gramEnd"/>
            <w:r>
              <w:rPr>
                <w:rFonts w:ascii="Arial" w:hAnsi="Arial" w:cs="Arial"/>
                <w:sz w:val="16"/>
                <w:szCs w:val="16"/>
              </w:rPr>
              <w:t xml:space="preserve">за исключением  имущества автономных учреждений, а  также  имущества государственных  и муниципальных  унитарных  предприятий, в том числе казенных)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1 639 200,00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541 181,30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33,0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1 11 05010 00 0000 120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1 492 600,00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450 618,99</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30,2</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1 11 05013 05 0000 120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proofErr w:type="gramStart"/>
            <w:r>
              <w:rPr>
                <w:rFonts w:ascii="Arial" w:hAnsi="Arial" w:cs="Arial"/>
                <w:sz w:val="16"/>
                <w:szCs w:val="16"/>
              </w:rPr>
              <w:t xml:space="preserve">Доходы,  получаемые  в виде  арендной платы за  земельные  участки,  государственная  собственность  на  которые  не разграничена  и которые  </w:t>
            </w:r>
            <w:proofErr w:type="spellStart"/>
            <w:r>
              <w:rPr>
                <w:rFonts w:ascii="Arial" w:hAnsi="Arial" w:cs="Arial"/>
                <w:sz w:val="16"/>
                <w:szCs w:val="16"/>
              </w:rPr>
              <w:t>расположенны</w:t>
            </w:r>
            <w:proofErr w:type="spellEnd"/>
            <w:r>
              <w:rPr>
                <w:rFonts w:ascii="Arial" w:hAnsi="Arial" w:cs="Arial"/>
                <w:sz w:val="16"/>
                <w:szCs w:val="16"/>
              </w:rPr>
              <w:t xml:space="preserve"> в  границах сельских поселений и межселенных территорий муниципальных районов,  </w:t>
            </w:r>
            <w:r>
              <w:rPr>
                <w:rFonts w:ascii="Arial" w:hAnsi="Arial" w:cs="Arial"/>
                <w:sz w:val="16"/>
                <w:szCs w:val="16"/>
              </w:rPr>
              <w:lastRenderedPageBreak/>
              <w:t>а также средства от продажи  права на  заключение  договоров  аренды  указанных земельных  участков</w:t>
            </w:r>
            <w:proofErr w:type="gramEnd"/>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lastRenderedPageBreak/>
              <w:t>697 100,00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178 843,15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25,7</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lastRenderedPageBreak/>
              <w:t>1 11 05013 13 0000 120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Доходы,  получаемые  в виде  арендной платы за  земельные  участки,  государственная  собственность  на  которые  не разграничена  и которые  </w:t>
            </w:r>
            <w:proofErr w:type="spellStart"/>
            <w:r>
              <w:rPr>
                <w:rFonts w:ascii="Arial" w:hAnsi="Arial" w:cs="Arial"/>
                <w:sz w:val="16"/>
                <w:szCs w:val="16"/>
              </w:rPr>
              <w:t>расположенны</w:t>
            </w:r>
            <w:proofErr w:type="spellEnd"/>
            <w:r>
              <w:rPr>
                <w:rFonts w:ascii="Arial" w:hAnsi="Arial" w:cs="Arial"/>
                <w:sz w:val="16"/>
                <w:szCs w:val="16"/>
              </w:rPr>
              <w:t xml:space="preserve"> в  границах городских поселений,  а также средства от продажи  права на  заключение  договоров  аренды  указанных земельных  участков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795 500,00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271 775,84</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34,2</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1 11 05030 00 0000 120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Доходы от сдачи  в аренду  имущества, </w:t>
            </w:r>
            <w:proofErr w:type="spellStart"/>
            <w:r>
              <w:rPr>
                <w:rFonts w:ascii="Arial" w:hAnsi="Arial" w:cs="Arial"/>
                <w:sz w:val="16"/>
                <w:szCs w:val="16"/>
              </w:rPr>
              <w:t>находяшегося</w:t>
            </w:r>
            <w:proofErr w:type="spellEnd"/>
            <w:r>
              <w:rPr>
                <w:rFonts w:ascii="Arial" w:hAnsi="Arial" w:cs="Arial"/>
                <w:sz w:val="16"/>
                <w:szCs w:val="16"/>
              </w:rPr>
              <w:t xml:space="preserve">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146 600,00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90 562,31</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61,8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1 11 05035 05 0000 120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146 600,00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90 562,31</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61,8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1 11 09000 00 0000 120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Прочие доходы  от использования  имущества и прав</w:t>
            </w:r>
            <w:proofErr w:type="gramStart"/>
            <w:r>
              <w:rPr>
                <w:rFonts w:ascii="Arial" w:hAnsi="Arial" w:cs="Arial"/>
                <w:sz w:val="16"/>
                <w:szCs w:val="16"/>
              </w:rPr>
              <w:t xml:space="preserve"> ,</w:t>
            </w:r>
            <w:proofErr w:type="gramEnd"/>
            <w:r>
              <w:rPr>
                <w:rFonts w:ascii="Arial" w:hAnsi="Arial" w:cs="Arial"/>
                <w:sz w:val="16"/>
                <w:szCs w:val="16"/>
              </w:rPr>
              <w:t xml:space="preserve">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120 800,00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164 262,96</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136,0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1 11 09040  00 0000 120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120 800,00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164 262,96</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136,0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1 11 09045  05  0000 120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120 800,00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164 262,96</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136,0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1 12 00000 00 0000 000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ПЛАТЕЖИ ПРИ ПОЛЬЗОВАНИИ ПРИРОДНЫМИ РЕСУРСАМИ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195 500,00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253 173,15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129,5</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1 12 01000 01 0000 120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Плата за  негативное  воздействие  на окружающую среду</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195 500,00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253 173,15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129,5</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1 12 01010 01 0000 120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Плата за выбросы загрязняющих веществ в атмосферный воздух стационарными объектами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115 700,00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145 753,29</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126,0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1 12 01030 01 0000 120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Плата за выбросы загрязняющих веществ в водные объекты</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45 300,00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76 668,55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169,2</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1 12 01041 01 0000 120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 Плата за размещение отходов производства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34 500,00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30 663,87</w:t>
            </w:r>
          </w:p>
        </w:tc>
        <w:tc>
          <w:tcPr>
            <w:tcW w:w="850" w:type="dxa"/>
            <w:tcBorders>
              <w:top w:val="single" w:sz="4" w:space="0" w:color="auto"/>
              <w:left w:val="nil"/>
              <w:bottom w:val="single" w:sz="4" w:space="0" w:color="auto"/>
              <w:right w:val="single" w:sz="4" w:space="0" w:color="auto"/>
            </w:tcBorders>
            <w:shd w:val="clear" w:color="000000" w:fill="FFFFFF"/>
          </w:tcPr>
          <w:p w:rsidR="00B57AB0" w:rsidRDefault="00B57AB0">
            <w:pPr>
              <w:jc w:val="center"/>
              <w:rPr>
                <w:rFonts w:ascii="Arial" w:hAnsi="Arial" w:cs="Arial"/>
                <w:sz w:val="16"/>
                <w:szCs w:val="16"/>
              </w:rPr>
            </w:pPr>
            <w:r>
              <w:rPr>
                <w:rFonts w:ascii="Arial" w:hAnsi="Arial" w:cs="Arial"/>
                <w:sz w:val="16"/>
                <w:szCs w:val="16"/>
              </w:rPr>
              <w:t>88,9</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1 12 01042 01 0000 120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Плата за размещение твердых коммунальных отходов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87,44</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1 13 00000 00 0000 000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ДОХОДЫ ОТ ОКАЗАНИЯ ПЛАТНЫХ УСЛУГ (РАБОТ) И КОМПЕНСАЦИИ ЗАТРАТ ГОСУДАРСТВА</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279 600,00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168 800,97</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60,4</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1 13 02000 00 0000 130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Доходы от   компенсации затрат  государства</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279 600,00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168 800,97</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60,4</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1 13 02065 00 0000 130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Прочие  доходы от   компенсации затрат  государства</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279 600,00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148 107,10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53,0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 xml:space="preserve">1 13 02065 05 </w:t>
            </w:r>
            <w:r>
              <w:rPr>
                <w:rFonts w:ascii="Arial" w:hAnsi="Arial" w:cs="Arial"/>
                <w:sz w:val="16"/>
                <w:szCs w:val="16"/>
              </w:rPr>
              <w:lastRenderedPageBreak/>
              <w:t>0000 130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lastRenderedPageBreak/>
              <w:t xml:space="preserve">Прочие доходы от компенсации затрат бюджетов </w:t>
            </w:r>
            <w:r>
              <w:rPr>
                <w:rFonts w:ascii="Arial" w:hAnsi="Arial" w:cs="Arial"/>
                <w:sz w:val="16"/>
                <w:szCs w:val="16"/>
              </w:rPr>
              <w:lastRenderedPageBreak/>
              <w:t>муниципальных районов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lastRenderedPageBreak/>
              <w:t>279 600,00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148 107,10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53,0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lastRenderedPageBreak/>
              <w:t>1 13 02995 05 0000 130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Прочие доходы от компенсации затрат бюджетов муниципальных районов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20 693,87</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1 14 00000 00 0000 000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ДОХОДЫ ОТ ПРОДАЖИ  МАТЕРИАЛЬНЫХ И НЕМАТЕРИАЛЬНЫХ  АКТИВОВ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600 000,00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394 653,41</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65,8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1 14 06000 00 0000 430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Доходы от продажи земельных участков, находящихся  в государственной  и муниципальной собственности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600 000,00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394 653,41</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65,8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1 14 06010 00 0000 430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Доходы  от продажи  земельных участков,  государственная  собственность  на которые  не разграничена</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600 000,00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394 653,41</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65,8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1 14 06013 05 0000 430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550 000,00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321 804,42</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58,5</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1 14 06013 13 0000 430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50 000,00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72 848,99</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145,7</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1 16 00000 00 0000 000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ШТРАФЫ. САНКЦИИ. ВОЗМЕЩЕНИЕ УЩЕРБА</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461 000,00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323 172,79</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70,1</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Tahoma" w:hAnsi="Tahoma" w:cs="Tahoma"/>
                <w:sz w:val="16"/>
                <w:szCs w:val="16"/>
              </w:rPr>
              <w:t>﻿</w:t>
            </w:r>
            <w:r>
              <w:rPr>
                <w:rFonts w:ascii="Arial" w:hAnsi="Arial" w:cs="Arial"/>
                <w:sz w:val="16"/>
                <w:szCs w:val="16"/>
              </w:rPr>
              <w:t>1 16 01000 01 0000 140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Tahoma" w:hAnsi="Tahoma" w:cs="Tahoma"/>
                <w:sz w:val="16"/>
                <w:szCs w:val="16"/>
              </w:rPr>
              <w:t>﻿</w:t>
            </w:r>
            <w:r>
              <w:rPr>
                <w:rFonts w:ascii="Arial" w:hAnsi="Arial" w:cs="Arial"/>
                <w:sz w:val="16"/>
                <w:szCs w:val="16"/>
              </w:rPr>
              <w:t>Административные штрафы, установленные Кодексом Российской Федерации об административных правонарушениях</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461 000,00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323 172,79</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70,1</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Tahoma" w:hAnsi="Tahoma" w:cs="Tahoma"/>
                <w:sz w:val="16"/>
                <w:szCs w:val="16"/>
              </w:rPr>
              <w:t>﻿</w:t>
            </w:r>
            <w:r>
              <w:rPr>
                <w:rFonts w:ascii="Arial" w:hAnsi="Arial" w:cs="Arial"/>
                <w:sz w:val="16"/>
                <w:szCs w:val="16"/>
              </w:rPr>
              <w:t>1 16 01050 01 0000 140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Tahoma" w:hAnsi="Tahoma" w:cs="Tahoma"/>
                <w:sz w:val="16"/>
                <w:szCs w:val="16"/>
              </w:rPr>
              <w:t>﻿</w:t>
            </w:r>
            <w:r>
              <w:rPr>
                <w:rFonts w:ascii="Arial" w:hAnsi="Arial" w:cs="Arial"/>
                <w:sz w:val="16"/>
                <w:szCs w:val="16"/>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23 667,00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23 362,07</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98,7</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1 16 01053 01 0000 140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23 667,00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23 362,07</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98,7</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Tahoma" w:hAnsi="Tahoma" w:cs="Tahoma"/>
                <w:sz w:val="16"/>
                <w:szCs w:val="16"/>
              </w:rPr>
              <w:t>﻿</w:t>
            </w:r>
            <w:r>
              <w:rPr>
                <w:rFonts w:ascii="Arial" w:hAnsi="Arial" w:cs="Arial"/>
                <w:sz w:val="16"/>
                <w:szCs w:val="16"/>
              </w:rPr>
              <w:t>1 16 01060 01 0000 140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Tahoma" w:hAnsi="Tahoma" w:cs="Tahoma"/>
                <w:sz w:val="16"/>
                <w:szCs w:val="16"/>
              </w:rPr>
              <w:t>﻿</w:t>
            </w:r>
            <w:r>
              <w:rPr>
                <w:rFonts w:ascii="Arial" w:hAnsi="Arial" w:cs="Arial"/>
                <w:sz w:val="16"/>
                <w:szCs w:val="16"/>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86 384,00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26 284,83</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30,4</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1 16 01063 01 0000 140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86 384,00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26 284,83</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30,4</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Tahoma" w:hAnsi="Tahoma" w:cs="Tahoma"/>
                <w:sz w:val="16"/>
                <w:szCs w:val="16"/>
              </w:rPr>
              <w:t>﻿</w:t>
            </w:r>
            <w:r>
              <w:rPr>
                <w:rFonts w:ascii="Arial" w:hAnsi="Arial" w:cs="Arial"/>
                <w:sz w:val="16"/>
                <w:szCs w:val="16"/>
              </w:rPr>
              <w:t>1 16 01070 01 0000 140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Tahoma" w:hAnsi="Tahoma" w:cs="Tahoma"/>
                <w:sz w:val="16"/>
                <w:szCs w:val="16"/>
              </w:rPr>
              <w:t>﻿</w:t>
            </w:r>
            <w:r>
              <w:rPr>
                <w:rFonts w:ascii="Arial" w:hAnsi="Arial" w:cs="Arial"/>
                <w:sz w:val="16"/>
                <w:szCs w:val="16"/>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24 244,00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13 000,00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53,6</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1 16 01073 01 0000 140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24 244,00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13 000,00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53,6</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1 16 01080 01 0000 140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w:t>
            </w:r>
            <w:r>
              <w:rPr>
                <w:rFonts w:ascii="Arial" w:hAnsi="Arial" w:cs="Arial"/>
                <w:sz w:val="16"/>
                <w:szCs w:val="16"/>
              </w:rPr>
              <w:lastRenderedPageBreak/>
              <w:t>окружающей среды и природопользования</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lastRenderedPageBreak/>
              <w:t>1 433,00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4 000,00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279,1</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lastRenderedPageBreak/>
              <w:t>1 16 01083 01 0000 140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1 433,00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4 000,00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279,1</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1 16 01130 01 0000 140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1 16 01133 01 0000 140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proofErr w:type="gramStart"/>
            <w:r>
              <w:rPr>
                <w:rFonts w:ascii="Arial" w:hAnsi="Arial" w:cs="Arial"/>
                <w:color w:val="000000"/>
                <w:sz w:val="16"/>
                <w:szCs w:val="16"/>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roofErr w:type="gramEnd"/>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1 16 01140 01 0000 140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w:t>
            </w:r>
            <w:proofErr w:type="spellStart"/>
            <w:r>
              <w:rPr>
                <w:rFonts w:ascii="Arial" w:hAnsi="Arial" w:cs="Arial"/>
                <w:sz w:val="16"/>
                <w:szCs w:val="16"/>
              </w:rPr>
              <w:t>организацийстатьей</w:t>
            </w:r>
            <w:proofErr w:type="spellEnd"/>
            <w:r>
              <w:rPr>
                <w:rFonts w:ascii="Arial" w:hAnsi="Arial" w:cs="Arial"/>
                <w:sz w:val="16"/>
                <w:szCs w:val="16"/>
              </w:rPr>
              <w:t xml:space="preserve"> 20.25 Кодекса Российской Федерации об административных правонарушениях</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1 500,00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1 16 01143 01 0000 140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1 500,00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1 16 01150 01 0000 140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w:t>
            </w:r>
            <w:proofErr w:type="spellStart"/>
            <w:r>
              <w:rPr>
                <w:rFonts w:ascii="Arial" w:hAnsi="Arial" w:cs="Arial"/>
                <w:sz w:val="16"/>
                <w:szCs w:val="16"/>
              </w:rPr>
              <w:t>организацийстатьей</w:t>
            </w:r>
            <w:proofErr w:type="spellEnd"/>
            <w:r>
              <w:rPr>
                <w:rFonts w:ascii="Arial" w:hAnsi="Arial" w:cs="Arial"/>
                <w:sz w:val="16"/>
                <w:szCs w:val="16"/>
              </w:rPr>
              <w:t xml:space="preserve"> 20.25 Кодекса Российской Федерации об административных правонарушениях</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2 900,00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1 200,00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41,4</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1 16 01153 01 0000 140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2 900,00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1 200,00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41,4</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1 16 01170 01 0000 140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3 070,00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5 000,00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162,9</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1 16 01173 01 0000 140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3 070,00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5 000,00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162,9</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lastRenderedPageBreak/>
              <w:t>1 16 01190 01 0000 140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w:t>
            </w:r>
            <w:proofErr w:type="spellStart"/>
            <w:r>
              <w:rPr>
                <w:rFonts w:ascii="Arial" w:hAnsi="Arial" w:cs="Arial"/>
                <w:sz w:val="16"/>
                <w:szCs w:val="16"/>
              </w:rPr>
              <w:t>организацийстатьей</w:t>
            </w:r>
            <w:proofErr w:type="spellEnd"/>
            <w:r>
              <w:rPr>
                <w:rFonts w:ascii="Arial" w:hAnsi="Arial" w:cs="Arial"/>
                <w:sz w:val="16"/>
                <w:szCs w:val="16"/>
              </w:rPr>
              <w:t xml:space="preserve"> 20.25 Кодекса Российской Федерации об административных правонарушениях</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14 751,00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5 016,87</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34,0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1 16 01193 01 0000 140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14 751,00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5 016,87</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34,0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1 16 01200 01 0000 140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248 989,00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201 770,09</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81,0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1 16 01203 01 0000 140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248 989,00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201 770,09</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81,0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7AB0" w:rsidRDefault="00B57AB0" w:rsidP="00E80D6C">
            <w:pPr>
              <w:jc w:val="center"/>
              <w:rPr>
                <w:rFonts w:ascii="Arial" w:hAnsi="Arial" w:cs="Arial"/>
                <w:sz w:val="16"/>
                <w:szCs w:val="16"/>
              </w:rPr>
            </w:pPr>
            <w:r>
              <w:rPr>
                <w:rFonts w:ascii="Arial" w:hAnsi="Arial" w:cs="Arial"/>
                <w:sz w:val="16"/>
                <w:szCs w:val="16"/>
              </w:rPr>
              <w:br/>
              <w:t xml:space="preserve"> 1 16 01333 01 0000 140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proofErr w:type="gramStart"/>
            <w:r>
              <w:rPr>
                <w:rFonts w:ascii="Arial" w:hAnsi="Arial" w:cs="Arial"/>
                <w:sz w:val="16"/>
                <w:szCs w:val="16"/>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roofErr w:type="gramEnd"/>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44 952,00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15 000,00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33,4</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1 16 02010 02 1111 140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8 000,00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10 172,51</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127,2</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116 10000 00 0000 140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Платежи в целях возмещения причиненного ущерба (убытков)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110,00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116 10120 00 0000 140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110,00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116 10123 01 0000 140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110,00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1 16 11050 01 0000 140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proofErr w:type="gramStart"/>
            <w:r>
              <w:rPr>
                <w:rFonts w:ascii="Arial" w:hAnsi="Arial" w:cs="Arial"/>
                <w:color w:val="000000"/>
                <w:sz w:val="16"/>
                <w:szCs w:val="16"/>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w:t>
            </w:r>
            <w:proofErr w:type="gramEnd"/>
            <w:r>
              <w:rPr>
                <w:rFonts w:ascii="Arial" w:hAnsi="Arial" w:cs="Arial"/>
                <w:color w:val="000000"/>
                <w:sz w:val="16"/>
                <w:szCs w:val="16"/>
              </w:rPr>
              <w:t xml:space="preserve"> объектам охоты и рыболовства и среде их обитания), подлежащие зачислению в бюджет муниципального </w:t>
            </w:r>
            <w:r>
              <w:rPr>
                <w:rFonts w:ascii="Arial" w:hAnsi="Arial" w:cs="Arial"/>
                <w:color w:val="000000"/>
                <w:sz w:val="16"/>
                <w:szCs w:val="16"/>
              </w:rPr>
              <w:lastRenderedPageBreak/>
              <w:t>образования</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lastRenderedPageBreak/>
              <w:t>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18 366,42</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lastRenderedPageBreak/>
              <w:t>2 00 00000 00 0000 000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БЕЗВОЗМЕЗДНЫЕ ПОСТУПЛЕНИЯ</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589 393 066,65</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305 667 638,21</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51,9</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2 02 00000 00 0000 000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Безвозмездные поступления от других бюджетов бюджетной системы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571 703 118,39</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287 977 689,95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50,4</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2 02 10000 00 0000 150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sz w:val="16"/>
                <w:szCs w:val="16"/>
              </w:rPr>
            </w:pPr>
            <w:r>
              <w:rPr>
                <w:rFonts w:ascii="Arial" w:hAnsi="Arial" w:cs="Arial"/>
                <w:sz w:val="16"/>
                <w:szCs w:val="16"/>
              </w:rPr>
              <w:t>Дотации бюджетам бюджетной системы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76 253 000,00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57 224 797,00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75,0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2 02 15001 00 0000 150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Дотации на выравнивание бюджетной обеспеченности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72 025 000,00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54 018 747,00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75,0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2 02 15001 05 0000 150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Дотации бюджетам муниципальных районов на выравнивание бюджетной обеспеченности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72 025 000,00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54 018 747,00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75,0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2 02 15002 00 0000 150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Дотации бюджетам на поддержку мер по обеспечению сбалансированности бюджетов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4 228 000,00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3 206 050,00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75,8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2 02 15002 05 0000 150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Дотации бюджетам муниципальных районов на поддержку мер по обеспечению сбалансированности бюджетов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4 228 000,00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3 206 050,00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75,8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2 02 20000 00 0000 150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Субсидии бюджетам бюджетной системы Российской Федерации (межбюджетные субсидии)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261 619 812,22</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84 676 794,38</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32,4</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2 02 20077 00 0000 150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Субсидии бюджетам на </w:t>
            </w:r>
            <w:proofErr w:type="spellStart"/>
            <w:r>
              <w:rPr>
                <w:rFonts w:ascii="Arial" w:hAnsi="Arial" w:cs="Arial"/>
                <w:sz w:val="16"/>
                <w:szCs w:val="16"/>
              </w:rPr>
              <w:t>софинансирование</w:t>
            </w:r>
            <w:proofErr w:type="spellEnd"/>
            <w:r>
              <w:rPr>
                <w:rFonts w:ascii="Arial" w:hAnsi="Arial" w:cs="Arial"/>
                <w:sz w:val="16"/>
                <w:szCs w:val="16"/>
              </w:rPr>
              <w:t xml:space="preserve"> капитальных вложений в объекты муниципальной собственности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70 262 722,00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62 893 191,31</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89,5</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2 02 20077 05 0000 150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Субсидии бюджетам муниципальных районов на </w:t>
            </w:r>
            <w:proofErr w:type="spellStart"/>
            <w:r>
              <w:rPr>
                <w:rFonts w:ascii="Arial" w:hAnsi="Arial" w:cs="Arial"/>
                <w:sz w:val="16"/>
                <w:szCs w:val="16"/>
              </w:rPr>
              <w:t>софинансирование</w:t>
            </w:r>
            <w:proofErr w:type="spellEnd"/>
            <w:r>
              <w:rPr>
                <w:rFonts w:ascii="Arial" w:hAnsi="Arial" w:cs="Arial"/>
                <w:sz w:val="16"/>
                <w:szCs w:val="16"/>
              </w:rPr>
              <w:t xml:space="preserve"> капитальных вложений в объекты муниципальной собственности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70 262 722,00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62 893 191,31</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89,5</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2 02 25203 00 0000 150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 xml:space="preserve">Субсидии бюджетам на </w:t>
            </w:r>
            <w:proofErr w:type="spellStart"/>
            <w:r>
              <w:rPr>
                <w:rFonts w:ascii="Arial" w:hAnsi="Arial" w:cs="Arial"/>
                <w:color w:val="000000"/>
                <w:sz w:val="16"/>
                <w:szCs w:val="16"/>
              </w:rPr>
              <w:t>софинансирование</w:t>
            </w:r>
            <w:proofErr w:type="spellEnd"/>
            <w:r>
              <w:rPr>
                <w:rFonts w:ascii="Arial" w:hAnsi="Arial" w:cs="Arial"/>
                <w:color w:val="000000"/>
                <w:sz w:val="16"/>
                <w:szCs w:val="16"/>
              </w:rPr>
              <w:t xml:space="preserve"> расходных обязательств субъектов Российской Федерации, связанных с реализацией мероприятий по обеспечению сохранности воинских захоронений на территории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752 688,09</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647 838,66</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86,1</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2 02 25203 05 0000 150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 xml:space="preserve">Субсидии бюджетам муниципальных районов на </w:t>
            </w:r>
            <w:proofErr w:type="spellStart"/>
            <w:r>
              <w:rPr>
                <w:rFonts w:ascii="Arial" w:hAnsi="Arial" w:cs="Arial"/>
                <w:color w:val="000000"/>
                <w:sz w:val="16"/>
                <w:szCs w:val="16"/>
              </w:rPr>
              <w:t>софинансирование</w:t>
            </w:r>
            <w:proofErr w:type="spellEnd"/>
            <w:r>
              <w:rPr>
                <w:rFonts w:ascii="Arial" w:hAnsi="Arial" w:cs="Arial"/>
                <w:color w:val="000000"/>
                <w:sz w:val="16"/>
                <w:szCs w:val="16"/>
              </w:rPr>
              <w:t xml:space="preserve"> расходных обязательств, связанных с реализацией мероприятий по обеспечению сохранности воинских захоронений на территории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752 688,09</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647 838,66</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86,1</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2 02 25304 00 0000 150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proofErr w:type="gramStart"/>
            <w:r>
              <w:rPr>
                <w:rFonts w:ascii="Arial" w:hAnsi="Arial" w:cs="Arial"/>
                <w:color w:val="000000"/>
                <w:sz w:val="16"/>
                <w:szCs w:val="16"/>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4 610 805,91</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2 218 493,15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48,1</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2 02 25304 05 0000 150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color w:val="000000"/>
                <w:sz w:val="16"/>
                <w:szCs w:val="16"/>
              </w:rPr>
            </w:pPr>
            <w:r>
              <w:rPr>
                <w:rFonts w:ascii="Arial" w:hAnsi="Arial" w:cs="Arial"/>
                <w:color w:val="000000"/>
                <w:sz w:val="16"/>
                <w:szCs w:val="16"/>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4 610 805,91</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2 218 493,15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48,1</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2 02 25372 00 0000 150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Субсидии бюджетам на развитие транспортной инфраструктуры на сельских территориях</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165 027 979,79</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2 02 25372 05 0000 150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Субсидии бюджетам муниципальных районов на развитие транспортной инфраструктуры на сельских территориях</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165 027 979,79</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2 02 25497 00 0000 150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Субсидии бюджетам на реализацию мероприятий по обеспечению жильем молодых семей</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4 576 887,00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4 576 887,00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100,0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2 02 25497 05 0000 150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color w:val="000000"/>
                <w:sz w:val="16"/>
                <w:szCs w:val="16"/>
              </w:rPr>
            </w:pPr>
            <w:r>
              <w:rPr>
                <w:rFonts w:ascii="Arial" w:hAnsi="Arial" w:cs="Arial"/>
                <w:color w:val="000000"/>
                <w:sz w:val="16"/>
                <w:szCs w:val="16"/>
              </w:rPr>
              <w:t>Субсидии бюджетам муниципальных районов на реализацию мероприятий по обеспечению жильем молодых семей</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4 576 887,00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4 576 887,00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100,0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2 02 25513 00 0000 150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 xml:space="preserve"> Субсидия бюджетам на развитие сети учреждений культурн</w:t>
            </w:r>
            <w:proofErr w:type="gramStart"/>
            <w:r>
              <w:rPr>
                <w:rFonts w:ascii="Arial" w:hAnsi="Arial" w:cs="Arial"/>
                <w:color w:val="000000"/>
                <w:sz w:val="16"/>
                <w:szCs w:val="16"/>
              </w:rPr>
              <w:t>о-</w:t>
            </w:r>
            <w:proofErr w:type="gramEnd"/>
            <w:r>
              <w:rPr>
                <w:rFonts w:ascii="Arial" w:hAnsi="Arial" w:cs="Arial"/>
                <w:color w:val="000000"/>
                <w:sz w:val="16"/>
                <w:szCs w:val="16"/>
              </w:rPr>
              <w:t xml:space="preserve"> досугового типа</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3 430 303,00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2 950 258,01</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86,0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lastRenderedPageBreak/>
              <w:t>2 02 25513 05 0000 150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color w:val="000000"/>
                <w:sz w:val="16"/>
                <w:szCs w:val="16"/>
              </w:rPr>
            </w:pPr>
            <w:r>
              <w:rPr>
                <w:rFonts w:ascii="Arial" w:hAnsi="Arial" w:cs="Arial"/>
                <w:color w:val="000000"/>
                <w:sz w:val="16"/>
                <w:szCs w:val="16"/>
              </w:rPr>
              <w:t xml:space="preserve"> Субсидия бюджетам муниципальных районов на развитие сети учреждений культурн</w:t>
            </w:r>
            <w:proofErr w:type="gramStart"/>
            <w:r>
              <w:rPr>
                <w:rFonts w:ascii="Arial" w:hAnsi="Arial" w:cs="Arial"/>
                <w:color w:val="000000"/>
                <w:sz w:val="16"/>
                <w:szCs w:val="16"/>
              </w:rPr>
              <w:t>о-</w:t>
            </w:r>
            <w:proofErr w:type="gramEnd"/>
            <w:r>
              <w:rPr>
                <w:rFonts w:ascii="Arial" w:hAnsi="Arial" w:cs="Arial"/>
                <w:color w:val="000000"/>
                <w:sz w:val="16"/>
                <w:szCs w:val="16"/>
              </w:rPr>
              <w:t xml:space="preserve"> досугового типа</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3 430 303,00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2 950 258,01</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86,0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2 02 25519 00 0000 150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Субсидия бюджетам на поддержку отрасли культуры</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169 757,00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169 757,00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100,0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r>
              <w:rPr>
                <w:rFonts w:ascii="Arial" w:hAnsi="Arial" w:cs="Arial"/>
                <w:color w:val="000000"/>
                <w:sz w:val="16"/>
                <w:szCs w:val="16"/>
              </w:rPr>
              <w:t>2 02 25519 05 0000 150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Субсидия бюджетам муниципальных районов на поддержку отрасли культуры</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169 757,00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169 757,00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100,0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 -  поддержка отрасли культуры с целью реализации мероприятий по модернизации библиотек в части комплектования книжных фондов в рамках государственной программы «Развитие культуры и туризма в Брянской области»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62 230,00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62 230,00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100,0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color w:val="000000"/>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 - Государственная поддержка отрасли культуры (Лучшим сельским учреждениям культуры предоставлено денежное поощрение)</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107 527,00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107 527,00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100,0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2 02 29999 00 0000 150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sz w:val="16"/>
                <w:szCs w:val="16"/>
              </w:rPr>
            </w:pPr>
            <w:r>
              <w:rPr>
                <w:rFonts w:ascii="Arial" w:hAnsi="Arial" w:cs="Arial"/>
                <w:sz w:val="16"/>
                <w:szCs w:val="16"/>
              </w:rPr>
              <w:t>Прочие субсидии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12 788 669,43</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11 220 369,25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87,7</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2 02 29999 05 0000 150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sz w:val="16"/>
                <w:szCs w:val="16"/>
              </w:rPr>
            </w:pPr>
            <w:r>
              <w:rPr>
                <w:rFonts w:ascii="Arial" w:hAnsi="Arial" w:cs="Arial"/>
                <w:sz w:val="16"/>
                <w:szCs w:val="16"/>
              </w:rPr>
              <w:t>Прочие субсидии бюджетам муниципальных районов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12 788 669,43</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11 220 369,25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87,7</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 - субсидия  бюджетам муниципальных районов (муниципальных округов, городских округов) на реализацию мероприятий по предоставлению бесплатного питания обучающимся в муниципальных общеобразовательных организациях из многодетных семей в рамках комплекса процессных мероприятий "Повышение доступности и качества предоставления дошкольного, общего и дополнительного образования детей" государственной программы "Развитие образования и науки Брянской области"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2 738 216,00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1 169 949,44</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42,7</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 -  субсидия на мероприятия по проведению оздоровительной кампании детей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460 080,00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460 046,38</w:t>
            </w:r>
          </w:p>
        </w:tc>
        <w:tc>
          <w:tcPr>
            <w:tcW w:w="850" w:type="dxa"/>
            <w:tcBorders>
              <w:top w:val="single" w:sz="4" w:space="0" w:color="auto"/>
              <w:left w:val="nil"/>
              <w:bottom w:val="single" w:sz="4" w:space="0" w:color="auto"/>
              <w:right w:val="single" w:sz="4" w:space="0" w:color="auto"/>
            </w:tcBorders>
            <w:shd w:val="clear" w:color="000000" w:fill="FFFFFF"/>
          </w:tcPr>
          <w:p w:rsidR="00B57AB0" w:rsidRDefault="00B57AB0">
            <w:pPr>
              <w:jc w:val="center"/>
              <w:rPr>
                <w:rFonts w:ascii="Arial" w:hAnsi="Arial" w:cs="Arial"/>
                <w:sz w:val="16"/>
                <w:szCs w:val="16"/>
              </w:rPr>
            </w:pPr>
            <w:r>
              <w:rPr>
                <w:rFonts w:ascii="Arial" w:hAnsi="Arial" w:cs="Arial"/>
                <w:sz w:val="16"/>
                <w:szCs w:val="16"/>
              </w:rPr>
              <w:t>100,0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 - субсидия на укрепление материально-технической базы образовательных организаций, в том числе проведение капитального (текущего) ремонта зданий и сооружений, инженерных сетей</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9 524 218,99</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9 524 218,99</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100,0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 - субсидия на </w:t>
            </w:r>
            <w:proofErr w:type="spellStart"/>
            <w:r>
              <w:rPr>
                <w:rFonts w:ascii="Arial" w:hAnsi="Arial" w:cs="Arial"/>
                <w:sz w:val="16"/>
                <w:szCs w:val="16"/>
              </w:rPr>
              <w:t>развитиие</w:t>
            </w:r>
            <w:proofErr w:type="spellEnd"/>
            <w:r>
              <w:rPr>
                <w:rFonts w:ascii="Arial" w:hAnsi="Arial" w:cs="Arial"/>
                <w:sz w:val="16"/>
                <w:szCs w:val="16"/>
              </w:rPr>
              <w:t xml:space="preserve"> материально-технической базы муниципальных образовательных организаций, в сфере физической культуры и спорта в рамках регионального проекта "Развитие физической культуры и спорта Брянской области"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66 154,44</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66 154,44</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100,0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2 02 30000 00 0000 150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sz w:val="16"/>
                <w:szCs w:val="16"/>
              </w:rPr>
            </w:pPr>
            <w:r>
              <w:rPr>
                <w:rFonts w:ascii="Arial" w:hAnsi="Arial" w:cs="Arial"/>
                <w:sz w:val="16"/>
                <w:szCs w:val="16"/>
              </w:rPr>
              <w:t>Субвенции бюджетам бюджетной системы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211 502 510,12</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129 570 183,89</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61,3</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2 02 30024 00 0000 150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Субвенции местным бюджетам на выполнение передаваемых полномочий субъектов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187 902 734,00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125 811 850,07</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67,0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2 02 30024 05 0000 150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Субвенции бюджетам муниципальных районов на выполнение передаваемых полномочий субъектов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187 902 734,00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125 811 850,07</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67,0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 - субвенции бюджетам муниципальных районов на осуществление отдельных полномочий органов государственной власти Брянской области по расчету и предоставлению дотаций поселениям на выравнивание  бюджетной обеспеченности за счет средств областного бюджета</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995 500,00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746 622,00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75,0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субвенции бюджетам муниципальных районов на финансовое обеспечение государственных гарантий реализации прав на получение общедоступного и бесплатного начального общего, среднего общего образования в общеобразовательных организациях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174 007 536,00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118 381 091,56</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68,0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 - субвенции бюджетам муниципальных районов, на предоставление мер социальной поддержки по оплате жилья и коммунальных услуг отдельным категориям граждан, работающих в учреждениях культуры, находящихся в сельской местности или поселках городского типа на территории Брянской области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122 400,00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80 100,00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65,4</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субвенции бюджетам муниципальных районов на осуществление отдельных государственных полномочий Брянской области в области охраны труда и уведомительной регистрации территориальных соглашений и коллективных договоров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383 338,00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192 234,86</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50,1</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 </w:t>
            </w:r>
            <w:proofErr w:type="gramStart"/>
            <w:r>
              <w:rPr>
                <w:rFonts w:ascii="Arial" w:hAnsi="Arial" w:cs="Arial"/>
                <w:sz w:val="16"/>
                <w:szCs w:val="16"/>
              </w:rPr>
              <w:t>субвенции бюджетам муниципальных районов на   организацию и  проведение на территории Брянской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оборудования и содержания скотомогильников (биотермических ям) и в части организации отлова и содержания безнадзорных животных на территории Брянской области</w:t>
            </w:r>
            <w:proofErr w:type="gramEnd"/>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307 240,00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191 160,00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62,2</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субвенции бюджетам муниципальных районов  на 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органов местного самоуправления, уполномоченных составлять протоколы об административных правонарушениях</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1 533 552,00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872 792,65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56,9</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субвенции бюджетам муниципальных районов на организацию и  осуществление деятельности по опеке и попечительству, выплату ежемесячных денежных средств на содержание и проезд ребенка, переданного на воспитание в семью опекуна (попечителя), приемную семью, вознаграждение приемным родителям</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10 348 500,00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5 301 143,67</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51,2</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субвенции бюджетам муниципальных районов на осуществление сохранности жилых помещений</w:t>
            </w:r>
            <w:proofErr w:type="gramStart"/>
            <w:r>
              <w:rPr>
                <w:rFonts w:ascii="Arial" w:hAnsi="Arial" w:cs="Arial"/>
                <w:sz w:val="16"/>
                <w:szCs w:val="16"/>
              </w:rPr>
              <w:t xml:space="preserve"> ,</w:t>
            </w:r>
            <w:proofErr w:type="gramEnd"/>
            <w:r>
              <w:rPr>
                <w:rFonts w:ascii="Arial" w:hAnsi="Arial" w:cs="Arial"/>
                <w:sz w:val="16"/>
                <w:szCs w:val="16"/>
              </w:rPr>
              <w:t xml:space="preserve"> закрепленных за детьми-сиротами и детьми, оставшимися без попечения родителей</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128 000,00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32 900,00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25,7</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 -   субвенции бюджетам муниципальных районов (муниципальных округов, городских округов)  на осуществление отдельных государственных полномочий Брянской области по установлению регулируемых тарифов на регулярные перевозки пассажиров и багажа автомобильным транспортом и городским наземным электрическим транспортом по муниципальным маршрутам регулярных перевозок</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76 668,00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13 805,33</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18,0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2 02 30029 00 0000 150</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B57AB0" w:rsidRDefault="00B57AB0">
            <w:pPr>
              <w:rPr>
                <w:rFonts w:ascii="Arial" w:hAnsi="Arial" w:cs="Arial"/>
                <w:sz w:val="16"/>
                <w:szCs w:val="16"/>
              </w:rPr>
            </w:pPr>
            <w:r>
              <w:rPr>
                <w:rFonts w:ascii="Arial" w:hAnsi="Arial" w:cs="Arial"/>
                <w:sz w:val="16"/>
                <w:szCs w:val="16"/>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1 178 278,00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539 354,82</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45,8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2 02 30029 05 0000 150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sz w:val="16"/>
                <w:szCs w:val="16"/>
              </w:rPr>
            </w:pPr>
            <w:r>
              <w:rPr>
                <w:rFonts w:ascii="Arial" w:hAnsi="Arial" w:cs="Arial"/>
                <w:sz w:val="16"/>
                <w:szCs w:val="16"/>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1 178 278,00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539 354,82</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45,8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2 02 35082 00 0000 150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sz w:val="16"/>
                <w:szCs w:val="16"/>
              </w:rPr>
            </w:pPr>
            <w:r>
              <w:rPr>
                <w:rFonts w:ascii="Arial" w:hAnsi="Arial" w:cs="Arial"/>
                <w:sz w:val="16"/>
                <w:szCs w:val="16"/>
              </w:rPr>
              <w:t>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22 377 519,12</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3 175 000,00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14,2</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lastRenderedPageBreak/>
              <w:t>2 02 35082 05 0000 150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sz w:val="16"/>
                <w:szCs w:val="16"/>
              </w:rPr>
            </w:pPr>
            <w:r>
              <w:rPr>
                <w:rFonts w:ascii="Arial" w:hAnsi="Arial" w:cs="Arial"/>
                <w:sz w:val="16"/>
                <w:szCs w:val="16"/>
              </w:rPr>
              <w:t>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22 377 519,12</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3 175 000,00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14,2</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2 02 35120 00 0000 150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43 979,00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43 979,00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100,0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2 02 35120 05 0000 150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sz w:val="16"/>
                <w:szCs w:val="16"/>
              </w:rPr>
            </w:pPr>
            <w:r>
              <w:rPr>
                <w:rFonts w:ascii="Arial" w:hAnsi="Arial" w:cs="Arial"/>
                <w:sz w:val="16"/>
                <w:szCs w:val="16"/>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43 979,00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43 979,00</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100,0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2 02 40000 00 0000 150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Иные межбюджетные трансферты</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22 327 796,05</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16 505 914,68</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73,9</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2 02 40014 00 0000 150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5 894 800,00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3 364 102,81</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57,1</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2 02 40014 05 0000 150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sz w:val="16"/>
                <w:szCs w:val="16"/>
              </w:rPr>
            </w:pPr>
            <w:r>
              <w:rPr>
                <w:rFonts w:ascii="Arial" w:hAnsi="Arial" w:cs="Arial"/>
                <w:sz w:val="16"/>
                <w:szCs w:val="16"/>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5 894 800,00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3 364 102,81</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57,1</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202 45050 00 0000 150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sz w:val="16"/>
                <w:szCs w:val="16"/>
              </w:rPr>
            </w:pPr>
            <w:proofErr w:type="gramStart"/>
            <w:r>
              <w:rPr>
                <w:rFonts w:ascii="Arial" w:hAnsi="Arial" w:cs="Arial"/>
                <w:sz w:val="16"/>
                <w:szCs w:val="16"/>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598 920,00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362 580,37</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60,5</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202 45050 05 0000 150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sz w:val="16"/>
                <w:szCs w:val="16"/>
              </w:rPr>
            </w:pPr>
            <w:proofErr w:type="gramStart"/>
            <w:r>
              <w:rPr>
                <w:rFonts w:ascii="Arial" w:hAnsi="Arial" w:cs="Arial"/>
                <w:sz w:val="16"/>
                <w:szCs w:val="16"/>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598 920,00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362 580,37</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60,5</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2 02 45179 00 0000 150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1 121 186,05</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700 790,85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62,5</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2 02 45179 05 0000 150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sz w:val="16"/>
                <w:szCs w:val="16"/>
              </w:rPr>
            </w:pPr>
            <w:r>
              <w:rPr>
                <w:rFonts w:ascii="Arial" w:hAnsi="Arial" w:cs="Arial"/>
                <w:sz w:val="16"/>
                <w:szCs w:val="16"/>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1 121 186,05</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700 790,85</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62,5</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2 02 45303 00 0000 150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13 592 880,00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10 109 923,09</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74,38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 xml:space="preserve">2 02 45303 05 </w:t>
            </w:r>
            <w:r>
              <w:rPr>
                <w:rFonts w:ascii="Arial" w:hAnsi="Arial" w:cs="Arial"/>
                <w:sz w:val="16"/>
                <w:szCs w:val="16"/>
              </w:rPr>
              <w:lastRenderedPageBreak/>
              <w:t>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jc w:val="both"/>
              <w:rPr>
                <w:rFonts w:ascii="Arial" w:hAnsi="Arial" w:cs="Arial"/>
                <w:sz w:val="16"/>
                <w:szCs w:val="16"/>
              </w:rPr>
            </w:pPr>
            <w:r>
              <w:rPr>
                <w:rFonts w:ascii="Arial" w:hAnsi="Arial" w:cs="Arial"/>
                <w:sz w:val="16"/>
                <w:szCs w:val="16"/>
              </w:rPr>
              <w:lastRenderedPageBreak/>
              <w:t xml:space="preserve">Межбюджетные трансферты бюджетам муниципальных районов на ежемесячное денежное вознаграждение за классное </w:t>
            </w:r>
            <w:r>
              <w:rPr>
                <w:rFonts w:ascii="Arial" w:hAnsi="Arial" w:cs="Arial"/>
                <w:sz w:val="16"/>
                <w:szCs w:val="16"/>
              </w:rPr>
              <w:lastRenderedPageBreak/>
              <w:t>руководство педагогическим работникам государственных и муниципальных общеобразовательных организаций</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lastRenderedPageBreak/>
              <w:t>13 592 880,00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10 109 923,09</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74,4</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lastRenderedPageBreak/>
              <w:t>2 02 49999 00 0000 150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Прочие межбюджетные трансферты, передаваемые бюджетам</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1 120 010,00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1 968 517,56</w:t>
            </w:r>
          </w:p>
        </w:tc>
        <w:tc>
          <w:tcPr>
            <w:tcW w:w="850" w:type="dxa"/>
            <w:tcBorders>
              <w:top w:val="single" w:sz="4" w:space="0" w:color="auto"/>
              <w:left w:val="nil"/>
              <w:bottom w:val="single" w:sz="4" w:space="0" w:color="auto"/>
              <w:right w:val="single" w:sz="4" w:space="0" w:color="auto"/>
            </w:tcBorders>
            <w:shd w:val="clear" w:color="000000" w:fill="FFFFFF"/>
          </w:tcPr>
          <w:p w:rsidR="00B57AB0" w:rsidRDefault="00B57AB0">
            <w:pPr>
              <w:jc w:val="center"/>
              <w:rPr>
                <w:rFonts w:ascii="Arial" w:hAnsi="Arial" w:cs="Arial"/>
                <w:sz w:val="16"/>
                <w:szCs w:val="16"/>
              </w:rPr>
            </w:pPr>
            <w:r>
              <w:rPr>
                <w:rFonts w:ascii="Arial" w:hAnsi="Arial" w:cs="Arial"/>
                <w:sz w:val="16"/>
                <w:szCs w:val="16"/>
              </w:rPr>
              <w:t>175,8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2 02 49999 05 0000 150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Прочие межбюджетные трансферты, передаваемые бюджетам муниципальных районов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1 120 010,00</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1 968 517,56</w:t>
            </w:r>
          </w:p>
        </w:tc>
        <w:tc>
          <w:tcPr>
            <w:tcW w:w="850" w:type="dxa"/>
            <w:tcBorders>
              <w:top w:val="single" w:sz="4" w:space="0" w:color="auto"/>
              <w:left w:val="nil"/>
              <w:bottom w:val="single" w:sz="4" w:space="0" w:color="auto"/>
              <w:right w:val="single" w:sz="4" w:space="0" w:color="auto"/>
            </w:tcBorders>
            <w:shd w:val="clear" w:color="000000" w:fill="FFFFFF"/>
          </w:tcPr>
          <w:p w:rsidR="00B57AB0" w:rsidRDefault="00B57AB0">
            <w:pPr>
              <w:jc w:val="center"/>
              <w:rPr>
                <w:rFonts w:ascii="Arial" w:hAnsi="Arial" w:cs="Arial"/>
                <w:sz w:val="16"/>
                <w:szCs w:val="16"/>
              </w:rPr>
            </w:pPr>
            <w:r>
              <w:rPr>
                <w:rFonts w:ascii="Arial" w:hAnsi="Arial" w:cs="Arial"/>
                <w:sz w:val="16"/>
                <w:szCs w:val="16"/>
              </w:rPr>
              <w:t>175,8</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2 07 00000 00 0000 000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 xml:space="preserve">Прочие безвозмездные поступления </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17 710 435,19</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17 710 435,19</w:t>
            </w:r>
          </w:p>
        </w:tc>
        <w:tc>
          <w:tcPr>
            <w:tcW w:w="850" w:type="dxa"/>
            <w:tcBorders>
              <w:top w:val="single" w:sz="4" w:space="0" w:color="auto"/>
              <w:left w:val="nil"/>
              <w:bottom w:val="single" w:sz="4" w:space="0" w:color="auto"/>
              <w:right w:val="single" w:sz="4" w:space="0" w:color="auto"/>
            </w:tcBorders>
            <w:shd w:val="clear" w:color="000000" w:fill="FFFFFF"/>
          </w:tcPr>
          <w:p w:rsidR="00B57AB0" w:rsidRDefault="00B57AB0">
            <w:pPr>
              <w:jc w:val="center"/>
              <w:rPr>
                <w:rFonts w:ascii="Arial" w:hAnsi="Arial" w:cs="Arial"/>
                <w:sz w:val="16"/>
                <w:szCs w:val="16"/>
              </w:rPr>
            </w:pPr>
            <w:r>
              <w:rPr>
                <w:rFonts w:ascii="Arial" w:hAnsi="Arial" w:cs="Arial"/>
                <w:sz w:val="16"/>
                <w:szCs w:val="16"/>
              </w:rPr>
              <w:t>100,0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2 07 05010 05 0000 150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17 710 435,19</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17 710 435,19</w:t>
            </w:r>
          </w:p>
        </w:tc>
        <w:tc>
          <w:tcPr>
            <w:tcW w:w="850" w:type="dxa"/>
            <w:tcBorders>
              <w:top w:val="single" w:sz="4" w:space="0" w:color="auto"/>
              <w:left w:val="nil"/>
              <w:bottom w:val="single" w:sz="4" w:space="0" w:color="auto"/>
              <w:right w:val="single" w:sz="4" w:space="0" w:color="auto"/>
            </w:tcBorders>
            <w:shd w:val="clear" w:color="000000" w:fill="FFFFFF"/>
          </w:tcPr>
          <w:p w:rsidR="00B57AB0" w:rsidRDefault="00B57AB0">
            <w:pPr>
              <w:jc w:val="center"/>
              <w:rPr>
                <w:rFonts w:ascii="Arial" w:hAnsi="Arial" w:cs="Arial"/>
                <w:sz w:val="16"/>
                <w:szCs w:val="16"/>
              </w:rPr>
            </w:pPr>
            <w:r>
              <w:rPr>
                <w:rFonts w:ascii="Arial" w:hAnsi="Arial" w:cs="Arial"/>
                <w:sz w:val="16"/>
                <w:szCs w:val="16"/>
              </w:rPr>
              <w:t>100,0</w:t>
            </w:r>
          </w:p>
        </w:tc>
      </w:tr>
      <w:tr w:rsidR="00B57AB0" w:rsidRPr="007335D4" w:rsidTr="00E80D6C">
        <w:trPr>
          <w:trHeight w:val="356"/>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B57AB0" w:rsidRDefault="00B57AB0" w:rsidP="00E80D6C">
            <w:pPr>
              <w:jc w:val="center"/>
              <w:rPr>
                <w:rFonts w:ascii="Arial" w:hAnsi="Arial" w:cs="Arial"/>
                <w:sz w:val="16"/>
                <w:szCs w:val="16"/>
              </w:rPr>
            </w:pPr>
            <w:r>
              <w:rPr>
                <w:rFonts w:ascii="Arial" w:hAnsi="Arial" w:cs="Arial"/>
                <w:sz w:val="16"/>
                <w:szCs w:val="16"/>
              </w:rPr>
              <w:t>219 00000 00 0000 000</w:t>
            </w:r>
          </w:p>
        </w:tc>
        <w:tc>
          <w:tcPr>
            <w:tcW w:w="5103" w:type="dxa"/>
            <w:tcBorders>
              <w:top w:val="single" w:sz="4" w:space="0" w:color="auto"/>
              <w:left w:val="nil"/>
              <w:bottom w:val="single" w:sz="4" w:space="0" w:color="auto"/>
              <w:right w:val="single" w:sz="4" w:space="0" w:color="auto"/>
            </w:tcBorders>
            <w:shd w:val="clear" w:color="auto" w:fill="auto"/>
            <w:hideMark/>
          </w:tcPr>
          <w:p w:rsidR="00B57AB0" w:rsidRDefault="00B57AB0">
            <w:pPr>
              <w:rPr>
                <w:rFonts w:ascii="Arial" w:hAnsi="Arial" w:cs="Arial"/>
                <w:sz w:val="16"/>
                <w:szCs w:val="16"/>
              </w:rPr>
            </w:pPr>
            <w:r>
              <w:rPr>
                <w:rFonts w:ascii="Arial" w:hAnsi="Arial" w:cs="Arial"/>
                <w:sz w:val="16"/>
                <w:szCs w:val="16"/>
              </w:rPr>
              <w:t>ВОЗВРАТ ОСТАТКОВ СУБСИДИЙ, СУБВЕНЦИЙ И ИНЫХ МЕЖБЮДЖЕТНЫХ ТРАНСФЕРТОВ, ИМЕЮЩИХ ЦЕЛЕВОЕ НАЗНАЧЕНИЕ, ПРОШЛЫХ ЛЕТ</w:t>
            </w:r>
          </w:p>
        </w:tc>
        <w:tc>
          <w:tcPr>
            <w:tcW w:w="1418" w:type="dxa"/>
            <w:tcBorders>
              <w:top w:val="single" w:sz="4" w:space="0" w:color="auto"/>
              <w:left w:val="nil"/>
              <w:bottom w:val="single" w:sz="4" w:space="0" w:color="auto"/>
              <w:right w:val="single" w:sz="4" w:space="0" w:color="auto"/>
            </w:tcBorders>
            <w:shd w:val="clear" w:color="auto" w:fill="auto"/>
            <w:hideMark/>
          </w:tcPr>
          <w:p w:rsidR="00B57AB0" w:rsidRDefault="00B57AB0">
            <w:pPr>
              <w:jc w:val="right"/>
              <w:rPr>
                <w:rFonts w:ascii="Arial" w:hAnsi="Arial" w:cs="Arial"/>
                <w:sz w:val="16"/>
                <w:szCs w:val="16"/>
              </w:rPr>
            </w:pPr>
            <w:r>
              <w:rPr>
                <w:rFonts w:ascii="Arial" w:hAnsi="Arial" w:cs="Arial"/>
                <w:sz w:val="16"/>
                <w:szCs w:val="16"/>
              </w:rPr>
              <w:t>-20 486,93</w:t>
            </w:r>
          </w:p>
        </w:tc>
        <w:tc>
          <w:tcPr>
            <w:tcW w:w="1559"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right"/>
              <w:rPr>
                <w:rFonts w:ascii="Arial" w:hAnsi="Arial" w:cs="Arial"/>
                <w:sz w:val="16"/>
                <w:szCs w:val="16"/>
              </w:rPr>
            </w:pPr>
            <w:r>
              <w:rPr>
                <w:rFonts w:ascii="Arial" w:hAnsi="Arial" w:cs="Arial"/>
                <w:sz w:val="16"/>
                <w:szCs w:val="16"/>
              </w:rPr>
              <w:t>-20 486,93</w:t>
            </w:r>
          </w:p>
        </w:tc>
        <w:tc>
          <w:tcPr>
            <w:tcW w:w="850" w:type="dxa"/>
            <w:tcBorders>
              <w:top w:val="single" w:sz="4" w:space="0" w:color="auto"/>
              <w:left w:val="nil"/>
              <w:bottom w:val="single" w:sz="4" w:space="0" w:color="auto"/>
              <w:right w:val="single" w:sz="4" w:space="0" w:color="auto"/>
            </w:tcBorders>
            <w:shd w:val="clear" w:color="000000" w:fill="FFFFFF"/>
            <w:hideMark/>
          </w:tcPr>
          <w:p w:rsidR="00B57AB0" w:rsidRDefault="00B57AB0">
            <w:pPr>
              <w:jc w:val="center"/>
              <w:rPr>
                <w:rFonts w:ascii="Arial" w:hAnsi="Arial" w:cs="Arial"/>
                <w:sz w:val="16"/>
                <w:szCs w:val="16"/>
              </w:rPr>
            </w:pPr>
            <w:r>
              <w:rPr>
                <w:rFonts w:ascii="Arial" w:hAnsi="Arial" w:cs="Arial"/>
                <w:sz w:val="16"/>
                <w:szCs w:val="16"/>
              </w:rPr>
              <w:t>100,00</w:t>
            </w:r>
          </w:p>
        </w:tc>
      </w:tr>
    </w:tbl>
    <w:p w:rsidR="001A0751" w:rsidRPr="006C6FA4" w:rsidRDefault="001A0751" w:rsidP="00C5059E">
      <w:pPr>
        <w:rPr>
          <w:rFonts w:ascii="Arial" w:hAnsi="Arial" w:cs="Arial"/>
          <w:sz w:val="16"/>
          <w:szCs w:val="16"/>
        </w:rPr>
      </w:pPr>
    </w:p>
    <w:sectPr w:rsidR="001A0751" w:rsidRPr="006C6FA4" w:rsidSect="00B03B76">
      <w:pgSz w:w="11906" w:h="16838"/>
      <w:pgMar w:top="567" w:right="28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59E"/>
    <w:rsid w:val="00116211"/>
    <w:rsid w:val="0017547A"/>
    <w:rsid w:val="001A0751"/>
    <w:rsid w:val="001A3BBC"/>
    <w:rsid w:val="001A72B2"/>
    <w:rsid w:val="001B1BFB"/>
    <w:rsid w:val="0034041D"/>
    <w:rsid w:val="00366820"/>
    <w:rsid w:val="004E4394"/>
    <w:rsid w:val="00575846"/>
    <w:rsid w:val="006C6FA4"/>
    <w:rsid w:val="006E2118"/>
    <w:rsid w:val="007259C3"/>
    <w:rsid w:val="007335D4"/>
    <w:rsid w:val="007745C0"/>
    <w:rsid w:val="008778FA"/>
    <w:rsid w:val="0099118B"/>
    <w:rsid w:val="009D0763"/>
    <w:rsid w:val="009E5B0B"/>
    <w:rsid w:val="00B03B76"/>
    <w:rsid w:val="00B13E88"/>
    <w:rsid w:val="00B32655"/>
    <w:rsid w:val="00B57AB0"/>
    <w:rsid w:val="00B75D7B"/>
    <w:rsid w:val="00BE76F5"/>
    <w:rsid w:val="00C5059E"/>
    <w:rsid w:val="00C75D56"/>
    <w:rsid w:val="00D40E7F"/>
    <w:rsid w:val="00DD5882"/>
    <w:rsid w:val="00DF7F38"/>
    <w:rsid w:val="00E71865"/>
    <w:rsid w:val="00E80D6C"/>
    <w:rsid w:val="00E83426"/>
    <w:rsid w:val="00EF32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5059E"/>
    <w:rPr>
      <w:color w:val="0000FF"/>
      <w:u w:val="single"/>
    </w:rPr>
  </w:style>
  <w:style w:type="character" w:styleId="a4">
    <w:name w:val="FollowedHyperlink"/>
    <w:basedOn w:val="a0"/>
    <w:uiPriority w:val="99"/>
    <w:semiHidden/>
    <w:unhideWhenUsed/>
    <w:rsid w:val="00C5059E"/>
    <w:rPr>
      <w:color w:val="800080"/>
      <w:u w:val="single"/>
    </w:rPr>
  </w:style>
  <w:style w:type="paragraph" w:customStyle="1" w:styleId="xl66">
    <w:name w:val="xl66"/>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67">
    <w:name w:val="xl67"/>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69">
    <w:name w:val="xl69"/>
    <w:basedOn w:val="a"/>
    <w:rsid w:val="00C5059E"/>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C5059E"/>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1">
    <w:name w:val="xl71"/>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4">
    <w:name w:val="xl74"/>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C5059E"/>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78">
    <w:name w:val="xl78"/>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0">
    <w:name w:val="xl80"/>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1">
    <w:name w:val="xl81"/>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2">
    <w:name w:val="xl82"/>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3">
    <w:name w:val="xl83"/>
    <w:basedOn w:val="a"/>
    <w:rsid w:val="00C5059E"/>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4">
    <w:name w:val="xl84"/>
    <w:basedOn w:val="a"/>
    <w:rsid w:val="00C5059E"/>
    <w:pP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5">
    <w:name w:val="xl85"/>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7">
    <w:name w:val="xl87"/>
    <w:basedOn w:val="a"/>
    <w:rsid w:val="00C5059E"/>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8">
    <w:name w:val="xl88"/>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0">
    <w:name w:val="xl90"/>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4">
    <w:name w:val="xl94"/>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5">
    <w:name w:val="xl95"/>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C5059E"/>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C5059E"/>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99">
    <w:name w:val="xl99"/>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01">
    <w:name w:val="xl101"/>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
    <w:rsid w:val="00C5059E"/>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3">
    <w:name w:val="xl103"/>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05">
    <w:name w:val="xl105"/>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6">
    <w:name w:val="xl106"/>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7">
    <w:name w:val="xl107"/>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08">
    <w:name w:val="xl108"/>
    <w:basedOn w:val="a"/>
    <w:rsid w:val="00C5059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9">
    <w:name w:val="xl109"/>
    <w:basedOn w:val="a"/>
    <w:rsid w:val="00C5059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
    <w:rsid w:val="00C5059E"/>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1">
    <w:name w:val="xl111"/>
    <w:basedOn w:val="a"/>
    <w:rsid w:val="00C5059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12">
    <w:name w:val="xl112"/>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3">
    <w:name w:val="xl113"/>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4">
    <w:name w:val="xl114"/>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5">
    <w:name w:val="xl115"/>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16">
    <w:name w:val="xl116"/>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17">
    <w:name w:val="xl117"/>
    <w:basedOn w:val="a"/>
    <w:rsid w:val="00C5059E"/>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8">
    <w:name w:val="xl118"/>
    <w:basedOn w:val="a"/>
    <w:rsid w:val="00C5059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0">
    <w:name w:val="xl120"/>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4E439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E4394"/>
    <w:rPr>
      <w:rFonts w:ascii="Tahoma" w:hAnsi="Tahoma" w:cs="Tahoma"/>
      <w:sz w:val="16"/>
      <w:szCs w:val="16"/>
    </w:rPr>
  </w:style>
  <w:style w:type="paragraph" w:customStyle="1" w:styleId="xl121">
    <w:name w:val="xl121"/>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eastAsia="Times New Roman" w:hAnsi="Arial" w:cs="Arial"/>
      <w:sz w:val="24"/>
      <w:szCs w:val="24"/>
      <w:lang w:eastAsia="ru-RU"/>
    </w:rPr>
  </w:style>
  <w:style w:type="paragraph" w:customStyle="1" w:styleId="xl122">
    <w:name w:val="xl122"/>
    <w:basedOn w:val="a"/>
    <w:rsid w:val="006C6F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23">
    <w:name w:val="xl123"/>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24">
    <w:name w:val="xl124"/>
    <w:basedOn w:val="a"/>
    <w:rsid w:val="006C6FA4"/>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25">
    <w:name w:val="xl125"/>
    <w:basedOn w:val="a"/>
    <w:rsid w:val="006C6FA4"/>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26">
    <w:name w:val="xl126"/>
    <w:basedOn w:val="a"/>
    <w:rsid w:val="006C6FA4"/>
    <w:pP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127">
    <w:name w:val="xl127"/>
    <w:basedOn w:val="a"/>
    <w:rsid w:val="006C6FA4"/>
    <w:pPr>
      <w:spacing w:before="100" w:beforeAutospacing="1" w:after="100" w:afterAutospacing="1" w:line="240" w:lineRule="auto"/>
      <w:jc w:val="both"/>
      <w:textAlignment w:val="top"/>
    </w:pPr>
    <w:rPr>
      <w:rFonts w:ascii="Arial" w:eastAsia="Times New Roman" w:hAnsi="Arial" w:cs="Arial"/>
      <w:sz w:val="20"/>
      <w:szCs w:val="20"/>
      <w:lang w:eastAsia="ru-RU"/>
    </w:rPr>
  </w:style>
  <w:style w:type="paragraph" w:customStyle="1" w:styleId="xl128">
    <w:name w:val="xl128"/>
    <w:basedOn w:val="a"/>
    <w:rsid w:val="006C6FA4"/>
    <w:pPr>
      <w:pBdr>
        <w:right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29">
    <w:name w:val="xl129"/>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30">
    <w:name w:val="xl130"/>
    <w:basedOn w:val="a"/>
    <w:rsid w:val="006C6FA4"/>
    <w:pPr>
      <w:spacing w:before="100" w:beforeAutospacing="1" w:after="100" w:afterAutospacing="1" w:line="240" w:lineRule="auto"/>
      <w:jc w:val="both"/>
      <w:textAlignment w:val="top"/>
    </w:pPr>
    <w:rPr>
      <w:rFonts w:ascii="Arial" w:eastAsia="Times New Roman" w:hAnsi="Arial" w:cs="Arial"/>
      <w:b/>
      <w:bCs/>
      <w:sz w:val="20"/>
      <w:szCs w:val="20"/>
      <w:lang w:eastAsia="ru-RU"/>
    </w:rPr>
  </w:style>
  <w:style w:type="paragraph" w:customStyle="1" w:styleId="xl131">
    <w:name w:val="xl131"/>
    <w:basedOn w:val="a"/>
    <w:rsid w:val="006C6F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i/>
      <w:iCs/>
      <w:sz w:val="20"/>
      <w:szCs w:val="20"/>
      <w:lang w:eastAsia="ru-RU"/>
    </w:rPr>
  </w:style>
  <w:style w:type="paragraph" w:customStyle="1" w:styleId="xl132">
    <w:name w:val="xl132"/>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20"/>
      <w:szCs w:val="20"/>
      <w:lang w:eastAsia="ru-RU"/>
    </w:rPr>
  </w:style>
  <w:style w:type="paragraph" w:customStyle="1" w:styleId="xl133">
    <w:name w:val="xl133"/>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i/>
      <w:iCs/>
      <w:sz w:val="20"/>
      <w:szCs w:val="20"/>
      <w:lang w:eastAsia="ru-RU"/>
    </w:rPr>
  </w:style>
  <w:style w:type="paragraph" w:customStyle="1" w:styleId="xl134">
    <w:name w:val="xl134"/>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20"/>
      <w:szCs w:val="20"/>
      <w:lang w:eastAsia="ru-RU"/>
    </w:rPr>
  </w:style>
  <w:style w:type="paragraph" w:customStyle="1" w:styleId="xl135">
    <w:name w:val="xl135"/>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36">
    <w:name w:val="xl136"/>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ru-RU"/>
    </w:rPr>
  </w:style>
  <w:style w:type="paragraph" w:customStyle="1" w:styleId="xl137">
    <w:name w:val="xl137"/>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138">
    <w:name w:val="xl138"/>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39">
    <w:name w:val="xl139"/>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140">
    <w:name w:val="xl140"/>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0"/>
      <w:szCs w:val="20"/>
      <w:lang w:eastAsia="ru-RU"/>
    </w:rPr>
  </w:style>
  <w:style w:type="paragraph" w:customStyle="1" w:styleId="xl141">
    <w:name w:val="xl141"/>
    <w:basedOn w:val="a"/>
    <w:rsid w:val="006C6F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42">
    <w:name w:val="xl142"/>
    <w:basedOn w:val="a"/>
    <w:rsid w:val="006C6F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143">
    <w:name w:val="xl143"/>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44">
    <w:name w:val="xl144"/>
    <w:basedOn w:val="a"/>
    <w:rsid w:val="006C6FA4"/>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45">
    <w:name w:val="xl145"/>
    <w:basedOn w:val="a"/>
    <w:rsid w:val="006C6FA4"/>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46">
    <w:name w:val="xl146"/>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5059E"/>
    <w:rPr>
      <w:color w:val="0000FF"/>
      <w:u w:val="single"/>
    </w:rPr>
  </w:style>
  <w:style w:type="character" w:styleId="a4">
    <w:name w:val="FollowedHyperlink"/>
    <w:basedOn w:val="a0"/>
    <w:uiPriority w:val="99"/>
    <w:semiHidden/>
    <w:unhideWhenUsed/>
    <w:rsid w:val="00C5059E"/>
    <w:rPr>
      <w:color w:val="800080"/>
      <w:u w:val="single"/>
    </w:rPr>
  </w:style>
  <w:style w:type="paragraph" w:customStyle="1" w:styleId="xl66">
    <w:name w:val="xl66"/>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67">
    <w:name w:val="xl67"/>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69">
    <w:name w:val="xl69"/>
    <w:basedOn w:val="a"/>
    <w:rsid w:val="00C5059E"/>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C5059E"/>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1">
    <w:name w:val="xl71"/>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4">
    <w:name w:val="xl74"/>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C5059E"/>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78">
    <w:name w:val="xl78"/>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0">
    <w:name w:val="xl80"/>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1">
    <w:name w:val="xl81"/>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2">
    <w:name w:val="xl82"/>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3">
    <w:name w:val="xl83"/>
    <w:basedOn w:val="a"/>
    <w:rsid w:val="00C5059E"/>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4">
    <w:name w:val="xl84"/>
    <w:basedOn w:val="a"/>
    <w:rsid w:val="00C5059E"/>
    <w:pP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5">
    <w:name w:val="xl85"/>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7">
    <w:name w:val="xl87"/>
    <w:basedOn w:val="a"/>
    <w:rsid w:val="00C5059E"/>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8">
    <w:name w:val="xl88"/>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0">
    <w:name w:val="xl90"/>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4">
    <w:name w:val="xl94"/>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5">
    <w:name w:val="xl95"/>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C5059E"/>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C5059E"/>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99">
    <w:name w:val="xl99"/>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01">
    <w:name w:val="xl101"/>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
    <w:rsid w:val="00C5059E"/>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3">
    <w:name w:val="xl103"/>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05">
    <w:name w:val="xl105"/>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6">
    <w:name w:val="xl106"/>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7">
    <w:name w:val="xl107"/>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08">
    <w:name w:val="xl108"/>
    <w:basedOn w:val="a"/>
    <w:rsid w:val="00C5059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9">
    <w:name w:val="xl109"/>
    <w:basedOn w:val="a"/>
    <w:rsid w:val="00C5059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
    <w:rsid w:val="00C5059E"/>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1">
    <w:name w:val="xl111"/>
    <w:basedOn w:val="a"/>
    <w:rsid w:val="00C5059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12">
    <w:name w:val="xl112"/>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3">
    <w:name w:val="xl113"/>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4">
    <w:name w:val="xl114"/>
    <w:basedOn w:val="a"/>
    <w:rsid w:val="00C50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5">
    <w:name w:val="xl115"/>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16">
    <w:name w:val="xl116"/>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17">
    <w:name w:val="xl117"/>
    <w:basedOn w:val="a"/>
    <w:rsid w:val="00C5059E"/>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8">
    <w:name w:val="xl118"/>
    <w:basedOn w:val="a"/>
    <w:rsid w:val="00C5059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0">
    <w:name w:val="xl120"/>
    <w:basedOn w:val="a"/>
    <w:rsid w:val="00C5059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4E439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E4394"/>
    <w:rPr>
      <w:rFonts w:ascii="Tahoma" w:hAnsi="Tahoma" w:cs="Tahoma"/>
      <w:sz w:val="16"/>
      <w:szCs w:val="16"/>
    </w:rPr>
  </w:style>
  <w:style w:type="paragraph" w:customStyle="1" w:styleId="xl121">
    <w:name w:val="xl121"/>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eastAsia="Times New Roman" w:hAnsi="Arial" w:cs="Arial"/>
      <w:sz w:val="24"/>
      <w:szCs w:val="24"/>
      <w:lang w:eastAsia="ru-RU"/>
    </w:rPr>
  </w:style>
  <w:style w:type="paragraph" w:customStyle="1" w:styleId="xl122">
    <w:name w:val="xl122"/>
    <w:basedOn w:val="a"/>
    <w:rsid w:val="006C6F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23">
    <w:name w:val="xl123"/>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24">
    <w:name w:val="xl124"/>
    <w:basedOn w:val="a"/>
    <w:rsid w:val="006C6FA4"/>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25">
    <w:name w:val="xl125"/>
    <w:basedOn w:val="a"/>
    <w:rsid w:val="006C6FA4"/>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26">
    <w:name w:val="xl126"/>
    <w:basedOn w:val="a"/>
    <w:rsid w:val="006C6FA4"/>
    <w:pP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127">
    <w:name w:val="xl127"/>
    <w:basedOn w:val="a"/>
    <w:rsid w:val="006C6FA4"/>
    <w:pPr>
      <w:spacing w:before="100" w:beforeAutospacing="1" w:after="100" w:afterAutospacing="1" w:line="240" w:lineRule="auto"/>
      <w:jc w:val="both"/>
      <w:textAlignment w:val="top"/>
    </w:pPr>
    <w:rPr>
      <w:rFonts w:ascii="Arial" w:eastAsia="Times New Roman" w:hAnsi="Arial" w:cs="Arial"/>
      <w:sz w:val="20"/>
      <w:szCs w:val="20"/>
      <w:lang w:eastAsia="ru-RU"/>
    </w:rPr>
  </w:style>
  <w:style w:type="paragraph" w:customStyle="1" w:styleId="xl128">
    <w:name w:val="xl128"/>
    <w:basedOn w:val="a"/>
    <w:rsid w:val="006C6FA4"/>
    <w:pPr>
      <w:pBdr>
        <w:right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29">
    <w:name w:val="xl129"/>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30">
    <w:name w:val="xl130"/>
    <w:basedOn w:val="a"/>
    <w:rsid w:val="006C6FA4"/>
    <w:pPr>
      <w:spacing w:before="100" w:beforeAutospacing="1" w:after="100" w:afterAutospacing="1" w:line="240" w:lineRule="auto"/>
      <w:jc w:val="both"/>
      <w:textAlignment w:val="top"/>
    </w:pPr>
    <w:rPr>
      <w:rFonts w:ascii="Arial" w:eastAsia="Times New Roman" w:hAnsi="Arial" w:cs="Arial"/>
      <w:b/>
      <w:bCs/>
      <w:sz w:val="20"/>
      <w:szCs w:val="20"/>
      <w:lang w:eastAsia="ru-RU"/>
    </w:rPr>
  </w:style>
  <w:style w:type="paragraph" w:customStyle="1" w:styleId="xl131">
    <w:name w:val="xl131"/>
    <w:basedOn w:val="a"/>
    <w:rsid w:val="006C6F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i/>
      <w:iCs/>
      <w:sz w:val="20"/>
      <w:szCs w:val="20"/>
      <w:lang w:eastAsia="ru-RU"/>
    </w:rPr>
  </w:style>
  <w:style w:type="paragraph" w:customStyle="1" w:styleId="xl132">
    <w:name w:val="xl132"/>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20"/>
      <w:szCs w:val="20"/>
      <w:lang w:eastAsia="ru-RU"/>
    </w:rPr>
  </w:style>
  <w:style w:type="paragraph" w:customStyle="1" w:styleId="xl133">
    <w:name w:val="xl133"/>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i/>
      <w:iCs/>
      <w:sz w:val="20"/>
      <w:szCs w:val="20"/>
      <w:lang w:eastAsia="ru-RU"/>
    </w:rPr>
  </w:style>
  <w:style w:type="paragraph" w:customStyle="1" w:styleId="xl134">
    <w:name w:val="xl134"/>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20"/>
      <w:szCs w:val="20"/>
      <w:lang w:eastAsia="ru-RU"/>
    </w:rPr>
  </w:style>
  <w:style w:type="paragraph" w:customStyle="1" w:styleId="xl135">
    <w:name w:val="xl135"/>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36">
    <w:name w:val="xl136"/>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ru-RU"/>
    </w:rPr>
  </w:style>
  <w:style w:type="paragraph" w:customStyle="1" w:styleId="xl137">
    <w:name w:val="xl137"/>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138">
    <w:name w:val="xl138"/>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39">
    <w:name w:val="xl139"/>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140">
    <w:name w:val="xl140"/>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0"/>
      <w:szCs w:val="20"/>
      <w:lang w:eastAsia="ru-RU"/>
    </w:rPr>
  </w:style>
  <w:style w:type="paragraph" w:customStyle="1" w:styleId="xl141">
    <w:name w:val="xl141"/>
    <w:basedOn w:val="a"/>
    <w:rsid w:val="006C6F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42">
    <w:name w:val="xl142"/>
    <w:basedOn w:val="a"/>
    <w:rsid w:val="006C6F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143">
    <w:name w:val="xl143"/>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44">
    <w:name w:val="xl144"/>
    <w:basedOn w:val="a"/>
    <w:rsid w:val="006C6FA4"/>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45">
    <w:name w:val="xl145"/>
    <w:basedOn w:val="a"/>
    <w:rsid w:val="006C6FA4"/>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0"/>
      <w:szCs w:val="20"/>
      <w:lang w:eastAsia="ru-RU"/>
    </w:rPr>
  </w:style>
  <w:style w:type="paragraph" w:customStyle="1" w:styleId="xl146">
    <w:name w:val="xl146"/>
    <w:basedOn w:val="a"/>
    <w:rsid w:val="006C6F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534417">
      <w:bodyDiv w:val="1"/>
      <w:marLeft w:val="0"/>
      <w:marRight w:val="0"/>
      <w:marTop w:val="0"/>
      <w:marBottom w:val="0"/>
      <w:divBdr>
        <w:top w:val="none" w:sz="0" w:space="0" w:color="auto"/>
        <w:left w:val="none" w:sz="0" w:space="0" w:color="auto"/>
        <w:bottom w:val="none" w:sz="0" w:space="0" w:color="auto"/>
        <w:right w:val="none" w:sz="0" w:space="0" w:color="auto"/>
      </w:divBdr>
    </w:div>
    <w:div w:id="601229467">
      <w:bodyDiv w:val="1"/>
      <w:marLeft w:val="0"/>
      <w:marRight w:val="0"/>
      <w:marTop w:val="0"/>
      <w:marBottom w:val="0"/>
      <w:divBdr>
        <w:top w:val="none" w:sz="0" w:space="0" w:color="auto"/>
        <w:left w:val="none" w:sz="0" w:space="0" w:color="auto"/>
        <w:bottom w:val="none" w:sz="0" w:space="0" w:color="auto"/>
        <w:right w:val="none" w:sz="0" w:space="0" w:color="auto"/>
      </w:divBdr>
    </w:div>
    <w:div w:id="716047567">
      <w:bodyDiv w:val="1"/>
      <w:marLeft w:val="0"/>
      <w:marRight w:val="0"/>
      <w:marTop w:val="0"/>
      <w:marBottom w:val="0"/>
      <w:divBdr>
        <w:top w:val="none" w:sz="0" w:space="0" w:color="auto"/>
        <w:left w:val="none" w:sz="0" w:space="0" w:color="auto"/>
        <w:bottom w:val="none" w:sz="0" w:space="0" w:color="auto"/>
        <w:right w:val="none" w:sz="0" w:space="0" w:color="auto"/>
      </w:divBdr>
    </w:div>
    <w:div w:id="996151012">
      <w:bodyDiv w:val="1"/>
      <w:marLeft w:val="0"/>
      <w:marRight w:val="0"/>
      <w:marTop w:val="0"/>
      <w:marBottom w:val="0"/>
      <w:divBdr>
        <w:top w:val="none" w:sz="0" w:space="0" w:color="auto"/>
        <w:left w:val="none" w:sz="0" w:space="0" w:color="auto"/>
        <w:bottom w:val="none" w:sz="0" w:space="0" w:color="auto"/>
        <w:right w:val="none" w:sz="0" w:space="0" w:color="auto"/>
      </w:divBdr>
    </w:div>
    <w:div w:id="997463600">
      <w:bodyDiv w:val="1"/>
      <w:marLeft w:val="0"/>
      <w:marRight w:val="0"/>
      <w:marTop w:val="0"/>
      <w:marBottom w:val="0"/>
      <w:divBdr>
        <w:top w:val="none" w:sz="0" w:space="0" w:color="auto"/>
        <w:left w:val="none" w:sz="0" w:space="0" w:color="auto"/>
        <w:bottom w:val="none" w:sz="0" w:space="0" w:color="auto"/>
        <w:right w:val="none" w:sz="0" w:space="0" w:color="auto"/>
      </w:divBdr>
    </w:div>
    <w:div w:id="1217157814">
      <w:bodyDiv w:val="1"/>
      <w:marLeft w:val="0"/>
      <w:marRight w:val="0"/>
      <w:marTop w:val="0"/>
      <w:marBottom w:val="0"/>
      <w:divBdr>
        <w:top w:val="none" w:sz="0" w:space="0" w:color="auto"/>
        <w:left w:val="none" w:sz="0" w:space="0" w:color="auto"/>
        <w:bottom w:val="none" w:sz="0" w:space="0" w:color="auto"/>
        <w:right w:val="none" w:sz="0" w:space="0" w:color="auto"/>
      </w:divBdr>
    </w:div>
    <w:div w:id="1350447408">
      <w:bodyDiv w:val="1"/>
      <w:marLeft w:val="0"/>
      <w:marRight w:val="0"/>
      <w:marTop w:val="0"/>
      <w:marBottom w:val="0"/>
      <w:divBdr>
        <w:top w:val="none" w:sz="0" w:space="0" w:color="auto"/>
        <w:left w:val="none" w:sz="0" w:space="0" w:color="auto"/>
        <w:bottom w:val="none" w:sz="0" w:space="0" w:color="auto"/>
        <w:right w:val="none" w:sz="0" w:space="0" w:color="auto"/>
      </w:divBdr>
    </w:div>
    <w:div w:id="1354843353">
      <w:bodyDiv w:val="1"/>
      <w:marLeft w:val="0"/>
      <w:marRight w:val="0"/>
      <w:marTop w:val="0"/>
      <w:marBottom w:val="0"/>
      <w:divBdr>
        <w:top w:val="none" w:sz="0" w:space="0" w:color="auto"/>
        <w:left w:val="none" w:sz="0" w:space="0" w:color="auto"/>
        <w:bottom w:val="none" w:sz="0" w:space="0" w:color="auto"/>
        <w:right w:val="none" w:sz="0" w:space="0" w:color="auto"/>
      </w:divBdr>
    </w:div>
    <w:div w:id="1760831111">
      <w:bodyDiv w:val="1"/>
      <w:marLeft w:val="0"/>
      <w:marRight w:val="0"/>
      <w:marTop w:val="0"/>
      <w:marBottom w:val="0"/>
      <w:divBdr>
        <w:top w:val="none" w:sz="0" w:space="0" w:color="auto"/>
        <w:left w:val="none" w:sz="0" w:space="0" w:color="auto"/>
        <w:bottom w:val="none" w:sz="0" w:space="0" w:color="auto"/>
        <w:right w:val="none" w:sz="0" w:space="0" w:color="auto"/>
      </w:divBdr>
    </w:div>
    <w:div w:id="205450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1</Pages>
  <Words>5395</Words>
  <Characters>30752</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Svetlana-W8</cp:lastModifiedBy>
  <cp:revision>33</cp:revision>
  <cp:lastPrinted>2026-10-21T05:30:00Z</cp:lastPrinted>
  <dcterms:created xsi:type="dcterms:W3CDTF">2022-04-14T08:06:00Z</dcterms:created>
  <dcterms:modified xsi:type="dcterms:W3CDTF">2026-10-21T05:30:00Z</dcterms:modified>
</cp:coreProperties>
</file>