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1B6D" w:rsidRPr="00275294" w:rsidRDefault="00507FE1" w:rsidP="00525717">
      <w:pPr>
        <w:spacing w:after="0"/>
        <w:jc w:val="center"/>
        <w:rPr>
          <w:rFonts w:ascii="Arial" w:hAnsi="Arial" w:cs="Arial"/>
          <w:szCs w:val="20"/>
        </w:rPr>
      </w:pPr>
      <w:bookmarkStart w:id="0" w:name="_GoBack"/>
      <w:bookmarkEnd w:id="0"/>
      <w:proofErr w:type="gramStart"/>
      <w:r w:rsidRPr="00275294">
        <w:rPr>
          <w:rFonts w:ascii="Arial" w:hAnsi="Arial" w:cs="Arial"/>
          <w:szCs w:val="20"/>
        </w:rPr>
        <w:t xml:space="preserve">Отчет об исполнении расходов, предусмотренных приложением </w:t>
      </w:r>
      <w:r w:rsidR="00E9477B" w:rsidRPr="00275294">
        <w:rPr>
          <w:rFonts w:ascii="Arial" w:hAnsi="Arial" w:cs="Arial"/>
          <w:szCs w:val="20"/>
        </w:rPr>
        <w:t>5</w:t>
      </w:r>
      <w:r w:rsidRPr="00275294">
        <w:rPr>
          <w:rFonts w:ascii="Arial" w:hAnsi="Arial" w:cs="Arial"/>
          <w:szCs w:val="20"/>
        </w:rPr>
        <w:t xml:space="preserve"> (с учетом изменений, предусмотренных приложениями </w:t>
      </w:r>
      <w:r w:rsidR="00E9477B" w:rsidRPr="00275294">
        <w:rPr>
          <w:rFonts w:ascii="Arial" w:hAnsi="Arial" w:cs="Arial"/>
          <w:szCs w:val="20"/>
        </w:rPr>
        <w:t>5</w:t>
      </w:r>
      <w:r w:rsidRPr="00275294">
        <w:rPr>
          <w:rFonts w:ascii="Arial" w:hAnsi="Arial" w:cs="Arial"/>
          <w:szCs w:val="20"/>
        </w:rPr>
        <w:t>.1-</w:t>
      </w:r>
      <w:r w:rsidR="00E9477B" w:rsidRPr="00275294">
        <w:rPr>
          <w:rFonts w:ascii="Arial" w:hAnsi="Arial" w:cs="Arial"/>
          <w:szCs w:val="20"/>
        </w:rPr>
        <w:t>5</w:t>
      </w:r>
      <w:r w:rsidRPr="00275294">
        <w:rPr>
          <w:rFonts w:ascii="Arial" w:hAnsi="Arial" w:cs="Arial"/>
          <w:szCs w:val="20"/>
        </w:rPr>
        <w:t>.</w:t>
      </w:r>
      <w:r w:rsidR="006F4D64" w:rsidRPr="00275294">
        <w:rPr>
          <w:rFonts w:ascii="Arial" w:hAnsi="Arial" w:cs="Arial"/>
          <w:szCs w:val="20"/>
        </w:rPr>
        <w:t>6</w:t>
      </w:r>
      <w:r w:rsidRPr="00275294">
        <w:rPr>
          <w:rFonts w:ascii="Arial" w:hAnsi="Arial" w:cs="Arial"/>
          <w:szCs w:val="20"/>
        </w:rPr>
        <w:t xml:space="preserve">.) к Решению </w:t>
      </w:r>
      <w:proofErr w:type="spellStart"/>
      <w:r w:rsidRPr="00275294">
        <w:rPr>
          <w:rFonts w:ascii="Arial" w:hAnsi="Arial" w:cs="Arial"/>
          <w:szCs w:val="20"/>
        </w:rPr>
        <w:t>Клетнянского</w:t>
      </w:r>
      <w:proofErr w:type="spellEnd"/>
      <w:r w:rsidRPr="00275294">
        <w:rPr>
          <w:rFonts w:ascii="Arial" w:hAnsi="Arial" w:cs="Arial"/>
          <w:szCs w:val="20"/>
        </w:rPr>
        <w:t xml:space="preserve"> районного Совета народных депутатов "О бюджете </w:t>
      </w:r>
      <w:proofErr w:type="spellStart"/>
      <w:r w:rsidRPr="00275294">
        <w:rPr>
          <w:rFonts w:ascii="Arial" w:hAnsi="Arial" w:cs="Arial"/>
          <w:szCs w:val="20"/>
        </w:rPr>
        <w:t>Клетнянского</w:t>
      </w:r>
      <w:proofErr w:type="spellEnd"/>
      <w:r w:rsidRPr="00275294">
        <w:rPr>
          <w:rFonts w:ascii="Arial" w:hAnsi="Arial" w:cs="Arial"/>
          <w:szCs w:val="20"/>
        </w:rPr>
        <w:t xml:space="preserve"> муниципального района Брянской области на </w:t>
      </w:r>
      <w:r w:rsidR="00825504" w:rsidRPr="00275294">
        <w:rPr>
          <w:rFonts w:ascii="Arial" w:hAnsi="Arial" w:cs="Arial"/>
          <w:szCs w:val="20"/>
        </w:rPr>
        <w:t>202</w:t>
      </w:r>
      <w:r w:rsidR="006F4D64" w:rsidRPr="00275294">
        <w:rPr>
          <w:rFonts w:ascii="Arial" w:hAnsi="Arial" w:cs="Arial"/>
          <w:szCs w:val="20"/>
        </w:rPr>
        <w:t>5</w:t>
      </w:r>
      <w:r w:rsidR="00825504" w:rsidRPr="00275294">
        <w:rPr>
          <w:rFonts w:ascii="Arial" w:hAnsi="Arial" w:cs="Arial"/>
          <w:szCs w:val="20"/>
        </w:rPr>
        <w:t xml:space="preserve"> год и на плановый период 202</w:t>
      </w:r>
      <w:r w:rsidR="006F4D64" w:rsidRPr="00275294">
        <w:rPr>
          <w:rFonts w:ascii="Arial" w:hAnsi="Arial" w:cs="Arial"/>
          <w:szCs w:val="20"/>
        </w:rPr>
        <w:t>6</w:t>
      </w:r>
      <w:r w:rsidR="00825504" w:rsidRPr="00275294">
        <w:rPr>
          <w:rFonts w:ascii="Arial" w:hAnsi="Arial" w:cs="Arial"/>
          <w:szCs w:val="20"/>
        </w:rPr>
        <w:t xml:space="preserve"> и 202</w:t>
      </w:r>
      <w:r w:rsidR="006F4D64" w:rsidRPr="00275294">
        <w:rPr>
          <w:rFonts w:ascii="Arial" w:hAnsi="Arial" w:cs="Arial"/>
          <w:szCs w:val="20"/>
        </w:rPr>
        <w:t xml:space="preserve">7 </w:t>
      </w:r>
      <w:r w:rsidR="00825504" w:rsidRPr="00275294">
        <w:rPr>
          <w:rFonts w:ascii="Arial" w:hAnsi="Arial" w:cs="Arial"/>
          <w:szCs w:val="20"/>
        </w:rPr>
        <w:t>годов</w:t>
      </w:r>
      <w:r w:rsidRPr="00275294">
        <w:rPr>
          <w:rFonts w:ascii="Arial" w:hAnsi="Arial" w:cs="Arial"/>
          <w:szCs w:val="20"/>
        </w:rPr>
        <w:t xml:space="preserve">" "Распределение расходов бюджета </w:t>
      </w:r>
      <w:proofErr w:type="spellStart"/>
      <w:r w:rsidRPr="00275294">
        <w:rPr>
          <w:rFonts w:ascii="Arial" w:hAnsi="Arial" w:cs="Arial"/>
          <w:szCs w:val="20"/>
        </w:rPr>
        <w:t>Клетнянского</w:t>
      </w:r>
      <w:proofErr w:type="spellEnd"/>
      <w:r w:rsidRPr="00275294">
        <w:rPr>
          <w:rFonts w:ascii="Arial" w:hAnsi="Arial" w:cs="Arial"/>
          <w:szCs w:val="20"/>
        </w:rPr>
        <w:t xml:space="preserve"> муниципального района Брянской области по целевым статьям (муниципальным программам и непрограммным направлениям деятельности), группам и подгруппам видов</w:t>
      </w:r>
      <w:proofErr w:type="gramEnd"/>
      <w:r w:rsidRPr="00275294">
        <w:rPr>
          <w:rFonts w:ascii="Arial" w:hAnsi="Arial" w:cs="Arial"/>
          <w:szCs w:val="20"/>
        </w:rPr>
        <w:t xml:space="preserve"> расходов на </w:t>
      </w:r>
      <w:r w:rsidR="00825504" w:rsidRPr="00275294">
        <w:rPr>
          <w:rFonts w:ascii="Arial" w:hAnsi="Arial" w:cs="Arial"/>
          <w:szCs w:val="20"/>
        </w:rPr>
        <w:t>202</w:t>
      </w:r>
      <w:r w:rsidR="006F4D64" w:rsidRPr="00275294">
        <w:rPr>
          <w:rFonts w:ascii="Arial" w:hAnsi="Arial" w:cs="Arial"/>
          <w:szCs w:val="20"/>
        </w:rPr>
        <w:t>5</w:t>
      </w:r>
      <w:r w:rsidR="00825504" w:rsidRPr="00275294">
        <w:rPr>
          <w:rFonts w:ascii="Arial" w:hAnsi="Arial" w:cs="Arial"/>
          <w:szCs w:val="20"/>
        </w:rPr>
        <w:t xml:space="preserve"> год и на плановый период 202</w:t>
      </w:r>
      <w:r w:rsidR="006F4D64" w:rsidRPr="00275294">
        <w:rPr>
          <w:rFonts w:ascii="Arial" w:hAnsi="Arial" w:cs="Arial"/>
          <w:szCs w:val="20"/>
        </w:rPr>
        <w:t>6</w:t>
      </w:r>
      <w:r w:rsidR="00825504" w:rsidRPr="00275294">
        <w:rPr>
          <w:rFonts w:ascii="Arial" w:hAnsi="Arial" w:cs="Arial"/>
          <w:szCs w:val="20"/>
        </w:rPr>
        <w:t xml:space="preserve"> и 202</w:t>
      </w:r>
      <w:r w:rsidR="006F4D64" w:rsidRPr="00275294">
        <w:rPr>
          <w:rFonts w:ascii="Arial" w:hAnsi="Arial" w:cs="Arial"/>
          <w:szCs w:val="20"/>
        </w:rPr>
        <w:t>7</w:t>
      </w:r>
      <w:r w:rsidR="00825504" w:rsidRPr="00275294">
        <w:rPr>
          <w:rFonts w:ascii="Arial" w:hAnsi="Arial" w:cs="Arial"/>
          <w:szCs w:val="20"/>
        </w:rPr>
        <w:t xml:space="preserve"> годов</w:t>
      </w:r>
      <w:r w:rsidRPr="00275294">
        <w:rPr>
          <w:rFonts w:ascii="Arial" w:hAnsi="Arial" w:cs="Arial"/>
          <w:szCs w:val="20"/>
        </w:rPr>
        <w:t>»</w:t>
      </w:r>
      <w:r w:rsidR="008B09D4" w:rsidRPr="00275294">
        <w:rPr>
          <w:rFonts w:ascii="Arial" w:hAnsi="Arial" w:cs="Arial"/>
          <w:szCs w:val="20"/>
        </w:rPr>
        <w:t xml:space="preserve"> в 202</w:t>
      </w:r>
      <w:r w:rsidR="006F4D64" w:rsidRPr="00275294">
        <w:rPr>
          <w:rFonts w:ascii="Arial" w:hAnsi="Arial" w:cs="Arial"/>
          <w:szCs w:val="20"/>
        </w:rPr>
        <w:t>5</w:t>
      </w:r>
      <w:r w:rsidR="008B09D4" w:rsidRPr="00275294">
        <w:rPr>
          <w:rFonts w:ascii="Arial" w:hAnsi="Arial" w:cs="Arial"/>
          <w:szCs w:val="20"/>
        </w:rPr>
        <w:t xml:space="preserve"> году</w:t>
      </w:r>
    </w:p>
    <w:p w:rsidR="00507FE1" w:rsidRPr="00275294" w:rsidRDefault="00275294" w:rsidP="00507FE1">
      <w:pPr>
        <w:jc w:val="right"/>
        <w:rPr>
          <w:rFonts w:ascii="Arial" w:hAnsi="Arial" w:cs="Arial"/>
        </w:rPr>
      </w:pPr>
      <w:r w:rsidRPr="00275294">
        <w:rPr>
          <w:rFonts w:ascii="Arial" w:hAnsi="Arial" w:cs="Arial"/>
        </w:rPr>
        <w:t>Р</w:t>
      </w:r>
      <w:r w:rsidR="00507FE1" w:rsidRPr="00275294">
        <w:rPr>
          <w:rFonts w:ascii="Arial" w:hAnsi="Arial" w:cs="Arial"/>
        </w:rPr>
        <w:t>ублей</w:t>
      </w:r>
    </w:p>
    <w:tbl>
      <w:tblPr>
        <w:tblW w:w="16161" w:type="dxa"/>
        <w:tblInd w:w="-318" w:type="dxa"/>
        <w:tblLayout w:type="fixed"/>
        <w:tblLook w:val="04A0" w:firstRow="1" w:lastRow="0" w:firstColumn="1" w:lastColumn="0" w:noHBand="0" w:noVBand="1"/>
      </w:tblPr>
      <w:tblGrid>
        <w:gridCol w:w="5813"/>
        <w:gridCol w:w="850"/>
        <w:gridCol w:w="567"/>
        <w:gridCol w:w="709"/>
        <w:gridCol w:w="567"/>
        <w:gridCol w:w="1134"/>
        <w:gridCol w:w="567"/>
        <w:gridCol w:w="1701"/>
        <w:gridCol w:w="1701"/>
        <w:gridCol w:w="1632"/>
        <w:gridCol w:w="920"/>
      </w:tblGrid>
      <w:tr w:rsidR="00275294" w:rsidRPr="00275294" w:rsidTr="0048790E">
        <w:trPr>
          <w:trHeight w:val="345"/>
          <w:tblHeader/>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16"/>
                <w:szCs w:val="16"/>
                <w:lang w:eastAsia="ru-RU"/>
              </w:rPr>
            </w:pPr>
            <w:r w:rsidRPr="00275294">
              <w:rPr>
                <w:rFonts w:ascii="Arial" w:eastAsia="Times New Roman" w:hAnsi="Arial" w:cs="Arial"/>
                <w:sz w:val="16"/>
                <w:szCs w:val="16"/>
                <w:lang w:eastAsia="ru-RU"/>
              </w:rPr>
              <w:t>Наименование</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16"/>
                <w:szCs w:val="16"/>
                <w:lang w:eastAsia="ru-RU"/>
              </w:rPr>
            </w:pPr>
            <w:r w:rsidRPr="00275294">
              <w:rPr>
                <w:rFonts w:ascii="Arial" w:eastAsia="Times New Roman" w:hAnsi="Arial" w:cs="Arial"/>
                <w:sz w:val="16"/>
                <w:szCs w:val="16"/>
                <w:lang w:eastAsia="ru-RU"/>
              </w:rPr>
              <w:t>МП</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16"/>
                <w:szCs w:val="16"/>
                <w:lang w:eastAsia="ru-RU"/>
              </w:rPr>
            </w:pPr>
            <w:r w:rsidRPr="00275294">
              <w:rPr>
                <w:rFonts w:ascii="Arial" w:eastAsia="Times New Roman" w:hAnsi="Arial" w:cs="Arial"/>
                <w:sz w:val="16"/>
                <w:szCs w:val="16"/>
                <w:lang w:eastAsia="ru-RU"/>
              </w:rPr>
              <w:t>ППМП</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16"/>
                <w:szCs w:val="16"/>
                <w:lang w:eastAsia="ru-RU"/>
              </w:rPr>
            </w:pPr>
            <w:r w:rsidRPr="00275294">
              <w:rPr>
                <w:rFonts w:ascii="Arial" w:eastAsia="Times New Roman" w:hAnsi="Arial" w:cs="Arial"/>
                <w:sz w:val="16"/>
                <w:szCs w:val="16"/>
                <w:lang w:eastAsia="ru-RU"/>
              </w:rPr>
              <w:t>ОМ</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16"/>
                <w:szCs w:val="16"/>
              </w:rPr>
            </w:pPr>
            <w:r w:rsidRPr="00275294">
              <w:rPr>
                <w:rFonts w:ascii="Arial" w:hAnsi="Arial" w:cs="Arial"/>
                <w:sz w:val="16"/>
                <w:szCs w:val="16"/>
              </w:rPr>
              <w:t>ГРБС</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16"/>
                <w:szCs w:val="16"/>
                <w:lang w:eastAsia="ru-RU"/>
              </w:rPr>
            </w:pPr>
            <w:r w:rsidRPr="00275294">
              <w:rPr>
                <w:rFonts w:ascii="Arial" w:eastAsia="Times New Roman" w:hAnsi="Arial" w:cs="Arial"/>
                <w:sz w:val="16"/>
                <w:szCs w:val="16"/>
                <w:lang w:eastAsia="ru-RU"/>
              </w:rPr>
              <w:t>НР</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16"/>
                <w:szCs w:val="16"/>
                <w:lang w:eastAsia="ru-RU"/>
              </w:rPr>
            </w:pPr>
            <w:r w:rsidRPr="00275294">
              <w:rPr>
                <w:rFonts w:ascii="Arial" w:eastAsia="Times New Roman" w:hAnsi="Arial" w:cs="Arial"/>
                <w:sz w:val="16"/>
                <w:szCs w:val="16"/>
                <w:lang w:eastAsia="ru-RU"/>
              </w:rPr>
              <w:t>ВР</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16"/>
                <w:szCs w:val="16"/>
                <w:lang w:eastAsia="ru-RU"/>
              </w:rPr>
            </w:pPr>
            <w:r w:rsidRPr="00275294">
              <w:rPr>
                <w:rFonts w:ascii="Arial" w:eastAsia="Times New Roman" w:hAnsi="Arial" w:cs="Arial"/>
                <w:color w:val="000000"/>
                <w:sz w:val="16"/>
                <w:szCs w:val="16"/>
                <w:lang w:eastAsia="ru-RU"/>
              </w:rPr>
              <w:t>Бюджетные ассигнования, утвержденные решением о бюджете на 2025 год</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16"/>
                <w:szCs w:val="16"/>
                <w:lang w:eastAsia="ru-RU"/>
              </w:rPr>
            </w:pPr>
            <w:r w:rsidRPr="00275294">
              <w:rPr>
                <w:rFonts w:ascii="Arial" w:eastAsia="Times New Roman" w:hAnsi="Arial" w:cs="Arial"/>
                <w:color w:val="000000"/>
                <w:sz w:val="16"/>
                <w:szCs w:val="16"/>
                <w:lang w:eastAsia="ru-RU"/>
              </w:rPr>
              <w:t>Бюджетные ассигнования, утвержденные сводной бюджетной росписью с учетом изменений на 2025 год</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16"/>
                <w:szCs w:val="16"/>
                <w:lang w:eastAsia="ru-RU"/>
              </w:rPr>
            </w:pPr>
            <w:r w:rsidRPr="00275294">
              <w:rPr>
                <w:rFonts w:ascii="Arial" w:eastAsia="Times New Roman" w:hAnsi="Arial" w:cs="Arial"/>
                <w:color w:val="000000"/>
                <w:sz w:val="16"/>
                <w:szCs w:val="16"/>
                <w:lang w:eastAsia="ru-RU"/>
              </w:rPr>
              <w:t>Кассовое исполнение за 2025 год</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16"/>
                <w:szCs w:val="16"/>
                <w:lang w:eastAsia="ru-RU"/>
              </w:rPr>
            </w:pPr>
            <w:r w:rsidRPr="00275294">
              <w:rPr>
                <w:rFonts w:ascii="Arial" w:eastAsia="Times New Roman" w:hAnsi="Arial" w:cs="Arial"/>
                <w:color w:val="000000"/>
                <w:sz w:val="16"/>
                <w:szCs w:val="16"/>
                <w:lang w:eastAsia="ru-RU"/>
              </w:rPr>
              <w:t>Процент исполнения к росписи</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Обеспечение реализации полномочий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муниципального района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503 397 818,90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503 397 818,90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382 597 978,55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Обеспечение эффективной деятельности главы и аппарата исполнительно-распорядительного органа муниципального образования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33 618 570,40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33 618 570,40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33 188 460,07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33 618 570,40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33 618 570,40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33 188 460,07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641 307,00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641 307,00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641 307,00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605 779,86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605 779,86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605 779,86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605 779,86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605 779,86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605 779,86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35 527,14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35 527,14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35 527,14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35 527,14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35 527,14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35 527,14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организации  деятельности  административных комиссий</w:t>
            </w:r>
            <w:proofErr w:type="gramStart"/>
            <w:r w:rsidRPr="00275294">
              <w:rPr>
                <w:rFonts w:ascii="Arial" w:eastAsia="Times New Roman" w:hAnsi="Arial" w:cs="Arial"/>
                <w:sz w:val="20"/>
                <w:szCs w:val="20"/>
                <w:lang w:eastAsia="ru-RU"/>
              </w:rPr>
              <w:t xml:space="preserve"> )</w:t>
            </w:r>
            <w:proofErr w:type="gramEnd"/>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641 307,00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641 307,00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641 307,00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273 728,69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273 728,69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273 728,69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273 728,69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273 728,69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273 728,69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367 578,31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367 578,31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367 578,31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367 578,31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367 578,31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367 578,31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proofErr w:type="gramStart"/>
            <w:r w:rsidRPr="00275294">
              <w:rPr>
                <w:rFonts w:ascii="Arial" w:eastAsia="Times New Roman" w:hAnsi="Arial" w:cs="Arial"/>
                <w:sz w:val="20"/>
                <w:szCs w:val="20"/>
                <w:lang w:eastAsia="ru-RU"/>
              </w:rPr>
              <w:t>Осуществление отдельных государственных полномочий Брянской области в сфере деятельности по профилактике безнадзорности и  правонарушений несовершеннолетних, организации  деятельности  административных комиссий и определения перечня должностных лиц  органов местного самоуправления, уполномоченных составлять протоколы об административных правонарушениях (осуществление отдельных государственных полномочий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w:t>
            </w:r>
            <w:proofErr w:type="gramEnd"/>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315 160,00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Установление регулируемых тарифов на регулярные перевозки пассажиров и багажа автомобильным транспортом и городским наземным электрическим транспортом по муниципальным маршрутам регулярных перевозок</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17390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64 131,00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64 131,00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17390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17390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17390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21 231,00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21 231,00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17390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21 231,00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21 231,00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отдельных полномочий в области охраны труда и уведомительной регистрации территориальных соглашений и коллективных договоров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320 654,00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320 654,00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320 654,00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221 613,60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221 613,60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221 613,60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221 613,60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221 613,60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221 613,60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99 040,40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99 040,40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99 040,40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99 040,40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99 040,40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99 040,40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Обеспечение деятельности главы местной администрации (исполнительно-распорядительного органа муниципального образования)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1 980 041,40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29 359 670,00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29 359 670,00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28 993 890,67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24 537 520,00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24 537 520,00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24 485 264,99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24 537 520,00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24 537 520,00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24 485 264,99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4 723 850,00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4 723 850,00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4 410 325,68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93,4%</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4 723 850,00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4 723 850,00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4 410 325,68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93,4%</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98 300,00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98 300,00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98 300,00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Уплата налогов, сборов и иных платежей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98 300,00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98 300,00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98 300,00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Информационное освещение деятельности органов местного самоуправления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Опубликование нормативных правовых актов муниципальных образований и иной официальной информации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80100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80100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80100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76 000,00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Членские взносы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81410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81410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Уплата налогов, сборов и иных платежей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81410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Повышение энергетической эффективности и обеспечения энергосбережения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формирования архивных фондов поселений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переданных полномочий </w:t>
            </w:r>
            <w:proofErr w:type="gramStart"/>
            <w:r w:rsidRPr="00275294">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земельного контроля в границах</w:t>
            </w:r>
            <w:proofErr w:type="gramEnd"/>
            <w:r w:rsidRPr="00275294">
              <w:rPr>
                <w:rFonts w:ascii="Arial" w:eastAsia="Times New Roman" w:hAnsi="Arial" w:cs="Arial"/>
                <w:sz w:val="20"/>
                <w:szCs w:val="20"/>
                <w:lang w:eastAsia="ru-RU"/>
              </w:rPr>
              <w:t xml:space="preserve"> поселений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муниципального жилищного контроля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переданных полномочий </w:t>
            </w:r>
            <w:proofErr w:type="gramStart"/>
            <w:r w:rsidRPr="00275294">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на автомобильном транспорте</w:t>
            </w:r>
            <w:proofErr w:type="gramEnd"/>
            <w:r w:rsidRPr="00275294">
              <w:rPr>
                <w:rFonts w:ascii="Arial" w:eastAsia="Times New Roman" w:hAnsi="Arial" w:cs="Arial"/>
                <w:sz w:val="20"/>
                <w:szCs w:val="20"/>
                <w:lang w:eastAsia="ru-RU"/>
              </w:rPr>
              <w:t>, городском наземном электрическом транспорте и в дорожном хозяйстве в границах населенных пунктов поселения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переданных полномочий </w:t>
            </w:r>
            <w:proofErr w:type="gramStart"/>
            <w:r w:rsidRPr="00275294">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в части осуществления муниципального контроля в сфере</w:t>
            </w:r>
            <w:proofErr w:type="gramEnd"/>
            <w:r w:rsidRPr="00275294">
              <w:rPr>
                <w:rFonts w:ascii="Arial" w:eastAsia="Times New Roman" w:hAnsi="Arial" w:cs="Arial"/>
                <w:sz w:val="20"/>
                <w:szCs w:val="20"/>
                <w:lang w:eastAsia="ru-RU"/>
              </w:rPr>
              <w:t xml:space="preserve"> благоустройства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Обеспечение эффективного управления муниципальным имуществом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1 207 063,54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1 207 063,54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1 150 280,41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1 207 063,54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1 207 063,54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1 150 280,41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Оценка имущества, признание прав и регулирование отношений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427 500,00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427 500,00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419 500,00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427 500,00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427 500,00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419 500,00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427 500,00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427 500,00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419 500,00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Эксплуатация и содержание имущества, находящегося в муниципальной собственности, арендованного недвижимого имущества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80930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310 200,00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310 200,00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261 417,33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80930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310 200,00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310 200,00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261 417,33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80930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310 200,00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310 200,00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261 417,33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Уплата взносов на капитальный ремонт многоквартирных домов за объекты муниципальной казны и имущества, закрепленного за органами местного самоуправления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81830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159 363,54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159 363,54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159 363,08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81830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159 363,54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159 363,54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159 363,08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81830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159 363,54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159 363,54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159 363,08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Установление и описание местоположения границ территориальных зон</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S3430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S3430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S3430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Повышение качества и доступности предоставления муниципальных услуг в </w:t>
            </w:r>
            <w:proofErr w:type="spellStart"/>
            <w:r w:rsidRPr="00275294">
              <w:rPr>
                <w:rFonts w:ascii="Arial" w:eastAsia="Times New Roman" w:hAnsi="Arial" w:cs="Arial"/>
                <w:sz w:val="20"/>
                <w:szCs w:val="20"/>
                <w:lang w:eastAsia="ru-RU"/>
              </w:rPr>
              <w:t>Клетнянском</w:t>
            </w:r>
            <w:proofErr w:type="spellEnd"/>
            <w:r w:rsidRPr="00275294">
              <w:rPr>
                <w:rFonts w:ascii="Arial" w:eastAsia="Times New Roman" w:hAnsi="Arial" w:cs="Arial"/>
                <w:sz w:val="20"/>
                <w:szCs w:val="20"/>
                <w:lang w:eastAsia="ru-RU"/>
              </w:rPr>
              <w:t xml:space="preserve"> районе</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Многофункциональные центры предоставления государственных и муниципальных услуг</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Субсидии бюджетным учреждениям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4 049 900,00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Обеспечение реализации отдельных государственных полномочий Брянской области, включая переданные на </w:t>
            </w:r>
            <w:r w:rsidRPr="00275294">
              <w:rPr>
                <w:rFonts w:ascii="Arial" w:eastAsia="Times New Roman" w:hAnsi="Arial" w:cs="Arial"/>
                <w:sz w:val="20"/>
                <w:szCs w:val="20"/>
                <w:lang w:eastAsia="ru-RU"/>
              </w:rPr>
              <w:lastRenderedPageBreak/>
              <w:t>муниципальный уровень полномочия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825 606,00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825 606,00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825 606,00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825 606,00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825 606,00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825 606,00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первичного воинского учета органами местного самоуправления поселений, муниципальных и городских округов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820 756,00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820 756,00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820 756,00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789 357,57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789 357,57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789 357,57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789 357,57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789 357,57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789 357,57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31 398,43</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31 398,43</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31 398,43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31 398,43</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31 398,43</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31 398,43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4 850,00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Повышение защиты населения и территории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 от чрезвычайных ситуаций природного и техногенного характера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4 926 785,00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4 926 785,00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4 907 070,11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99,6%</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4 926 785,00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4 926 785,00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4 907 070,11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99,6%</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Единые дежурно-диспетчерские службы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4 866 785,00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4 866 785,00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4 847 070,11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99,6%</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275294">
              <w:rPr>
                <w:rFonts w:ascii="Arial" w:eastAsia="Times New Roman" w:hAnsi="Arial" w:cs="Arial"/>
                <w:sz w:val="20"/>
                <w:szCs w:val="20"/>
                <w:lang w:eastAsia="ru-RU"/>
              </w:rPr>
              <w:lastRenderedPageBreak/>
              <w:t>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3 667 420,00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3 667 420,00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3 649 214,61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Расходы на выплаты персоналу казенных учреждений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3 667 420,00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3 667 420,00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3 649 214,61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1 191 265,00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1 191 265,00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1 189 755,50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1 191 265,00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1 191 265,00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1 189 755,50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Уплата налогов, сборов и иных платежей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Оповещение населения об опасностях, возникающих при ведении военных действий и возникновении чрезвычайных ситуаций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Предупреждение и ликвидация заразных и иных болезней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248 027,93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248 027,93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Организация проведения на территории Брянской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оборудования и содержания скотомогильников (биотермических ям) и по организации мероприятий при осуществлении деятельности по обращению с животными без владельцев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12510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248 027,93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12510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248 027,93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12510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255 486,20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248 027,93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Обеспечение устойчивой работы и развития автотранспортного комплекса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5 143 445,00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5 143 445,00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5 143 424,84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5 143 445,00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5 143 445,00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5 143 424,84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обеспечению функционирования комплекса "Безопасный город"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81190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81190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81190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110 880,00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Организация транспортного обслуживания населения по муниципальным маршрутам регулярных перевозок по регулируемым тарифам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81990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4 994 200,00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4 994 200,00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4 994 179,84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81990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4 994 200,00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4 994 200,00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4 994 179,84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81990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4 994 200,00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4 994 200,00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4 994 179,84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Уплата </w:t>
            </w:r>
            <w:proofErr w:type="spellStart"/>
            <w:r w:rsidRPr="00275294">
              <w:rPr>
                <w:rFonts w:ascii="Arial" w:eastAsia="Times New Roman" w:hAnsi="Arial" w:cs="Arial"/>
                <w:sz w:val="20"/>
                <w:szCs w:val="20"/>
                <w:lang w:eastAsia="ru-RU"/>
              </w:rPr>
              <w:t>налогв</w:t>
            </w:r>
            <w:proofErr w:type="spellEnd"/>
            <w:r w:rsidRPr="00275294">
              <w:rPr>
                <w:rFonts w:ascii="Arial" w:eastAsia="Times New Roman" w:hAnsi="Arial" w:cs="Arial"/>
                <w:sz w:val="20"/>
                <w:szCs w:val="20"/>
                <w:lang w:eastAsia="ru-RU"/>
              </w:rPr>
              <w:t>, сборов и иных обязательных платежей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Уплата налогов, сборов и иных платежей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38 365,00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Повышение эффективности и безопасности </w:t>
            </w:r>
            <w:proofErr w:type="gramStart"/>
            <w:r w:rsidRPr="00275294">
              <w:rPr>
                <w:rFonts w:ascii="Arial" w:eastAsia="Times New Roman" w:hAnsi="Arial" w:cs="Arial"/>
                <w:sz w:val="20"/>
                <w:szCs w:val="20"/>
                <w:lang w:eastAsia="ru-RU"/>
              </w:rPr>
              <w:t>функционирования</w:t>
            </w:r>
            <w:proofErr w:type="gramEnd"/>
            <w:r w:rsidRPr="00275294">
              <w:rPr>
                <w:rFonts w:ascii="Arial" w:eastAsia="Times New Roman" w:hAnsi="Arial" w:cs="Arial"/>
                <w:sz w:val="20"/>
                <w:szCs w:val="20"/>
                <w:lang w:eastAsia="ru-RU"/>
              </w:rPr>
              <w:t xml:space="preserve"> автомобильных дорог общего пользования местного значения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10 611 676,30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10 611 676,30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9 851 845,57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10 611 676,30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10 611 676,30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9 851 845,57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Обеспечение сохранности автомобильных дорог местного значения и условий безопасности движения по ним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9Д040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2 612 401,64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2 612 401,64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2 533 706,00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9Д040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2 612 401,64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2 612 401,64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2 533 706,00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9Д040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2 612 401,64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2 612 401,64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2 533 706,00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proofErr w:type="gramStart"/>
            <w:r w:rsidRPr="00275294">
              <w:rPr>
                <w:rFonts w:ascii="Arial" w:eastAsia="Times New Roman" w:hAnsi="Arial" w:cs="Arial"/>
                <w:sz w:val="20"/>
                <w:szCs w:val="20"/>
                <w:lang w:eastAsia="ru-RU"/>
              </w:rPr>
              <w:t xml:space="preserve">Реализация переданных полномочий по решению отдельных вопросов местного значения муниципальных районов в соответствии с заключенными соглашениями на дорожную деятельность в отношении автомобильных </w:t>
            </w:r>
            <w:r w:rsidRPr="00275294">
              <w:rPr>
                <w:rFonts w:ascii="Arial" w:eastAsia="Times New Roman" w:hAnsi="Arial" w:cs="Arial"/>
                <w:sz w:val="20"/>
                <w:szCs w:val="20"/>
                <w:lang w:eastAsia="ru-RU"/>
              </w:rPr>
              <w:lastRenderedPageBreak/>
              <w:t>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поселений, а</w:t>
            </w:r>
            <w:proofErr w:type="gramEnd"/>
            <w:r w:rsidRPr="00275294">
              <w:rPr>
                <w:rFonts w:ascii="Arial" w:eastAsia="Times New Roman" w:hAnsi="Arial" w:cs="Arial"/>
                <w:sz w:val="20"/>
                <w:szCs w:val="20"/>
                <w:lang w:eastAsia="ru-RU"/>
              </w:rPr>
              <w:t xml:space="preserve"> также осуществление иных полномочий в области использования автомобильных дорог и осуществления дорожной деятельности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9Д180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7 999 274,66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7 999 274,66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7 318 139,57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91,5%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9Д180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7 999 274,66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7 999 274,66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7 318 139,57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91,5%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9Д180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7 999 274,66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7 999 274,66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7 318 139,57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91,5%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Содействие реформированию жилищно-коммунального хозяйства; создание благоприятных условий проживания граждан</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886 110,30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886 110,30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886 082,22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886 110,30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886 110,30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886 082,22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в сфере коммунального хозяйства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134 704,45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134 704,45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134 676,37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89 971,92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89 971,92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44 704,45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44 704,45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44 704,45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Исполнение судебных актов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44 704,45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44 704,45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44 704,45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в сфере жилищного хозяйства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81750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559 195,22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Подготовка объектов жилищно-коммунального хозяйства к зиме</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81800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81800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81800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105026,07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переданных полномочий </w:t>
            </w:r>
            <w:proofErr w:type="gramStart"/>
            <w:r w:rsidRPr="00275294">
              <w:rPr>
                <w:rFonts w:ascii="Arial" w:eastAsia="Times New Roman" w:hAnsi="Arial" w:cs="Arial"/>
                <w:sz w:val="20"/>
                <w:szCs w:val="20"/>
                <w:lang w:eastAsia="ru-RU"/>
              </w:rPr>
              <w:t>по решению отдельных вопросов местного значения муниципальных районов в соответствии с заключенными соглашениями в части обеспечения проживающих в поселении</w:t>
            </w:r>
            <w:proofErr w:type="gramEnd"/>
            <w:r w:rsidRPr="00275294">
              <w:rPr>
                <w:rFonts w:ascii="Arial" w:eastAsia="Times New Roman" w:hAnsi="Arial" w:cs="Arial"/>
                <w:sz w:val="20"/>
                <w:szCs w:val="20"/>
                <w:lang w:eastAsia="ru-RU"/>
              </w:rPr>
              <w:t xml:space="preserve"> и нуждающихся в жилых помещениях малоимущих граждан жилыми помещениями, организация содержания муниципального жилищного фонда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83760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83760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83760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87 184,56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Повышение доступности и качества предоставления дополнительного образования детей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14 004 710,29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14 004 710,29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14 004 709,92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14 004 710,29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14 004 710,29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14 004 709,92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Организации дополнительного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11 230 228,00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развитию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2 516 482,29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комплексной безопасности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257 999,63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257 999,63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257 999,63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мер государственной поддержки работников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134 000,00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мероприятий по улучшению экологической обстановки на территории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в сфере охраны окружающей среды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83280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83280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83280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264 569,67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Повышение эффективности государственного управления в сфере архитектуры и градостроительства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в сфере архитектуры и градостроительства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Повышение безопасности и надежности гидротехнических сооружений, в том числе </w:t>
            </w:r>
            <w:proofErr w:type="spellStart"/>
            <w:r w:rsidRPr="00275294">
              <w:rPr>
                <w:rFonts w:ascii="Arial" w:eastAsia="Times New Roman" w:hAnsi="Arial" w:cs="Arial"/>
                <w:sz w:val="20"/>
                <w:szCs w:val="20"/>
                <w:lang w:eastAsia="ru-RU"/>
              </w:rPr>
              <w:t>безхозяйственных</w:t>
            </w:r>
            <w:proofErr w:type="spellEnd"/>
            <w:r w:rsidRPr="00275294">
              <w:rPr>
                <w:rFonts w:ascii="Arial" w:eastAsia="Times New Roman" w:hAnsi="Arial" w:cs="Arial"/>
                <w:sz w:val="20"/>
                <w:szCs w:val="20"/>
                <w:lang w:eastAsia="ru-RU"/>
              </w:rPr>
              <w:t>, путем приведения к безопасному техническому состоянию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Содержание, текущий и капитальный ремонт и обеспечение безопасности гидротехнических сооружений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105 928,00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Региональный проект "Развитие инфраструктуры сферы спорта"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224 965 215,56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66,2%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224 965 215,56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66,2%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Строительство (реконструкция) объектов физической культуры и спорта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 SИ120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224 965 215,56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66,2%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 SИ120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224 965 215,56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66,2%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Бюджетные инвестиции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 SИ120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339 777 992,85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224 965 215,56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66,2%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Подпрограмма "Культура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52 703 805,57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52 703 805,57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52 698 533,87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Региональный проект "Семейные ценности и инфраструктура культуры" (Брянская область)</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Я5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Я5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Модернизация региональных и муниципальных библиотек</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Я5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53480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Я5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53480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Я5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53480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9 144 361,11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Реализация мер государственной поддержки работников культуры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100 800,00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100 800,00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мер социальной поддержки по оплате жилья и коммунальных услуг отдельным категориям граждан, работающих в учреждениях культуры, находящихся в сельской местности или поселках городского типа на территории Брянской области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14210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100 800,00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14210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100 800,00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14210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101 700,00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100 800,00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Обеспечение свободы творчества и прав граждан на участие в культурной жизни, на равный доступ к культурным ценностям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42 658 644,46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42 658 644,46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42 654 272,76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42 658 644,46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42 658 644,46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42 654 272,76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Библиотеки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16 326 709,93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Дворцы и дома культуры, клубы, выставочные залы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80480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80480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80480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11 292 059,00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развитию культуры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6 701 833,00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6 701 833,00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6 697 461,30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135 500,00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135 500,00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131 128,30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96,8%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135 500,00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135 500,00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131 128,30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96,8%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6 566 333,00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6 566 333,00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6 566 333,00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6 566 333,00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6 566 333,00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6 566 333,00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комплексной безопасности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284 925,35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переданных полномочий </w:t>
            </w:r>
            <w:proofErr w:type="gramStart"/>
            <w:r w:rsidRPr="00275294">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по созданию условий для организации</w:t>
            </w:r>
            <w:proofErr w:type="gramEnd"/>
            <w:r w:rsidRPr="00275294">
              <w:rPr>
                <w:rFonts w:ascii="Arial" w:eastAsia="Times New Roman" w:hAnsi="Arial" w:cs="Arial"/>
                <w:sz w:val="20"/>
                <w:szCs w:val="20"/>
                <w:lang w:eastAsia="ru-RU"/>
              </w:rPr>
              <w:t xml:space="preserve"> досуга и обеспечения жителей поселений услугами организаций культуры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5 600 000,00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5 600 000,00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5 600 000,00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381 500,00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381 500,00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381 500,00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381 500,00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381 500,00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381 500,00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5 218 500,00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5 218 500,00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5 218 500,00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5 218 500,00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5 218 500,00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5 218 500,00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Государственная поддержка отрасли культуры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L5190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L5190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Субсидии бюджетным учреждениям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L5190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278 117,18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инициативных проектов («Благоустройство места массового отдыха на территории Парка культуры и отдыха </w:t>
            </w:r>
            <w:proofErr w:type="spellStart"/>
            <w:r w:rsidRPr="00275294">
              <w:rPr>
                <w:rFonts w:ascii="Arial" w:eastAsia="Times New Roman" w:hAnsi="Arial" w:cs="Arial"/>
                <w:sz w:val="20"/>
                <w:szCs w:val="20"/>
                <w:lang w:eastAsia="ru-RU"/>
              </w:rPr>
              <w:t>п</w:t>
            </w:r>
            <w:proofErr w:type="gramStart"/>
            <w:r w:rsidRPr="00275294">
              <w:rPr>
                <w:rFonts w:ascii="Arial" w:eastAsia="Times New Roman" w:hAnsi="Arial" w:cs="Arial"/>
                <w:sz w:val="20"/>
                <w:szCs w:val="20"/>
                <w:lang w:eastAsia="ru-RU"/>
              </w:rPr>
              <w:t>.К</w:t>
            </w:r>
            <w:proofErr w:type="gramEnd"/>
            <w:r w:rsidRPr="00275294">
              <w:rPr>
                <w:rFonts w:ascii="Arial" w:eastAsia="Times New Roman" w:hAnsi="Arial" w:cs="Arial"/>
                <w:sz w:val="20"/>
                <w:szCs w:val="20"/>
                <w:lang w:eastAsia="ru-RU"/>
              </w:rPr>
              <w:t>летня</w:t>
            </w:r>
            <w:proofErr w:type="spellEnd"/>
            <w:r w:rsidRPr="00275294">
              <w:rPr>
                <w:rFonts w:ascii="Arial" w:eastAsia="Times New Roman" w:hAnsi="Arial" w:cs="Arial"/>
                <w:sz w:val="20"/>
                <w:szCs w:val="20"/>
                <w:lang w:eastAsia="ru-RU"/>
              </w:rPr>
              <w:t xml:space="preserve"> (детская игровая площадка)»)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S5871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S5871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Субсидии бюджетным учреждениям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S5871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2 175 000,00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Обеспечение сохранности и использования объектов культурного наследия, популяризация объектов культурного наследия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охране, сохранению и популяризации культурного наследия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799 100,00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Подпрограмма "Комплексные меры противодействия злоупотреблению наркотиками и их незаконному обороту"</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Укрепление общественной безопасности, вовлечение в эту деятельность государственных и муниципальных органов, общественных формирований и населения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Противодействие злоупотреблению наркотиками и их незаконному обороту</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81150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81150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81150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Подпрограмма "Развитие молодежной политики, физической культуры и спорта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8 102 794,98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8 102 794,98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6 805 941,74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Развитие физической культуры и спорта на территории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8 102 794,98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8 102 794,98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6 805 941,74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8 102 794,98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8 102 794,98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6 805 941,74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Спортивно-оздоровительные комплексы и центры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80600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222 578,14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222 578,14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80600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222 578,14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222 578,14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80600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222 578,14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222 578,14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Бюджетные инвестиции в объекты капитального строительства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81680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81680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Бюджетные инвестиции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81680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35 000,00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развитию физической культуры и спорта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6 575 857,49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6 575 857,49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6 566 586,39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6 575 857,49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6 575 857,49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6 566 586,39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6 575 857,49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6 575 857,49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6 566 586,39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мероприятий по поэтапному внедрению Всероссийского физкультурно-спортивного комплекса «Готов к труду и обороне» (ГТО)</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9 996,00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9 996,00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9 996,00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переданных полномочий </w:t>
            </w:r>
            <w:proofErr w:type="gramStart"/>
            <w:r w:rsidRPr="00275294">
              <w:rPr>
                <w:rFonts w:ascii="Arial" w:eastAsia="Times New Roman" w:hAnsi="Arial" w:cs="Arial"/>
                <w:sz w:val="20"/>
                <w:szCs w:val="20"/>
                <w:lang w:eastAsia="ru-RU"/>
              </w:rPr>
              <w:t>по решению отдельных вопросов местного значения поселений в соответствии с заключенными соглашениями по обеспечению условий для развития</w:t>
            </w:r>
            <w:proofErr w:type="gramEnd"/>
            <w:r w:rsidRPr="00275294">
              <w:rPr>
                <w:rFonts w:ascii="Arial" w:eastAsia="Times New Roman" w:hAnsi="Arial" w:cs="Arial"/>
                <w:sz w:val="20"/>
                <w:szCs w:val="20"/>
                <w:lang w:eastAsia="ru-RU"/>
              </w:rPr>
              <w:t xml:space="preserve"> на территории поселения физической культуры, школьного спорта и массового спорта, организации проведения официальных физкультурно-оздоровительных и спортивных мероприятий поселения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194 359,35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Подпрограмма "Социальная политика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20 106 733,00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20 106 733,00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16 960 310,51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84,4%</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мер по улучшению положения отдельных категорий граждан</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4 538 366,51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4 538 366,51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Выплата муниципальных пенсий (доплат к государственным пенсиям)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4 538 366,51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4 538 366,51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Публичные нормативные социальные выплаты гражданам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4 538 371,00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4 538 366,51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Защита прав и законных интересов несовершеннолетних, лиц из числа детей-сирот и детей, оставшихся без попечения родителей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15 568 362,00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15 568 362,00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12 421 944,00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15 568 362,00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15 568 362,00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12 421 944,00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отдельных государственных полномочий Брянской области по обеспечению дополнительных гарантий прав на жилое помещение детей-сирот и детей, оставшихся без попечения родителей, лиц из числа детей-сирот и детей, оставшихся без попечения родителей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Д0820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15 568 362,00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15 568 362,00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12 421 944,00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Д0820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8 438 656,76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8 438 656,76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6 221 932,00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73,7%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Д0820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8 438 656,76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8 438 656,76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6 221 932,00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73,7%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Капитальные вложения в объекты государственной (муниципальной) собственности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Д0820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7 129 705,24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7 129 705,24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6 200 012,00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Бюджетные инвестиции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Д0820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410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7 129 705,24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7 129 705,24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6 200 012,00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87,0%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Подпрограмма "Обеспечение жильем молодых семей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муниципальной поддержки молодых семей в улучшении жилищных условий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мероприятий по обеспечению жильем молодых семей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L4970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L4970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Публичные нормативные социальные выплаты гражданам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19</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L4970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6 407 641,80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Развитие системы образования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муниципального  района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319 358 479,12</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319 358 479,12</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306 869 055,24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96,1%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Региональный проект "Педагоги и наставники (Брянская область)"</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14 755 497,97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14 755 497,97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14 740 873,12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14 755 497,97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14 755 497,97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14 740 873,12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50500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546 840,00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546 840,00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532 215,15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50500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546 840,00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546 840,00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532 215,15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50500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546 840,00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546 840,00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532 215,15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97,3%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13 161 600,00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51790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51790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Ю</w:t>
            </w:r>
            <w:proofErr w:type="gramStart"/>
            <w:r w:rsidRPr="00275294">
              <w:rPr>
                <w:rFonts w:ascii="Arial" w:eastAsia="Times New Roman" w:hAnsi="Arial" w:cs="Arial"/>
                <w:sz w:val="20"/>
                <w:szCs w:val="20"/>
                <w:lang w:eastAsia="ru-RU"/>
              </w:rPr>
              <w:t>6</w:t>
            </w:r>
            <w:proofErr w:type="gramEnd"/>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51790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1 047 057,97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Реализация муниципальной политики в сфере образования на территории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28 944 869,00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28 944 869,00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28 625 281,91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28 944 869,00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28 944 869,00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28 625 281,91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Организация и осуществление деятельности по опеке и попечительству (содержание органов по опеке и попечительству)</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1 282 614,00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1 282 614,00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1 066 562,62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83,2%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1 117 900,00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1 117 900,00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913 617,84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81,7%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1 117 900,00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1 117 900,00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913 617,84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81,7%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164 714,00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164 714,00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152 944,78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164 714,00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164 714,00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152 944,78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1 648 427,19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Учреждения, обеспечивающие деятельность органов местного самоуправления 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26 013 827,81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26 013 827,81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25 910 292,10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99,6%</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w:t>
            </w:r>
            <w:r w:rsidRPr="00275294">
              <w:rPr>
                <w:rFonts w:ascii="Arial" w:eastAsia="Times New Roman" w:hAnsi="Arial" w:cs="Arial"/>
                <w:sz w:val="20"/>
                <w:szCs w:val="20"/>
                <w:lang w:eastAsia="ru-RU"/>
              </w:rPr>
              <w:lastRenderedPageBreak/>
              <w:t>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24 779 872,81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24 779 872,81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24 769 918,94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24 779 872,81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24 779 872,81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24 769 918,94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1 211 085,00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1 211 085,00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1 117 585,16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1 211 085,00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1 211 085,00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1 117 585,16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22 870,00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22 870,00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22 788,00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99,6%</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Уплата налогов, сборов и иных платежей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80720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850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22 870,00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22 870,00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22 788,00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99,6%</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Повышение доступности и качества предоставления дошкольного, общего и дополнительного образования детей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214 569 797,16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214 569 797,16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214 420 570,74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214 569 797,16</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214 569 797,16</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214 420 570,74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общеобразовательных организациях)</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14721</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111 536 117,00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proofErr w:type="gramStart"/>
            <w:r w:rsidRPr="00275294">
              <w:rPr>
                <w:rFonts w:ascii="Arial" w:eastAsia="Times New Roman" w:hAnsi="Arial" w:cs="Arial"/>
                <w:sz w:val="20"/>
                <w:szCs w:val="20"/>
                <w:lang w:eastAsia="ru-RU"/>
              </w:rPr>
              <w:t xml:space="preserve">Осуществление отдельных полномочий в сфере образования (финансовое обеспечение государственных гарантий реализации прав на получение общедоступного и бесплатного дошкольного образования в образовательных организациях (муниципальных дошкольных образовательных организациях, муниципальных общеобразовательных организациях, реализующих образовательные программы дошкольного образования, частных дошкольных образовательных организациях и частных общеобразовательных организациях, </w:t>
            </w:r>
            <w:r w:rsidRPr="00275294">
              <w:rPr>
                <w:rFonts w:ascii="Arial" w:eastAsia="Times New Roman" w:hAnsi="Arial" w:cs="Arial"/>
                <w:sz w:val="20"/>
                <w:szCs w:val="20"/>
                <w:lang w:eastAsia="ru-RU"/>
              </w:rPr>
              <w:lastRenderedPageBreak/>
              <w:t>осуществляющих образовательную деятельность по имеющим государственную аккредитацию основным общеобразовательным программам и реализующих образовательные программы дошкольного образования)</w:t>
            </w:r>
            <w:proofErr w:type="gramEnd"/>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46 364 910,00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Публичные нормативные социальные выплаты гражданам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14780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754 925,00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Дошкольные образовательные организации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9 949 427,25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Общеобразовательные организации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21 594 471,17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Организации дополнительного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80320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8 013 600,00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Мероприятия по развитию образования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6 929 802,00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6 929 802,00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6 923 456,00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6 929 802,00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6 929 802,00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6 923 456,00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6 929 802,00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6 929 802,00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6 923 456,00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Организация временного трудоустройства несовершеннолетних граждан в возрасте от 14 до 18 лет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205 012,00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комплексной безопасности муниципальных учреждений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2 936 211,74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2 936 211,74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2 882 246,65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2 936 211,74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2 936 211,74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2 882 246,65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82430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2 936 211,74</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2 936 211,74</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2 882 246,65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98,2%</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proofErr w:type="gramStart"/>
            <w:r w:rsidRPr="00275294">
              <w:rPr>
                <w:rFonts w:ascii="Arial" w:eastAsia="Times New Roman" w:hAnsi="Arial" w:cs="Arial"/>
                <w:sz w:val="20"/>
                <w:szCs w:val="20"/>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L3040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3 871 107,01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3 871 107,01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3 812 151,03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L3040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3 871 107,01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3 871 107,01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3 812 151,03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L3040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3 871 107,01</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3 871 107,01</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3 812 151,03</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98,5%</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Предоставление бесплатного питания </w:t>
            </w:r>
            <w:proofErr w:type="gramStart"/>
            <w:r w:rsidRPr="00275294">
              <w:rPr>
                <w:rFonts w:ascii="Arial" w:eastAsia="Times New Roman" w:hAnsi="Arial" w:cs="Arial"/>
                <w:sz w:val="20"/>
                <w:szCs w:val="20"/>
                <w:lang w:eastAsia="ru-RU"/>
              </w:rPr>
              <w:t>обучающимся</w:t>
            </w:r>
            <w:proofErr w:type="gramEnd"/>
            <w:r w:rsidRPr="00275294">
              <w:rPr>
                <w:rFonts w:ascii="Arial" w:eastAsia="Times New Roman" w:hAnsi="Arial" w:cs="Arial"/>
                <w:sz w:val="20"/>
                <w:szCs w:val="20"/>
                <w:lang w:eastAsia="ru-RU"/>
              </w:rPr>
              <w:t xml:space="preserve"> в муниципальных общеобразовательных организациях из многодетных семей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S4840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2 321 973,00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2 321 973,00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2 292 013,65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S4840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2 321 973,00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2 321 973,00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2 292 013,65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S4840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2 321 973,00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2 321 973,00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2 292 013,65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Развитие материально-технической базы муниципальных образовательных организаций в сфере физической культуры и спорта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S7670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S7670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S7670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92 240,99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мер государственной поддержки работников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Осуществление отдельных полномочий в сфере образования (предоставление мер социальной поддержки педагогическим работникам и специалистам образовательных организаций (за исключением педагогических работников), работающим в сельских населенных пунктах и поселках городского типа на территории Брянской области)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3 496 600,00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2 096 600,00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2 096 600,00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2 096 600,00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2 096 600,00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2 096 600,00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2 096 600,00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1 400 000,00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1 400 000,00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1 400 000,00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Публичные нормативные социальные выплаты гражданам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14723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1 400 000,00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1 400 000,00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1 400 000,00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мероприятий по усовершенствованию инфраструктуры сферы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38 596 690,76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38 596 690,76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Отдельные мероприятия по развитию образования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38 596 690,76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38 596 690,76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05</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S4820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48 217 113,99</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38 596 690,76</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Проведение оздоровительной кампании детей и молодежи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644 759,00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644 759,00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Мероприятия по проведению оздоровительной кампании детей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S4790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644 759,00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Предоставление субсидий бюджетным, автономным учреждениям и иным некоммерческим организациям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S4790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644 759,00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Субсидии бюджетным учреждениям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06</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S4790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610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644 800,00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644 759,00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Создание условий эффективной самореализации молодежи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320 315,00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320 315,00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221 929,40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69,3%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320 315,00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320 315,00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221 929,40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69,3%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развитию физической культуры и спорта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196 915,00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196 915,00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176 618,40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196 915,00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196 915,00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176 618,40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196 915,00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196 915,00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176 618,40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Мероприятия по работе с семьей, детьми и молодежью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123 400,00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123 400,00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45 311,00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123 400,00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123 400,00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45 311,00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07</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82360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123 400,00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123 400,00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45 311,00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36,7%</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Защита прав и законных интересов детей, в том числе детей-сирот и детей, оставшихся без попечения родителей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8 409 486,00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8 409 486,00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6 122 350,31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72,8%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8 409 486,00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8 409 486,00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6 122 350,31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72,8%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Обеспечение сохранности жилых помещений, закрепленных за детьми-сиротами и детьми, оставшимися без попечения родителей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119 600,00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119 600,00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43 100,00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119 600,00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119 600,00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43 100,00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Публичные нормативные социальные выплаты гражданам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16710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119 600,00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119 600,00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43 100,00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36,0%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Организация и осуществление деятельности по опеке и попечительству (подготовка лиц, желающих принять на воспитание в свою семью ребенка, оставшегося без </w:t>
            </w:r>
            <w:r w:rsidRPr="00275294">
              <w:rPr>
                <w:rFonts w:ascii="Arial" w:eastAsia="Times New Roman" w:hAnsi="Arial" w:cs="Arial"/>
                <w:sz w:val="20"/>
                <w:szCs w:val="20"/>
                <w:lang w:eastAsia="ru-RU"/>
              </w:rPr>
              <w:lastRenderedPageBreak/>
              <w:t>попечения родителей; подготовка граждан выразивших желание стать опекунами или попечителями совершеннолетних недееспособных или не полностью дееспособных граждан)</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16722</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Организация и осуществление деятельности по опеке и попечительству (выплата ежемесячных денежных средств на содержание и проезд ребенка, переданного на воспитание в семью опекуна (попечителя), приемную семью, вознаграждения приемным родителям)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8 221 886,00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8 221 886,00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6 079 250,31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73,9%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8 221 886,00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8 221 886,00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6 079 250,31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73,9%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Публичные нормативные социальные выплаты гражданам</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5 468 625,00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5 468 625,00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3 709 730,64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67,8%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08</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16723</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2 753 261,00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2 753 261,00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2 369 519,67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86,1%</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муниципальными финансами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муниципального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17 689 940,00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17 689 940,00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17 670 632,12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99,9%</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Обеспечение долгосрочной устойчивости бюджета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муниципального района и повышение эффективности управления муниципальными финансами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9 299 340,00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9 299 340,00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9 280 032,12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Финансовое управление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9 299 340,00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9 299 340,00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9 280 032,12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Стимулирование муниципальных районов (муниципальных округов, городских округов) по результатам мониторинга оценки качества организации и осуществления бюджетного процесса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15900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342 840,00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Руководство и управление в сфере установленных функций органов местного самоуправления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8 954 100,00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8 954 100,00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8 934 792,12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8 611 800,00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8 611 800,00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8 596 667,70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8 611 800,00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8 611 800,00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8 596 667,70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99,8%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342 300,00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342 300,00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338 124,42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342 300,00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342 300,00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338 124,42</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98,8%</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внутреннего муниципального финансового контроля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01</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84400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2 400,00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Выравнивание бюджетной обеспеченности, поддержка мер по обеспечению сбалансированности местных бюджетов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8 390 600,00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8 390 600,00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8 390 600,00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Финансовое управление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8 390 600,00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8 390 600,00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8 390 600,00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Выравнивание бюджетной обеспеченности поселений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15840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15840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Дотации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15840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958 500,00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Поддержка мер по обеспечению сбалансированности бюджетов поселений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Иные межбюджетные трансферты</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53</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02</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83020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7 432 100,00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Непрограммная деятельность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3 260 311,00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3 260 311,00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2 361 308,98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72,4%</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Администрация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472 494,57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472 494,57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472 494,57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Достижение </w:t>
            </w:r>
            <w:proofErr w:type="gramStart"/>
            <w:r w:rsidRPr="00275294">
              <w:rPr>
                <w:rFonts w:ascii="Arial" w:eastAsia="Times New Roman" w:hAnsi="Arial" w:cs="Arial"/>
                <w:sz w:val="20"/>
                <w:szCs w:val="20"/>
                <w:lang w:eastAsia="ru-RU"/>
              </w:rPr>
              <w:t>показателей деятельности органов исполнительной власти субъектов Российской Федерации</w:t>
            </w:r>
            <w:proofErr w:type="gramEnd"/>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371 494,57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Резервный фонд местной администрации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Социальное обеспечение и иные выплаты населению</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Социальные выплаты гражданам, кроме публичных нормативных социальных выплат</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851</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310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101 000,00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Управление образования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Достижение </w:t>
            </w:r>
            <w:proofErr w:type="gramStart"/>
            <w:r w:rsidRPr="00275294">
              <w:rPr>
                <w:rFonts w:ascii="Arial" w:eastAsia="Times New Roman" w:hAnsi="Arial" w:cs="Arial"/>
                <w:sz w:val="20"/>
                <w:szCs w:val="20"/>
                <w:lang w:eastAsia="ru-RU"/>
              </w:rPr>
              <w:t>показателей деятельности органов исполнительной власти субъектов Российской Федерации</w:t>
            </w:r>
            <w:proofErr w:type="gramEnd"/>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852</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27 961,75</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Финансовое управление администрации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1 128 231,68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1 128 231,68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20,3%</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Достижение </w:t>
            </w:r>
            <w:proofErr w:type="gramStart"/>
            <w:r w:rsidRPr="00275294">
              <w:rPr>
                <w:rFonts w:ascii="Arial" w:eastAsia="Times New Roman" w:hAnsi="Arial" w:cs="Arial"/>
                <w:sz w:val="20"/>
                <w:szCs w:val="20"/>
                <w:lang w:eastAsia="ru-RU"/>
              </w:rPr>
              <w:t>показателей деятельности органов исполнительной власти субъектов Российской Федерации</w:t>
            </w:r>
            <w:proofErr w:type="gramEnd"/>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государственных (муниципальных) органов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55490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229 231,68</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Резервный фонд местной администрации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899 000,00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899 000,00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бюджетные ассигнования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899 000,00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899 000,00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Резервные средства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853</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83030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870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899 000,00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899 000,00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proofErr w:type="spellStart"/>
            <w:r w:rsidRPr="00275294">
              <w:rPr>
                <w:rFonts w:ascii="Arial" w:eastAsia="Times New Roman" w:hAnsi="Arial" w:cs="Arial"/>
                <w:sz w:val="20"/>
                <w:szCs w:val="20"/>
                <w:lang w:eastAsia="ru-RU"/>
              </w:rPr>
              <w:t>Клетнянский</w:t>
            </w:r>
            <w:proofErr w:type="spellEnd"/>
            <w:r w:rsidRPr="00275294">
              <w:rPr>
                <w:rFonts w:ascii="Arial" w:eastAsia="Times New Roman" w:hAnsi="Arial" w:cs="Arial"/>
                <w:sz w:val="20"/>
                <w:szCs w:val="20"/>
                <w:lang w:eastAsia="ru-RU"/>
              </w:rPr>
              <w:t xml:space="preserve"> районный Совет народных депутатов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854</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541 380,00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541 380,00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541 378,41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854</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541 380,00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541 380,00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541 378,41</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854</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489 780,00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489 780,00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489 779,04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854</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489 780,00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489 780,00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489 779,04</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854</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51 600,00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51 600,00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51 599,37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854</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51 600,00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51 600,00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51 599,37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Контрольно-счетная палата </w:t>
            </w:r>
            <w:proofErr w:type="spellStart"/>
            <w:r w:rsidRPr="00275294">
              <w:rPr>
                <w:rFonts w:ascii="Arial" w:eastAsia="Times New Roman" w:hAnsi="Arial" w:cs="Arial"/>
                <w:sz w:val="20"/>
                <w:szCs w:val="20"/>
                <w:lang w:eastAsia="ru-RU"/>
              </w:rPr>
              <w:t>Клетнянского</w:t>
            </w:r>
            <w:proofErr w:type="spellEnd"/>
            <w:r w:rsidRPr="00275294">
              <w:rPr>
                <w:rFonts w:ascii="Arial" w:eastAsia="Times New Roman" w:hAnsi="Arial" w:cs="Arial"/>
                <w:sz w:val="20"/>
                <w:szCs w:val="20"/>
                <w:lang w:eastAsia="ru-RU"/>
              </w:rPr>
              <w:t xml:space="preserve"> муниципального района</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1 090 243,00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1 090 243,00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1 090 242,57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Руководство и управление в сфере установленных функций органов местного самоуправления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80040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4 500,00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lastRenderedPageBreak/>
              <w:t>Обеспечение деятельности руководителя контрольно-счетного органа муниципального образования и его заместителей</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1 067 742,57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1 067 742,57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 xml:space="preserve">Расходы на выплаты персоналу государственных (муниципальных) органов </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80050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120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1 067 743,00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1 067 743,00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1 067 742,57</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Реализация переданных полномочий по решению отдельных вопросов местного значения поселений в соответствии с заключенными соглашениями в части осуществления внешнего муниципального финансового контроля</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Закупка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Иные закупки товаров, работ и услуг для обеспечения государственных (муниципальных) нужд</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70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00</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857</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84200</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240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18 000,00</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100,0%</w:t>
            </w:r>
          </w:p>
        </w:tc>
      </w:tr>
      <w:tr w:rsidR="00275294" w:rsidRPr="00275294" w:rsidTr="0048790E">
        <w:trPr>
          <w:trHeight w:val="345"/>
        </w:trPr>
        <w:tc>
          <w:tcPr>
            <w:tcW w:w="5813" w:type="dxa"/>
            <w:tcBorders>
              <w:top w:val="single" w:sz="4" w:space="0" w:color="auto"/>
              <w:left w:val="single" w:sz="4" w:space="0" w:color="auto"/>
              <w:bottom w:val="single" w:sz="4" w:space="0" w:color="auto"/>
              <w:right w:val="single" w:sz="4" w:space="0" w:color="auto"/>
            </w:tcBorders>
            <w:shd w:val="clear" w:color="auto" w:fill="auto"/>
          </w:tcPr>
          <w:p w:rsidR="00275294" w:rsidRPr="00275294" w:rsidRDefault="00275294" w:rsidP="00275294">
            <w:pPr>
              <w:spacing w:after="0" w:line="240" w:lineRule="auto"/>
              <w:rPr>
                <w:rFonts w:ascii="Arial" w:eastAsia="Times New Roman" w:hAnsi="Arial" w:cs="Arial"/>
                <w:sz w:val="20"/>
                <w:szCs w:val="20"/>
                <w:lang w:eastAsia="ru-RU"/>
              </w:rPr>
            </w:pPr>
            <w:r w:rsidRPr="00275294">
              <w:rPr>
                <w:rFonts w:ascii="Arial" w:eastAsia="Times New Roman" w:hAnsi="Arial" w:cs="Arial"/>
                <w:sz w:val="20"/>
                <w:szCs w:val="20"/>
                <w:lang w:eastAsia="ru-RU"/>
              </w:rPr>
              <w:t>ВСЕГО РАСХОДОВ</w:t>
            </w:r>
          </w:p>
        </w:tc>
        <w:tc>
          <w:tcPr>
            <w:tcW w:w="850"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709"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tcPr>
          <w:p w:rsidR="00275294" w:rsidRPr="00275294" w:rsidRDefault="00275294" w:rsidP="00275294">
            <w:pPr>
              <w:jc w:val="center"/>
              <w:rPr>
                <w:rFonts w:ascii="Arial" w:hAnsi="Arial" w:cs="Arial"/>
                <w:sz w:val="20"/>
                <w:szCs w:val="20"/>
              </w:rPr>
            </w:pPr>
            <w:r w:rsidRPr="00275294">
              <w:rPr>
                <w:rFonts w:ascii="Arial" w:hAnsi="Arial" w:cs="Arial"/>
                <w:sz w:val="20"/>
                <w:szCs w:val="20"/>
              </w:rPr>
              <w:t> </w:t>
            </w:r>
          </w:p>
        </w:tc>
        <w:tc>
          <w:tcPr>
            <w:tcW w:w="1134"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567" w:type="dxa"/>
            <w:tcBorders>
              <w:top w:val="single" w:sz="4" w:space="0" w:color="auto"/>
              <w:left w:val="nil"/>
              <w:bottom w:val="single" w:sz="4" w:space="0" w:color="auto"/>
              <w:right w:val="single" w:sz="4" w:space="0" w:color="auto"/>
            </w:tcBorders>
            <w:shd w:val="clear" w:color="auto" w:fill="auto"/>
            <w:noWrap/>
          </w:tcPr>
          <w:p w:rsidR="00275294" w:rsidRPr="00275294" w:rsidRDefault="00275294" w:rsidP="00275294">
            <w:pPr>
              <w:spacing w:after="0" w:line="240" w:lineRule="auto"/>
              <w:jc w:val="center"/>
              <w:rPr>
                <w:rFonts w:ascii="Arial" w:eastAsia="Times New Roman" w:hAnsi="Arial" w:cs="Arial"/>
                <w:sz w:val="20"/>
                <w:szCs w:val="20"/>
                <w:lang w:eastAsia="ru-RU"/>
              </w:rPr>
            </w:pPr>
            <w:r w:rsidRPr="00275294">
              <w:rPr>
                <w:rFonts w:ascii="Arial" w:eastAsia="Times New Roman" w:hAnsi="Arial" w:cs="Arial"/>
                <w:sz w:val="20"/>
                <w:szCs w:val="20"/>
                <w:lang w:eastAsia="ru-RU"/>
              </w:rPr>
              <w:t> </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843 706 549,02</w:t>
            </w:r>
          </w:p>
        </w:tc>
        <w:tc>
          <w:tcPr>
            <w:tcW w:w="1701"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843 706 549,02</w:t>
            </w:r>
          </w:p>
        </w:tc>
        <w:tc>
          <w:tcPr>
            <w:tcW w:w="1632" w:type="dxa"/>
            <w:tcBorders>
              <w:top w:val="single" w:sz="4" w:space="0" w:color="auto"/>
              <w:left w:val="nil"/>
              <w:bottom w:val="single" w:sz="4" w:space="0" w:color="auto"/>
              <w:right w:val="single" w:sz="4" w:space="0" w:color="auto"/>
            </w:tcBorders>
            <w:shd w:val="clear" w:color="auto" w:fill="auto"/>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709 498 974,89</w:t>
            </w:r>
          </w:p>
        </w:tc>
        <w:tc>
          <w:tcPr>
            <w:tcW w:w="920" w:type="dxa"/>
            <w:tcBorders>
              <w:top w:val="single" w:sz="4" w:space="0" w:color="auto"/>
              <w:left w:val="nil"/>
              <w:bottom w:val="single" w:sz="4" w:space="0" w:color="auto"/>
              <w:right w:val="single" w:sz="4" w:space="0" w:color="auto"/>
            </w:tcBorders>
            <w:shd w:val="clear" w:color="auto" w:fill="auto"/>
            <w:noWrap/>
            <w:vAlign w:val="center"/>
          </w:tcPr>
          <w:p w:rsidR="00275294" w:rsidRPr="00275294" w:rsidRDefault="00275294" w:rsidP="00275294">
            <w:pPr>
              <w:spacing w:after="0" w:line="240" w:lineRule="auto"/>
              <w:jc w:val="center"/>
              <w:rPr>
                <w:rFonts w:ascii="Arial" w:eastAsia="Times New Roman" w:hAnsi="Arial" w:cs="Arial"/>
                <w:color w:val="000000"/>
                <w:sz w:val="20"/>
                <w:szCs w:val="20"/>
                <w:lang w:eastAsia="ru-RU"/>
              </w:rPr>
            </w:pPr>
            <w:r w:rsidRPr="00275294">
              <w:rPr>
                <w:rFonts w:ascii="Arial" w:eastAsia="Times New Roman" w:hAnsi="Arial" w:cs="Arial"/>
                <w:color w:val="000000"/>
                <w:sz w:val="20"/>
                <w:szCs w:val="20"/>
                <w:lang w:eastAsia="ru-RU"/>
              </w:rPr>
              <w:t>84,1%</w:t>
            </w:r>
          </w:p>
        </w:tc>
      </w:tr>
    </w:tbl>
    <w:p w:rsidR="00A17A6C" w:rsidRDefault="00A17A6C"/>
    <w:p w:rsidR="00822C3B" w:rsidRDefault="00822C3B"/>
    <w:p w:rsidR="00E04773" w:rsidRPr="00E04773" w:rsidRDefault="00E04773" w:rsidP="00E04773">
      <w:pPr>
        <w:spacing w:after="0"/>
        <w:rPr>
          <w:rFonts w:ascii="Times New Roman" w:hAnsi="Times New Roman" w:cs="Times New Roman"/>
        </w:rPr>
      </w:pPr>
      <w:proofErr w:type="spellStart"/>
      <w:r w:rsidRPr="00E04773">
        <w:rPr>
          <w:rFonts w:ascii="Times New Roman" w:hAnsi="Times New Roman" w:cs="Times New Roman"/>
        </w:rPr>
        <w:t>Исп.</w:t>
      </w:r>
      <w:r w:rsidR="00275294">
        <w:rPr>
          <w:rFonts w:ascii="Times New Roman" w:hAnsi="Times New Roman" w:cs="Times New Roman"/>
        </w:rPr>
        <w:t>С.А.Кащеев</w:t>
      </w:r>
      <w:proofErr w:type="gramStart"/>
      <w:r w:rsidR="00275294">
        <w:rPr>
          <w:rFonts w:ascii="Times New Roman" w:hAnsi="Times New Roman" w:cs="Times New Roman"/>
        </w:rPr>
        <w:t>а</w:t>
      </w:r>
      <w:proofErr w:type="spellEnd"/>
      <w:r>
        <w:rPr>
          <w:rFonts w:ascii="Times New Roman" w:hAnsi="Times New Roman" w:cs="Times New Roman"/>
        </w:rPr>
        <w:t>-</w:t>
      </w:r>
      <w:proofErr w:type="gramEnd"/>
      <w:r>
        <w:rPr>
          <w:rFonts w:ascii="Times New Roman" w:hAnsi="Times New Roman" w:cs="Times New Roman"/>
        </w:rPr>
        <w:t xml:space="preserve"> заместитель начальника финансового управления</w:t>
      </w:r>
    </w:p>
    <w:p w:rsidR="00E04773" w:rsidRPr="00E04773" w:rsidRDefault="00E04773" w:rsidP="00E04773">
      <w:pPr>
        <w:spacing w:after="0"/>
        <w:rPr>
          <w:rFonts w:ascii="Times New Roman" w:hAnsi="Times New Roman" w:cs="Times New Roman"/>
        </w:rPr>
      </w:pPr>
      <w:r w:rsidRPr="00E04773">
        <w:rPr>
          <w:rFonts w:ascii="Times New Roman" w:hAnsi="Times New Roman" w:cs="Times New Roman"/>
        </w:rPr>
        <w:t>Тел.91831</w:t>
      </w:r>
    </w:p>
    <w:sectPr w:rsidR="00E04773" w:rsidRPr="00E04773" w:rsidSect="00A17A6C">
      <w:pgSz w:w="16838" w:h="11906" w:orient="landscape"/>
      <w:pgMar w:top="851" w:right="510" w:bottom="851"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02B"/>
    <w:rsid w:val="00197754"/>
    <w:rsid w:val="00275294"/>
    <w:rsid w:val="002D5AD0"/>
    <w:rsid w:val="00434656"/>
    <w:rsid w:val="0048790E"/>
    <w:rsid w:val="004F1B6D"/>
    <w:rsid w:val="00507FE1"/>
    <w:rsid w:val="00525717"/>
    <w:rsid w:val="00605240"/>
    <w:rsid w:val="006F4D64"/>
    <w:rsid w:val="00707A79"/>
    <w:rsid w:val="0077202B"/>
    <w:rsid w:val="00805068"/>
    <w:rsid w:val="00822C3B"/>
    <w:rsid w:val="00825504"/>
    <w:rsid w:val="00871661"/>
    <w:rsid w:val="008B09D4"/>
    <w:rsid w:val="00916BE8"/>
    <w:rsid w:val="0096135A"/>
    <w:rsid w:val="00A17A6C"/>
    <w:rsid w:val="00A4655A"/>
    <w:rsid w:val="00AB47B1"/>
    <w:rsid w:val="00BF34EE"/>
    <w:rsid w:val="00D01499"/>
    <w:rsid w:val="00E04773"/>
    <w:rsid w:val="00E44D15"/>
    <w:rsid w:val="00E9477B"/>
    <w:rsid w:val="00F34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655A"/>
    <w:rPr>
      <w:color w:val="0000FF"/>
      <w:u w:val="single"/>
    </w:rPr>
  </w:style>
  <w:style w:type="character" w:styleId="a4">
    <w:name w:val="FollowedHyperlink"/>
    <w:basedOn w:val="a0"/>
    <w:uiPriority w:val="99"/>
    <w:semiHidden/>
    <w:unhideWhenUsed/>
    <w:rsid w:val="00A4655A"/>
    <w:rPr>
      <w:color w:val="800080"/>
      <w:u w:val="single"/>
    </w:rPr>
  </w:style>
  <w:style w:type="paragraph" w:customStyle="1" w:styleId="font5">
    <w:name w:val="font5"/>
    <w:basedOn w:val="a"/>
    <w:rsid w:val="00A4655A"/>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
    <w:rsid w:val="00A4655A"/>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70">
    <w:name w:val="xl7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A4655A"/>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2">
    <w:name w:val="xl82"/>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90">
    <w:name w:val="xl9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styleId="a5">
    <w:name w:val="Balloon Text"/>
    <w:basedOn w:val="a"/>
    <w:link w:val="a6"/>
    <w:uiPriority w:val="99"/>
    <w:semiHidden/>
    <w:unhideWhenUsed/>
    <w:rsid w:val="008B09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09D4"/>
    <w:rPr>
      <w:rFonts w:ascii="Tahoma" w:hAnsi="Tahoma" w:cs="Tahoma"/>
      <w:sz w:val="16"/>
      <w:szCs w:val="16"/>
    </w:rPr>
  </w:style>
  <w:style w:type="paragraph" w:customStyle="1" w:styleId="xl92">
    <w:name w:val="xl92"/>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4">
    <w:name w:val="xl94"/>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6">
    <w:name w:val="xl96"/>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rsid w:val="00275294"/>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9">
    <w:name w:val="xl99"/>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1">
    <w:name w:val="xl101"/>
    <w:basedOn w:val="a"/>
    <w:rsid w:val="0027529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27529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
    <w:rsid w:val="0027529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5">
    <w:name w:val="xl105"/>
    <w:basedOn w:val="a"/>
    <w:rsid w:val="00275294"/>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6">
    <w:name w:val="xl106"/>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
    <w:rsid w:val="00275294"/>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12">
    <w:name w:val="xl112"/>
    <w:basedOn w:val="a"/>
    <w:rsid w:val="00275294"/>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3">
    <w:name w:val="xl113"/>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6">
    <w:name w:val="xl116"/>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7">
    <w:name w:val="xl117"/>
    <w:basedOn w:val="a"/>
    <w:rsid w:val="0027529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8">
    <w:name w:val="xl118"/>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
    <w:rsid w:val="0027529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0">
    <w:name w:val="xl120"/>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4655A"/>
    <w:rPr>
      <w:color w:val="0000FF"/>
      <w:u w:val="single"/>
    </w:rPr>
  </w:style>
  <w:style w:type="character" w:styleId="a4">
    <w:name w:val="FollowedHyperlink"/>
    <w:basedOn w:val="a0"/>
    <w:uiPriority w:val="99"/>
    <w:semiHidden/>
    <w:unhideWhenUsed/>
    <w:rsid w:val="00A4655A"/>
    <w:rPr>
      <w:color w:val="800080"/>
      <w:u w:val="single"/>
    </w:rPr>
  </w:style>
  <w:style w:type="paragraph" w:customStyle="1" w:styleId="font5">
    <w:name w:val="font5"/>
    <w:basedOn w:val="a"/>
    <w:rsid w:val="00A4655A"/>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font6">
    <w:name w:val="font6"/>
    <w:basedOn w:val="a"/>
    <w:rsid w:val="00A4655A"/>
    <w:pPr>
      <w:spacing w:before="100" w:beforeAutospacing="1" w:after="100" w:afterAutospacing="1" w:line="240" w:lineRule="auto"/>
    </w:pPr>
    <w:rPr>
      <w:rFonts w:ascii="Times New Roman" w:eastAsia="Times New Roman" w:hAnsi="Times New Roman" w:cs="Times New Roman"/>
      <w:color w:val="FF0000"/>
      <w:lang w:eastAsia="ru-RU"/>
    </w:rPr>
  </w:style>
  <w:style w:type="paragraph" w:customStyle="1" w:styleId="xl70">
    <w:name w:val="xl7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2">
    <w:name w:val="xl72"/>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3">
    <w:name w:val="xl7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4">
    <w:name w:val="xl7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5">
    <w:name w:val="xl7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a"/>
    <w:rsid w:val="00A4655A"/>
    <w:pP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77">
    <w:name w:val="xl77"/>
    <w:basedOn w:val="a"/>
    <w:rsid w:val="00A4655A"/>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8">
    <w:name w:val="xl7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9">
    <w:name w:val="xl79"/>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0">
    <w:name w:val="xl8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1">
    <w:name w:val="xl8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82">
    <w:name w:val="xl82"/>
    <w:basedOn w:val="a"/>
    <w:rsid w:val="00A4655A"/>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83">
    <w:name w:val="xl83"/>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4">
    <w:name w:val="xl84"/>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6">
    <w:name w:val="xl86"/>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7">
    <w:name w:val="xl87"/>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9">
    <w:name w:val="xl89"/>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90">
    <w:name w:val="xl90"/>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a"/>
    <w:rsid w:val="00A4655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FF0000"/>
      <w:sz w:val="24"/>
      <w:szCs w:val="24"/>
      <w:lang w:eastAsia="ru-RU"/>
    </w:rPr>
  </w:style>
  <w:style w:type="paragraph" w:styleId="a5">
    <w:name w:val="Balloon Text"/>
    <w:basedOn w:val="a"/>
    <w:link w:val="a6"/>
    <w:uiPriority w:val="99"/>
    <w:semiHidden/>
    <w:unhideWhenUsed/>
    <w:rsid w:val="008B09D4"/>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09D4"/>
    <w:rPr>
      <w:rFonts w:ascii="Tahoma" w:hAnsi="Tahoma" w:cs="Tahoma"/>
      <w:sz w:val="16"/>
      <w:szCs w:val="16"/>
    </w:rPr>
  </w:style>
  <w:style w:type="paragraph" w:customStyle="1" w:styleId="xl92">
    <w:name w:val="xl92"/>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93">
    <w:name w:val="xl93"/>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4">
    <w:name w:val="xl94"/>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5">
    <w:name w:val="xl95"/>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96">
    <w:name w:val="xl96"/>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7">
    <w:name w:val="xl97"/>
    <w:basedOn w:val="a"/>
    <w:rsid w:val="00275294"/>
    <w:pPr>
      <w:pBdr>
        <w:top w:val="single" w:sz="4" w:space="0" w:color="000000"/>
        <w:left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8">
    <w:name w:val="xl98"/>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99">
    <w:name w:val="xl99"/>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eastAsia="ru-RU"/>
    </w:rPr>
  </w:style>
  <w:style w:type="paragraph" w:customStyle="1" w:styleId="xl100">
    <w:name w:val="xl100"/>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1">
    <w:name w:val="xl101"/>
    <w:basedOn w:val="a"/>
    <w:rsid w:val="00275294"/>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2">
    <w:name w:val="xl102"/>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3">
    <w:name w:val="xl103"/>
    <w:basedOn w:val="a"/>
    <w:rsid w:val="00275294"/>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4">
    <w:name w:val="xl104"/>
    <w:basedOn w:val="a"/>
    <w:rsid w:val="00275294"/>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5">
    <w:name w:val="xl105"/>
    <w:basedOn w:val="a"/>
    <w:rsid w:val="00275294"/>
    <w:pP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6">
    <w:name w:val="xl106"/>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07">
    <w:name w:val="xl107"/>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08">
    <w:name w:val="xl108"/>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09">
    <w:name w:val="xl109"/>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0">
    <w:name w:val="xl110"/>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a"/>
    <w:rsid w:val="00275294"/>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ru-RU"/>
    </w:rPr>
  </w:style>
  <w:style w:type="paragraph" w:customStyle="1" w:styleId="xl112">
    <w:name w:val="xl112"/>
    <w:basedOn w:val="a"/>
    <w:rsid w:val="00275294"/>
    <w:pPr>
      <w:pBdr>
        <w:left w:val="single" w:sz="8" w:space="0" w:color="000000"/>
        <w:bottom w:val="single" w:sz="8" w:space="0" w:color="000000"/>
        <w:right w:val="single" w:sz="8"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3">
    <w:name w:val="xl113"/>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14">
    <w:name w:val="xl114"/>
    <w:basedOn w:val="a"/>
    <w:rsid w:val="00275294"/>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5">
    <w:name w:val="xl115"/>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6">
    <w:name w:val="xl116"/>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7">
    <w:name w:val="xl117"/>
    <w:basedOn w:val="a"/>
    <w:rsid w:val="00275294"/>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8">
    <w:name w:val="xl118"/>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9">
    <w:name w:val="xl119"/>
    <w:basedOn w:val="a"/>
    <w:rsid w:val="00275294"/>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0">
    <w:name w:val="xl120"/>
    <w:basedOn w:val="a"/>
    <w:rsid w:val="00275294"/>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52901">
      <w:bodyDiv w:val="1"/>
      <w:marLeft w:val="0"/>
      <w:marRight w:val="0"/>
      <w:marTop w:val="0"/>
      <w:marBottom w:val="0"/>
      <w:divBdr>
        <w:top w:val="none" w:sz="0" w:space="0" w:color="auto"/>
        <w:left w:val="none" w:sz="0" w:space="0" w:color="auto"/>
        <w:bottom w:val="none" w:sz="0" w:space="0" w:color="auto"/>
        <w:right w:val="none" w:sz="0" w:space="0" w:color="auto"/>
      </w:divBdr>
    </w:div>
    <w:div w:id="381559097">
      <w:bodyDiv w:val="1"/>
      <w:marLeft w:val="0"/>
      <w:marRight w:val="0"/>
      <w:marTop w:val="0"/>
      <w:marBottom w:val="0"/>
      <w:divBdr>
        <w:top w:val="none" w:sz="0" w:space="0" w:color="auto"/>
        <w:left w:val="none" w:sz="0" w:space="0" w:color="auto"/>
        <w:bottom w:val="none" w:sz="0" w:space="0" w:color="auto"/>
        <w:right w:val="none" w:sz="0" w:space="0" w:color="auto"/>
      </w:divBdr>
    </w:div>
    <w:div w:id="413626796">
      <w:bodyDiv w:val="1"/>
      <w:marLeft w:val="0"/>
      <w:marRight w:val="0"/>
      <w:marTop w:val="0"/>
      <w:marBottom w:val="0"/>
      <w:divBdr>
        <w:top w:val="none" w:sz="0" w:space="0" w:color="auto"/>
        <w:left w:val="none" w:sz="0" w:space="0" w:color="auto"/>
        <w:bottom w:val="none" w:sz="0" w:space="0" w:color="auto"/>
        <w:right w:val="none" w:sz="0" w:space="0" w:color="auto"/>
      </w:divBdr>
    </w:div>
    <w:div w:id="518197734">
      <w:bodyDiv w:val="1"/>
      <w:marLeft w:val="0"/>
      <w:marRight w:val="0"/>
      <w:marTop w:val="0"/>
      <w:marBottom w:val="0"/>
      <w:divBdr>
        <w:top w:val="none" w:sz="0" w:space="0" w:color="auto"/>
        <w:left w:val="none" w:sz="0" w:space="0" w:color="auto"/>
        <w:bottom w:val="none" w:sz="0" w:space="0" w:color="auto"/>
        <w:right w:val="none" w:sz="0" w:space="0" w:color="auto"/>
      </w:divBdr>
    </w:div>
    <w:div w:id="624702452">
      <w:bodyDiv w:val="1"/>
      <w:marLeft w:val="0"/>
      <w:marRight w:val="0"/>
      <w:marTop w:val="0"/>
      <w:marBottom w:val="0"/>
      <w:divBdr>
        <w:top w:val="none" w:sz="0" w:space="0" w:color="auto"/>
        <w:left w:val="none" w:sz="0" w:space="0" w:color="auto"/>
        <w:bottom w:val="none" w:sz="0" w:space="0" w:color="auto"/>
        <w:right w:val="none" w:sz="0" w:space="0" w:color="auto"/>
      </w:divBdr>
    </w:div>
    <w:div w:id="682895637">
      <w:bodyDiv w:val="1"/>
      <w:marLeft w:val="0"/>
      <w:marRight w:val="0"/>
      <w:marTop w:val="0"/>
      <w:marBottom w:val="0"/>
      <w:divBdr>
        <w:top w:val="none" w:sz="0" w:space="0" w:color="auto"/>
        <w:left w:val="none" w:sz="0" w:space="0" w:color="auto"/>
        <w:bottom w:val="none" w:sz="0" w:space="0" w:color="auto"/>
        <w:right w:val="none" w:sz="0" w:space="0" w:color="auto"/>
      </w:divBdr>
    </w:div>
    <w:div w:id="941259530">
      <w:bodyDiv w:val="1"/>
      <w:marLeft w:val="0"/>
      <w:marRight w:val="0"/>
      <w:marTop w:val="0"/>
      <w:marBottom w:val="0"/>
      <w:divBdr>
        <w:top w:val="none" w:sz="0" w:space="0" w:color="auto"/>
        <w:left w:val="none" w:sz="0" w:space="0" w:color="auto"/>
        <w:bottom w:val="none" w:sz="0" w:space="0" w:color="auto"/>
        <w:right w:val="none" w:sz="0" w:space="0" w:color="auto"/>
      </w:divBdr>
    </w:div>
    <w:div w:id="1243685224">
      <w:bodyDiv w:val="1"/>
      <w:marLeft w:val="0"/>
      <w:marRight w:val="0"/>
      <w:marTop w:val="0"/>
      <w:marBottom w:val="0"/>
      <w:divBdr>
        <w:top w:val="none" w:sz="0" w:space="0" w:color="auto"/>
        <w:left w:val="none" w:sz="0" w:space="0" w:color="auto"/>
        <w:bottom w:val="none" w:sz="0" w:space="0" w:color="auto"/>
        <w:right w:val="none" w:sz="0" w:space="0" w:color="auto"/>
      </w:divBdr>
    </w:div>
    <w:div w:id="1253124061">
      <w:bodyDiv w:val="1"/>
      <w:marLeft w:val="0"/>
      <w:marRight w:val="0"/>
      <w:marTop w:val="0"/>
      <w:marBottom w:val="0"/>
      <w:divBdr>
        <w:top w:val="none" w:sz="0" w:space="0" w:color="auto"/>
        <w:left w:val="none" w:sz="0" w:space="0" w:color="auto"/>
        <w:bottom w:val="none" w:sz="0" w:space="0" w:color="auto"/>
        <w:right w:val="none" w:sz="0" w:space="0" w:color="auto"/>
      </w:divBdr>
    </w:div>
    <w:div w:id="1367220503">
      <w:bodyDiv w:val="1"/>
      <w:marLeft w:val="0"/>
      <w:marRight w:val="0"/>
      <w:marTop w:val="0"/>
      <w:marBottom w:val="0"/>
      <w:divBdr>
        <w:top w:val="none" w:sz="0" w:space="0" w:color="auto"/>
        <w:left w:val="none" w:sz="0" w:space="0" w:color="auto"/>
        <w:bottom w:val="none" w:sz="0" w:space="0" w:color="auto"/>
        <w:right w:val="none" w:sz="0" w:space="0" w:color="auto"/>
      </w:divBdr>
    </w:div>
    <w:div w:id="1367291624">
      <w:bodyDiv w:val="1"/>
      <w:marLeft w:val="0"/>
      <w:marRight w:val="0"/>
      <w:marTop w:val="0"/>
      <w:marBottom w:val="0"/>
      <w:divBdr>
        <w:top w:val="none" w:sz="0" w:space="0" w:color="auto"/>
        <w:left w:val="none" w:sz="0" w:space="0" w:color="auto"/>
        <w:bottom w:val="none" w:sz="0" w:space="0" w:color="auto"/>
        <w:right w:val="none" w:sz="0" w:space="0" w:color="auto"/>
      </w:divBdr>
    </w:div>
    <w:div w:id="1380743959">
      <w:bodyDiv w:val="1"/>
      <w:marLeft w:val="0"/>
      <w:marRight w:val="0"/>
      <w:marTop w:val="0"/>
      <w:marBottom w:val="0"/>
      <w:divBdr>
        <w:top w:val="none" w:sz="0" w:space="0" w:color="auto"/>
        <w:left w:val="none" w:sz="0" w:space="0" w:color="auto"/>
        <w:bottom w:val="none" w:sz="0" w:space="0" w:color="auto"/>
        <w:right w:val="none" w:sz="0" w:space="0" w:color="auto"/>
      </w:divBdr>
    </w:div>
    <w:div w:id="1745956628">
      <w:bodyDiv w:val="1"/>
      <w:marLeft w:val="0"/>
      <w:marRight w:val="0"/>
      <w:marTop w:val="0"/>
      <w:marBottom w:val="0"/>
      <w:divBdr>
        <w:top w:val="none" w:sz="0" w:space="0" w:color="auto"/>
        <w:left w:val="none" w:sz="0" w:space="0" w:color="auto"/>
        <w:bottom w:val="none" w:sz="0" w:space="0" w:color="auto"/>
        <w:right w:val="none" w:sz="0" w:space="0" w:color="auto"/>
      </w:divBdr>
    </w:div>
    <w:div w:id="1929266789">
      <w:bodyDiv w:val="1"/>
      <w:marLeft w:val="0"/>
      <w:marRight w:val="0"/>
      <w:marTop w:val="0"/>
      <w:marBottom w:val="0"/>
      <w:divBdr>
        <w:top w:val="none" w:sz="0" w:space="0" w:color="auto"/>
        <w:left w:val="none" w:sz="0" w:space="0" w:color="auto"/>
        <w:bottom w:val="none" w:sz="0" w:space="0" w:color="auto"/>
        <w:right w:val="none" w:sz="0" w:space="0" w:color="auto"/>
      </w:divBdr>
    </w:div>
    <w:div w:id="202238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31</Pages>
  <Words>10060</Words>
  <Characters>57344</Characters>
  <Application>Microsoft Office Word</Application>
  <DocSecurity>0</DocSecurity>
  <Lines>477</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Irina</dc:creator>
  <cp:lastModifiedBy>Svetlana-W8</cp:lastModifiedBy>
  <cp:revision>10</cp:revision>
  <cp:lastPrinted>2024-02-15T07:47:00Z</cp:lastPrinted>
  <dcterms:created xsi:type="dcterms:W3CDTF">2023-01-26T06:41:00Z</dcterms:created>
  <dcterms:modified xsi:type="dcterms:W3CDTF">2026-02-22T15:58:00Z</dcterms:modified>
</cp:coreProperties>
</file>