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BD" w:rsidRDefault="00B21BBD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ПАСПОРТ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муниципальной программы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tbl>
      <w:tblPr>
        <w:tblW w:w="5035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379"/>
      </w:tblGrid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Par354"/>
            <w:bookmarkEnd w:id="0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Наименование муниципальной программы </w:t>
            </w:r>
          </w:p>
        </w:tc>
        <w:tc>
          <w:tcPr>
            <w:tcW w:w="3236" w:type="pct"/>
          </w:tcPr>
          <w:p w:rsidR="00D75E96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</w:t>
            </w:r>
            <w:r w:rsidR="00D75E96" w:rsidRPr="003529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D75E96" w:rsidRPr="003529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Кле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тнянского</w:t>
            </w:r>
            <w:proofErr w:type="spellEnd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муниципального района»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Ответственный исполнитель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программы </w:t>
            </w:r>
          </w:p>
        </w:tc>
        <w:tc>
          <w:tcPr>
            <w:tcW w:w="3236" w:type="pct"/>
            <w:vAlign w:val="center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Финансовое управление администрации </w:t>
            </w:r>
            <w:proofErr w:type="spellStart"/>
            <w:r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3236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Перечень подпрограмм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E730A8" w:rsidP="00E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Перечень проектов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Цели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и задачи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программы</w:t>
            </w:r>
          </w:p>
        </w:tc>
        <w:tc>
          <w:tcPr>
            <w:tcW w:w="3236" w:type="pct"/>
          </w:tcPr>
          <w:p w:rsidR="00D75E96" w:rsidRPr="00352960" w:rsidRDefault="00DB7442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Обеспечение долгосрочной сбалансированности и устойчивости бюджетной системы, повышение качества управления муниципальными финансами </w:t>
            </w:r>
            <w:proofErr w:type="spellStart"/>
            <w:r w:rsidR="00D75E96"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</w:p>
          <w:p w:rsidR="00E730A8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1.1.</w:t>
            </w:r>
            <w:r w:rsidR="00E730A8" w:rsidRPr="00352960">
              <w:rPr>
                <w:rFonts w:ascii="Times New Roman" w:hAnsi="Times New Roman"/>
                <w:sz w:val="27"/>
                <w:szCs w:val="27"/>
              </w:rPr>
              <w:t xml:space="preserve"> Внедрение современных методов и технологий управления муниципальными финансами;</w:t>
            </w:r>
          </w:p>
          <w:p w:rsidR="00DB7442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1.2.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Обеспечение финансовой устойчивости бюджетной системы </w:t>
            </w:r>
            <w:proofErr w:type="spellStart"/>
            <w:r w:rsidR="00DB7442"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 района путем проведения сбалансированной финансовой политики;</w:t>
            </w:r>
          </w:p>
          <w:p w:rsidR="00D75E96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1.3.Создание условий для эффективного и ответственного управления муниципальными финансами</w:t>
            </w:r>
          </w:p>
        </w:tc>
      </w:tr>
      <w:tr w:rsidR="00D75E96" w:rsidRPr="00352960" w:rsidTr="00A82E64">
        <w:trPr>
          <w:trHeight w:val="817"/>
          <w:tblCellSpacing w:w="5" w:type="nil"/>
        </w:trPr>
        <w:tc>
          <w:tcPr>
            <w:tcW w:w="1764" w:type="pct"/>
          </w:tcPr>
          <w:p w:rsidR="00D75E96" w:rsidRPr="00352960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роки реализации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3236" w:type="pct"/>
            <w:vAlign w:val="center"/>
          </w:tcPr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 этап: 2019 – 2024 годы</w:t>
            </w:r>
          </w:p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 этап: 2025 – 2030 годы</w:t>
            </w:r>
          </w:p>
          <w:p w:rsidR="00D75E96" w:rsidRPr="00352960" w:rsidRDefault="00D75E96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75E96" w:rsidRPr="00352960" w:rsidTr="00D95CE2">
        <w:trPr>
          <w:trHeight w:val="692"/>
          <w:tblCellSpacing w:w="5" w:type="nil"/>
        </w:trPr>
        <w:tc>
          <w:tcPr>
            <w:tcW w:w="1764" w:type="pct"/>
          </w:tcPr>
          <w:p w:rsidR="00D75E96" w:rsidRPr="00352960" w:rsidRDefault="00D75E96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Объём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муниципальной программы</w:t>
            </w:r>
          </w:p>
        </w:tc>
        <w:tc>
          <w:tcPr>
            <w:tcW w:w="3236" w:type="pct"/>
          </w:tcPr>
          <w:p w:rsidR="00DB7442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Общий объем средств, предусмотренных на реализацию муниципальной программы</w:t>
            </w:r>
            <w:r w:rsidR="00AE7370">
              <w:rPr>
                <w:rFonts w:ascii="Times New Roman" w:eastAsiaTheme="minorHAnsi" w:hAnsi="Times New Roman"/>
                <w:sz w:val="27"/>
                <w:szCs w:val="27"/>
              </w:rPr>
              <w:t xml:space="preserve"> – </w:t>
            </w:r>
          </w:p>
          <w:p w:rsidR="0018118E" w:rsidRPr="00352960" w:rsidRDefault="00B849DD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147 814 082,50</w:t>
            </w:r>
            <w:r w:rsidR="0018118E">
              <w:rPr>
                <w:rFonts w:ascii="Times New Roman" w:eastAsiaTheme="minorHAnsi" w:hAnsi="Times New Roman"/>
                <w:sz w:val="27"/>
                <w:szCs w:val="27"/>
              </w:rPr>
              <w:t xml:space="preserve"> рублей, в том числе:</w:t>
            </w:r>
          </w:p>
          <w:p w:rsidR="0018118E" w:rsidRPr="00352960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2019 год – 8 082 320,00 рублей;</w:t>
            </w:r>
          </w:p>
          <w:p w:rsidR="0018118E" w:rsidRPr="00352960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 xml:space="preserve">2020 год – </w:t>
            </w:r>
            <w:r>
              <w:rPr>
                <w:rFonts w:ascii="Times New Roman" w:eastAsiaTheme="minorHAnsi" w:hAnsi="Times New Roman"/>
                <w:sz w:val="27"/>
                <w:szCs w:val="27"/>
              </w:rPr>
              <w:t>9 066 862</w:t>
            </w: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,00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2021 год – 8 743 173,58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2022 год – 8 889 040,00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2023год  – 11 764 021,42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2024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15 363 798,50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2025 год – </w:t>
            </w:r>
            <w:r w:rsidR="00B849DD">
              <w:rPr>
                <w:rFonts w:ascii="Times New Roman" w:eastAsiaTheme="minorHAnsi" w:hAnsi="Times New Roman"/>
                <w:sz w:val="26"/>
                <w:szCs w:val="26"/>
              </w:rPr>
              <w:t>18 800 367,00</w:t>
            </w:r>
            <w:bookmarkStart w:id="1" w:name="_GoBack"/>
            <w:bookmarkEnd w:id="1"/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2026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13 420 900,00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2027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13 420 900,00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2028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13 420 900,00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18118E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2029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13 420 900,00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AE7370" w:rsidRDefault="0018118E" w:rsidP="001811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2030 год – </w:t>
            </w:r>
            <w:r w:rsidR="00AF11CC">
              <w:rPr>
                <w:rFonts w:ascii="Times New Roman" w:eastAsiaTheme="minorHAnsi" w:hAnsi="Times New Roman"/>
                <w:sz w:val="26"/>
                <w:szCs w:val="26"/>
              </w:rPr>
              <w:t>13 420 900,00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</w:t>
            </w:r>
          </w:p>
          <w:p w:rsidR="00AE7370" w:rsidRPr="00352960" w:rsidRDefault="00AE7370" w:rsidP="008B4A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75E96" w:rsidRPr="00352960" w:rsidTr="00D95CE2">
        <w:trPr>
          <w:trHeight w:val="1384"/>
          <w:tblCellSpacing w:w="5" w:type="nil"/>
        </w:trPr>
        <w:tc>
          <w:tcPr>
            <w:tcW w:w="1764" w:type="pct"/>
          </w:tcPr>
          <w:p w:rsidR="00D75E96" w:rsidRPr="00352960" w:rsidRDefault="00D75E96" w:rsidP="00AF4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Объем бюджетных </w:t>
            </w:r>
            <w:r w:rsidR="00AF4E30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проектов (программ),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AF4E30" w:rsidP="00F71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1502"/>
          <w:tblCellSpacing w:w="5" w:type="nil"/>
        </w:trPr>
        <w:tc>
          <w:tcPr>
            <w:tcW w:w="1764" w:type="pct"/>
          </w:tcPr>
          <w:p w:rsidR="00D75E96" w:rsidRPr="00352960" w:rsidRDefault="00714C8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Показатели (индикаторы)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 муниципальной программы</w:t>
            </w:r>
          </w:p>
        </w:tc>
        <w:tc>
          <w:tcPr>
            <w:tcW w:w="3236" w:type="pct"/>
          </w:tcPr>
          <w:p w:rsidR="00AE7370" w:rsidRDefault="00AE7370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Муниципальной программой предусмотрено достижение к 2030 году следующих целевых значений показателей (индикаторов) муниципальной программы: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1.Доля расходов районного бюджета, формируемых в рамках муниципальных программ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97,0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2.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Отношение объема муниципального долга </w:t>
            </w:r>
            <w:proofErr w:type="spellStart"/>
            <w:r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 района к общему годовому объему доходов бюджета муниципального района без учета утвержденного объема безвозмездных поступлений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0;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Pr="00352960">
              <w:rPr>
                <w:rFonts w:ascii="Times New Roman" w:hAnsi="Times New Roman"/>
                <w:sz w:val="27"/>
                <w:szCs w:val="27"/>
              </w:rPr>
              <w:t>3.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Доля просроченной кредиторской задолженности бюджета муниципального района и бюджетов поселений в расходах консолидированного бюджета </w:t>
            </w:r>
            <w:proofErr w:type="spellStart"/>
            <w:r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 района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4.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Отклонение фактического объема налоговых и неналоговых доходов бюджета муниципального района от первоначального плана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10,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D95CE2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5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Pr="00352960">
              <w:rPr>
                <w:sz w:val="27"/>
                <w:szCs w:val="27"/>
              </w:rPr>
              <w:t xml:space="preserve"> </w:t>
            </w:r>
            <w:r w:rsidR="00357A3E" w:rsidRPr="00357A3E">
              <w:rPr>
                <w:rFonts w:ascii="Times New Roman" w:hAnsi="Times New Roman"/>
                <w:sz w:val="27"/>
                <w:szCs w:val="27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</w:t>
            </w:r>
            <w:proofErr w:type="spellStart"/>
            <w:r w:rsidR="00357A3E" w:rsidRPr="00357A3E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="00357A3E" w:rsidRPr="00357A3E">
              <w:rPr>
                <w:rFonts w:ascii="Times New Roman" w:hAnsi="Times New Roman"/>
                <w:sz w:val="27"/>
                <w:szCs w:val="27"/>
              </w:rPr>
              <w:t xml:space="preserve"> муниципального района Брянской области 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(</w:t>
            </w:r>
            <w:r w:rsidR="00357A3E">
              <w:rPr>
                <w:rFonts w:ascii="Times New Roman" w:hAnsi="Times New Roman"/>
                <w:sz w:val="27"/>
                <w:szCs w:val="27"/>
              </w:rPr>
              <w:t>процент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E43D4" w:rsidRPr="00352960" w:rsidRDefault="002B20F6" w:rsidP="002B20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357A3E">
              <w:rPr>
                <w:rFonts w:ascii="Times New Roman" w:hAnsi="Times New Roman"/>
                <w:color w:val="000000"/>
                <w:sz w:val="27"/>
                <w:szCs w:val="27"/>
              </w:rPr>
              <w:t>100,0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6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 xml:space="preserve">Отношение доли расходов на содержание органов местного самоуправления </w:t>
            </w:r>
            <w:proofErr w:type="spellStart"/>
            <w:r w:rsidR="00D95CE2"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="00D95CE2" w:rsidRPr="00352960">
              <w:rPr>
                <w:rFonts w:ascii="Times New Roman" w:hAnsi="Times New Roman"/>
                <w:sz w:val="27"/>
                <w:szCs w:val="27"/>
              </w:rPr>
              <w:t xml:space="preserve"> муниципального района к установленному нормативу в соответствии с правовыми актами Брянской области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E438F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7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="00D95CE2" w:rsidRPr="00352960">
              <w:rPr>
                <w:rFonts w:ascii="Times New Roman" w:hAnsi="Times New Roman"/>
                <w:sz w:val="27"/>
                <w:szCs w:val="27"/>
              </w:rPr>
              <w:t>Клетнянского</w:t>
            </w:r>
            <w:proofErr w:type="spellEnd"/>
            <w:r w:rsidR="00D95CE2" w:rsidRPr="00352960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100,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7C1BBA" w:rsidRPr="00352960" w:rsidRDefault="007C1BBA">
      <w:pPr>
        <w:rPr>
          <w:sz w:val="27"/>
          <w:szCs w:val="27"/>
        </w:rPr>
      </w:pPr>
    </w:p>
    <w:sectPr w:rsidR="007C1BBA" w:rsidRPr="00352960" w:rsidSect="006130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C0204"/>
    <w:multiLevelType w:val="hybridMultilevel"/>
    <w:tmpl w:val="73C6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97003"/>
    <w:multiLevelType w:val="hybridMultilevel"/>
    <w:tmpl w:val="FC84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1216C"/>
    <w:multiLevelType w:val="hybridMultilevel"/>
    <w:tmpl w:val="C1AEA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96"/>
    <w:rsid w:val="00121D2F"/>
    <w:rsid w:val="001305D6"/>
    <w:rsid w:val="0018118E"/>
    <w:rsid w:val="001E18C7"/>
    <w:rsid w:val="001E5E84"/>
    <w:rsid w:val="002379E2"/>
    <w:rsid w:val="00253586"/>
    <w:rsid w:val="002B20F6"/>
    <w:rsid w:val="00352960"/>
    <w:rsid w:val="00357A3E"/>
    <w:rsid w:val="00402A96"/>
    <w:rsid w:val="0042375B"/>
    <w:rsid w:val="00431242"/>
    <w:rsid w:val="004C3640"/>
    <w:rsid w:val="006130D1"/>
    <w:rsid w:val="006539E9"/>
    <w:rsid w:val="006E7A5A"/>
    <w:rsid w:val="00714C86"/>
    <w:rsid w:val="00785E32"/>
    <w:rsid w:val="007C1BBA"/>
    <w:rsid w:val="008B22FE"/>
    <w:rsid w:val="008B4AD7"/>
    <w:rsid w:val="009E43D4"/>
    <w:rsid w:val="00A82E64"/>
    <w:rsid w:val="00AE7370"/>
    <w:rsid w:val="00AF11CC"/>
    <w:rsid w:val="00AF4E30"/>
    <w:rsid w:val="00B21BBD"/>
    <w:rsid w:val="00B849DD"/>
    <w:rsid w:val="00BF054D"/>
    <w:rsid w:val="00C70888"/>
    <w:rsid w:val="00CC3A67"/>
    <w:rsid w:val="00D4462A"/>
    <w:rsid w:val="00D75E96"/>
    <w:rsid w:val="00D8512A"/>
    <w:rsid w:val="00D95CE2"/>
    <w:rsid w:val="00DB7442"/>
    <w:rsid w:val="00DE7684"/>
    <w:rsid w:val="00E03B9E"/>
    <w:rsid w:val="00E438FE"/>
    <w:rsid w:val="00E730A8"/>
    <w:rsid w:val="00EA52F5"/>
    <w:rsid w:val="00F11EDF"/>
    <w:rsid w:val="00F1696A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20</cp:revision>
  <cp:lastPrinted>2024-11-14T15:29:00Z</cp:lastPrinted>
  <dcterms:created xsi:type="dcterms:W3CDTF">2021-11-09T11:57:00Z</dcterms:created>
  <dcterms:modified xsi:type="dcterms:W3CDTF">2025-11-10T07:45:00Z</dcterms:modified>
</cp:coreProperties>
</file>