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15" w:rsidRPr="00E635F3" w:rsidRDefault="008B0D15" w:rsidP="008B0D15">
      <w:pPr>
        <w:pStyle w:val="ConsNormal"/>
        <w:widowControl/>
        <w:spacing w:before="120" w:after="120" w:line="252" w:lineRule="auto"/>
        <w:ind w:firstLine="0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 xml:space="preserve">Предложения </w:t>
      </w:r>
    </w:p>
    <w:p w:rsidR="008B0D15" w:rsidRPr="00E635F3" w:rsidRDefault="008B0D15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 xml:space="preserve">по  индексации минимальных размеров </w:t>
      </w:r>
      <w:r w:rsidR="006459D2" w:rsidRPr="00E635F3">
        <w:rPr>
          <w:rFonts w:ascii="Times New Roman" w:hAnsi="Times New Roman"/>
          <w:sz w:val="26"/>
          <w:szCs w:val="26"/>
        </w:rPr>
        <w:t xml:space="preserve">обязательных </w:t>
      </w:r>
      <w:r w:rsidRPr="00E635F3">
        <w:rPr>
          <w:rFonts w:ascii="Times New Roman" w:hAnsi="Times New Roman"/>
          <w:sz w:val="26"/>
          <w:szCs w:val="26"/>
        </w:rPr>
        <w:t xml:space="preserve">социальных выплат, </w:t>
      </w:r>
      <w:r w:rsidR="006459D2" w:rsidRPr="00E635F3">
        <w:rPr>
          <w:rFonts w:ascii="Times New Roman" w:hAnsi="Times New Roman"/>
          <w:sz w:val="26"/>
          <w:szCs w:val="26"/>
        </w:rPr>
        <w:t xml:space="preserve">а также предложения по порядку </w:t>
      </w:r>
      <w:r w:rsidRPr="00E635F3">
        <w:rPr>
          <w:rFonts w:ascii="Times New Roman" w:hAnsi="Times New Roman"/>
          <w:sz w:val="26"/>
          <w:szCs w:val="26"/>
        </w:rPr>
        <w:t>индексации (повышени</w:t>
      </w:r>
      <w:r w:rsidR="006459D2" w:rsidRPr="00E635F3">
        <w:rPr>
          <w:rFonts w:ascii="Times New Roman" w:hAnsi="Times New Roman"/>
          <w:sz w:val="26"/>
          <w:szCs w:val="26"/>
        </w:rPr>
        <w:t>я</w:t>
      </w:r>
      <w:r w:rsidRPr="00E635F3">
        <w:rPr>
          <w:rFonts w:ascii="Times New Roman" w:hAnsi="Times New Roman"/>
          <w:sz w:val="26"/>
          <w:szCs w:val="26"/>
        </w:rPr>
        <w:t xml:space="preserve">) оплаты труда работников организаций бюджетной сферы </w:t>
      </w:r>
      <w:proofErr w:type="spellStart"/>
      <w:r w:rsidRPr="00E635F3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Pr="00E635F3">
        <w:rPr>
          <w:rFonts w:ascii="Times New Roman" w:hAnsi="Times New Roman"/>
          <w:sz w:val="26"/>
          <w:szCs w:val="26"/>
        </w:rPr>
        <w:t xml:space="preserve"> района</w:t>
      </w:r>
    </w:p>
    <w:p w:rsidR="008B0D15" w:rsidRPr="00E635F3" w:rsidRDefault="008B0D15" w:rsidP="008B0D15">
      <w:pPr>
        <w:pStyle w:val="ConsNormal"/>
        <w:widowControl/>
        <w:spacing w:before="120" w:after="120" w:line="252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5945F5" w:rsidRPr="00E635F3" w:rsidRDefault="006459D2" w:rsidP="006459D2">
      <w:pPr>
        <w:pStyle w:val="ConsNormal"/>
        <w:widowControl/>
        <w:spacing w:line="252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635F3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Планирование расходов бюджета </w:t>
      </w:r>
      <w:proofErr w:type="spellStart"/>
      <w:r w:rsidR="00835AE1" w:rsidRPr="00E635F3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835AE1" w:rsidRPr="00E635F3">
        <w:rPr>
          <w:rFonts w:ascii="Times New Roman" w:hAnsi="Times New Roman" w:cs="Times New Roman"/>
          <w:sz w:val="26"/>
          <w:szCs w:val="26"/>
        </w:rPr>
        <w:t>ого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835AE1" w:rsidRPr="00E635F3">
        <w:rPr>
          <w:rFonts w:ascii="Times New Roman" w:hAnsi="Times New Roman" w:cs="Times New Roman"/>
          <w:sz w:val="26"/>
          <w:szCs w:val="26"/>
        </w:rPr>
        <w:t>а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</w:t>
      </w:r>
      <w:r w:rsidR="0071335F" w:rsidRPr="00E635F3">
        <w:rPr>
          <w:rFonts w:ascii="Times New Roman" w:hAnsi="Times New Roman" w:cs="Times New Roman"/>
          <w:sz w:val="26"/>
          <w:szCs w:val="26"/>
        </w:rPr>
        <w:t xml:space="preserve">Брянской области </w:t>
      </w:r>
      <w:r w:rsidR="008B0D15" w:rsidRPr="00E635F3">
        <w:rPr>
          <w:rFonts w:ascii="Times New Roman" w:hAnsi="Times New Roman" w:cs="Times New Roman"/>
          <w:sz w:val="26"/>
          <w:szCs w:val="26"/>
        </w:rPr>
        <w:t>на 20</w:t>
      </w:r>
      <w:r w:rsidR="00835AE1" w:rsidRPr="00E635F3">
        <w:rPr>
          <w:rFonts w:ascii="Times New Roman" w:hAnsi="Times New Roman" w:cs="Times New Roman"/>
          <w:sz w:val="26"/>
          <w:szCs w:val="26"/>
        </w:rPr>
        <w:t>2</w:t>
      </w:r>
      <w:r w:rsidR="00B0398C">
        <w:rPr>
          <w:rFonts w:ascii="Times New Roman" w:hAnsi="Times New Roman" w:cs="Times New Roman"/>
          <w:sz w:val="26"/>
          <w:szCs w:val="26"/>
        </w:rPr>
        <w:t>5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год и на плановый период 20</w:t>
      </w:r>
      <w:r w:rsidR="00D254C6" w:rsidRPr="00E635F3">
        <w:rPr>
          <w:rFonts w:ascii="Times New Roman" w:hAnsi="Times New Roman" w:cs="Times New Roman"/>
          <w:sz w:val="26"/>
          <w:szCs w:val="26"/>
        </w:rPr>
        <w:t>2</w:t>
      </w:r>
      <w:r w:rsidR="00B0398C">
        <w:rPr>
          <w:rFonts w:ascii="Times New Roman" w:hAnsi="Times New Roman" w:cs="Times New Roman"/>
          <w:sz w:val="26"/>
          <w:szCs w:val="26"/>
        </w:rPr>
        <w:t>6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и 20</w:t>
      </w:r>
      <w:r w:rsidR="00BD2AE8" w:rsidRPr="00E635F3">
        <w:rPr>
          <w:rFonts w:ascii="Times New Roman" w:hAnsi="Times New Roman" w:cs="Times New Roman"/>
          <w:sz w:val="26"/>
          <w:szCs w:val="26"/>
        </w:rPr>
        <w:t>2</w:t>
      </w:r>
      <w:r w:rsidR="00B0398C">
        <w:rPr>
          <w:rFonts w:ascii="Times New Roman" w:hAnsi="Times New Roman" w:cs="Times New Roman"/>
          <w:sz w:val="26"/>
          <w:szCs w:val="26"/>
        </w:rPr>
        <w:t>7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годов </w:t>
      </w:r>
      <w:r w:rsidR="005945F5" w:rsidRPr="00E635F3">
        <w:rPr>
          <w:rFonts w:ascii="Times New Roman" w:hAnsi="Times New Roman" w:cs="Times New Roman"/>
          <w:sz w:val="26"/>
          <w:szCs w:val="26"/>
        </w:rPr>
        <w:t>осуществляется с учётом следующих решений по индексации размеров социальных выплат:</w:t>
      </w:r>
    </w:p>
    <w:p w:rsidR="00D77A1A" w:rsidRDefault="00D77A1A" w:rsidP="00BD2AE8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D610E" w:rsidRPr="00E635F3" w:rsidRDefault="00BD2AE8" w:rsidP="00835AE1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>Решения об индексации отдельных статей расходов,</w:t>
      </w:r>
      <w:r w:rsidR="00D77A1A">
        <w:rPr>
          <w:rFonts w:ascii="Times New Roman" w:hAnsi="Times New Roman"/>
          <w:sz w:val="26"/>
          <w:szCs w:val="26"/>
        </w:rPr>
        <w:t xml:space="preserve"> </w:t>
      </w:r>
      <w:r w:rsidRPr="00E635F3">
        <w:rPr>
          <w:rFonts w:ascii="Times New Roman" w:hAnsi="Times New Roman"/>
          <w:sz w:val="26"/>
          <w:szCs w:val="26"/>
        </w:rPr>
        <w:t xml:space="preserve"> запланированные при формировании бюджета </w:t>
      </w:r>
      <w:proofErr w:type="spellStart"/>
      <w:r w:rsidR="00835AE1" w:rsidRPr="00E635F3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835AE1" w:rsidRPr="00E635F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71335F" w:rsidRPr="00E635F3">
        <w:rPr>
          <w:rFonts w:ascii="Times New Roman" w:hAnsi="Times New Roman"/>
          <w:sz w:val="26"/>
          <w:szCs w:val="26"/>
        </w:rPr>
        <w:t xml:space="preserve"> Брянской области</w:t>
      </w:r>
      <w:r w:rsidR="00835AE1" w:rsidRPr="00E635F3">
        <w:rPr>
          <w:rFonts w:ascii="Times New Roman" w:hAnsi="Times New Roman"/>
          <w:sz w:val="26"/>
          <w:szCs w:val="26"/>
        </w:rPr>
        <w:t xml:space="preserve"> </w:t>
      </w:r>
    </w:p>
    <w:p w:rsidR="00BD2AE8" w:rsidRPr="00E635F3" w:rsidRDefault="00835AE1" w:rsidP="00835AE1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>на 202</w:t>
      </w:r>
      <w:r w:rsidR="00B0398C">
        <w:rPr>
          <w:rFonts w:ascii="Times New Roman" w:hAnsi="Times New Roman"/>
          <w:sz w:val="26"/>
          <w:szCs w:val="26"/>
        </w:rPr>
        <w:t>5</w:t>
      </w:r>
      <w:r w:rsidRPr="00E635F3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B0398C">
        <w:rPr>
          <w:rFonts w:ascii="Times New Roman" w:hAnsi="Times New Roman"/>
          <w:sz w:val="26"/>
          <w:szCs w:val="26"/>
        </w:rPr>
        <w:t>6</w:t>
      </w:r>
      <w:r w:rsidRPr="00E635F3">
        <w:rPr>
          <w:rFonts w:ascii="Times New Roman" w:hAnsi="Times New Roman"/>
          <w:sz w:val="26"/>
          <w:szCs w:val="26"/>
        </w:rPr>
        <w:t xml:space="preserve"> и 202</w:t>
      </w:r>
      <w:r w:rsidR="00B0398C">
        <w:rPr>
          <w:rFonts w:ascii="Times New Roman" w:hAnsi="Times New Roman"/>
          <w:sz w:val="26"/>
          <w:szCs w:val="26"/>
        </w:rPr>
        <w:t>7</w:t>
      </w:r>
      <w:r w:rsidRPr="00E635F3">
        <w:rPr>
          <w:rFonts w:ascii="Times New Roman" w:hAnsi="Times New Roman"/>
          <w:sz w:val="26"/>
          <w:szCs w:val="26"/>
        </w:rPr>
        <w:t xml:space="preserve"> г</w:t>
      </w:r>
      <w:r w:rsidR="00BD2AE8" w:rsidRPr="00E635F3">
        <w:rPr>
          <w:rFonts w:ascii="Times New Roman" w:hAnsi="Times New Roman"/>
          <w:sz w:val="26"/>
          <w:szCs w:val="26"/>
        </w:rPr>
        <w:t>одов</w:t>
      </w:r>
    </w:p>
    <w:p w:rsidR="00BD2AE8" w:rsidRPr="00E635F3" w:rsidRDefault="00BD2AE8" w:rsidP="00BD2AE8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2213"/>
        <w:gridCol w:w="3118"/>
      </w:tblGrid>
      <w:tr w:rsidR="00B0398C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Наименование статьи расходов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Коэффициент</w:t>
            </w:r>
            <w:r w:rsidRPr="00B0398C">
              <w:rPr>
                <w:rFonts w:ascii="Times New Roman" w:hAnsi="Times New Roman"/>
                <w:sz w:val="24"/>
              </w:rPr>
              <w:br/>
              <w:t>индексации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Дата начала применения</w:t>
            </w:r>
            <w:r w:rsidRPr="00B0398C">
              <w:rPr>
                <w:rFonts w:ascii="Times New Roman" w:hAnsi="Times New Roman"/>
                <w:sz w:val="24"/>
              </w:rPr>
              <w:br/>
              <w:t>коэффициента индексации</w:t>
            </w:r>
          </w:p>
        </w:tc>
      </w:tr>
      <w:tr w:rsidR="00B0398C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Фонд оплаты труда работников главных распорядителей бюджетных средств, муниципальных учреждений Брянской области, на которых не распространяется действие Указов Президента от  07.05.2012 № 597, от 01.06.2012 № 761, от 28.12.2012 № 1688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1,045</w:t>
            </w:r>
            <w:r w:rsidRPr="00B0398C">
              <w:rPr>
                <w:rFonts w:ascii="Times New Roman" w:hAnsi="Times New Roman"/>
                <w:sz w:val="24"/>
              </w:rPr>
              <w:br/>
              <w:t>1,040</w:t>
            </w:r>
            <w:r w:rsidRPr="00B0398C">
              <w:rPr>
                <w:rFonts w:ascii="Times New Roman" w:hAnsi="Times New Roman"/>
                <w:sz w:val="24"/>
              </w:rPr>
              <w:br/>
              <w:t>1,040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1 октября 2025 года</w:t>
            </w:r>
            <w:r w:rsidRPr="00B0398C">
              <w:rPr>
                <w:rFonts w:ascii="Times New Roman" w:hAnsi="Times New Roman"/>
                <w:sz w:val="24"/>
              </w:rPr>
              <w:br/>
              <w:t>1 октября 2026 года</w:t>
            </w:r>
            <w:r w:rsidRPr="00B0398C">
              <w:rPr>
                <w:rFonts w:ascii="Times New Roman" w:hAnsi="Times New Roman"/>
                <w:sz w:val="24"/>
              </w:rPr>
              <w:br/>
              <w:t>1 октября 2027 года</w:t>
            </w:r>
          </w:p>
        </w:tc>
      </w:tr>
      <w:tr w:rsidR="00B0398C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Фонд оплаты труда работников муниципальных учреждений Брянской области, на кот</w:t>
            </w:r>
            <w:r w:rsidRPr="00B0398C">
              <w:rPr>
                <w:rFonts w:ascii="Times New Roman" w:hAnsi="Times New Roman"/>
                <w:sz w:val="24"/>
              </w:rPr>
              <w:t>о</w:t>
            </w:r>
            <w:r w:rsidRPr="00B0398C">
              <w:rPr>
                <w:rFonts w:ascii="Times New Roman" w:hAnsi="Times New Roman"/>
                <w:sz w:val="24"/>
              </w:rPr>
              <w:t>рых распространяется действие Указов През</w:t>
            </w:r>
            <w:r w:rsidRPr="00B0398C">
              <w:rPr>
                <w:rFonts w:ascii="Times New Roman" w:hAnsi="Times New Roman"/>
                <w:sz w:val="24"/>
              </w:rPr>
              <w:t>и</w:t>
            </w:r>
            <w:r w:rsidRPr="00B0398C">
              <w:rPr>
                <w:rFonts w:ascii="Times New Roman" w:hAnsi="Times New Roman"/>
                <w:sz w:val="24"/>
              </w:rPr>
              <w:t>дента от 07.05.2012 № 597, от 01.06.2012 № 761, от 28.12.2012 № 1688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r w:rsidRPr="00B0398C">
              <w:rPr>
                <w:rFonts w:ascii="Times New Roman" w:hAnsi="Times New Roman"/>
                <w:sz w:val="24"/>
              </w:rPr>
              <w:t>в соответствии с прогнозом средн</w:t>
            </w:r>
            <w:r w:rsidRPr="00B0398C">
              <w:rPr>
                <w:rFonts w:ascii="Times New Roman" w:hAnsi="Times New Roman"/>
                <w:sz w:val="24"/>
              </w:rPr>
              <w:t>е</w:t>
            </w:r>
            <w:r w:rsidRPr="00B0398C">
              <w:rPr>
                <w:rFonts w:ascii="Times New Roman" w:hAnsi="Times New Roman"/>
                <w:sz w:val="24"/>
              </w:rPr>
              <w:t xml:space="preserve">месячного дохода от </w:t>
            </w:r>
            <w:proofErr w:type="gramStart"/>
            <w:r w:rsidRPr="00B0398C">
              <w:rPr>
                <w:rFonts w:ascii="Times New Roman" w:hAnsi="Times New Roman"/>
                <w:sz w:val="24"/>
              </w:rPr>
              <w:t>трудовой</w:t>
            </w:r>
            <w:proofErr w:type="gramEnd"/>
          </w:p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деятельности</w:t>
            </w:r>
            <w:bookmarkEnd w:id="0"/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1 января 2025 года</w:t>
            </w:r>
            <w:r w:rsidRPr="00B0398C">
              <w:rPr>
                <w:rFonts w:ascii="Times New Roman" w:hAnsi="Times New Roman"/>
                <w:sz w:val="24"/>
              </w:rPr>
              <w:br/>
              <w:t>1 января 2026 года</w:t>
            </w:r>
            <w:r w:rsidRPr="00B0398C">
              <w:rPr>
                <w:rFonts w:ascii="Times New Roman" w:hAnsi="Times New Roman"/>
                <w:sz w:val="24"/>
              </w:rPr>
              <w:br/>
              <w:t>1 января 2027 года</w:t>
            </w:r>
          </w:p>
        </w:tc>
      </w:tr>
      <w:tr w:rsidR="00B0398C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Расходы по оплате коммунальных услуг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в соответствии с прогнозом роста тарифов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1 июля 2025 года</w:t>
            </w:r>
            <w:r w:rsidRPr="00B0398C">
              <w:rPr>
                <w:rFonts w:ascii="Times New Roman" w:hAnsi="Times New Roman"/>
                <w:sz w:val="24"/>
              </w:rPr>
              <w:br/>
              <w:t>1 июля 2026 года</w:t>
            </w:r>
            <w:r w:rsidRPr="00B0398C">
              <w:rPr>
                <w:rFonts w:ascii="Times New Roman" w:hAnsi="Times New Roman"/>
                <w:sz w:val="24"/>
              </w:rPr>
              <w:br/>
              <w:t>1 июля 2027 года</w:t>
            </w:r>
          </w:p>
        </w:tc>
      </w:tr>
      <w:tr w:rsidR="00B0398C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Расходы по оплате услуг связи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1,045</w:t>
            </w:r>
            <w:r w:rsidRPr="00B0398C">
              <w:rPr>
                <w:rFonts w:ascii="Times New Roman" w:hAnsi="Times New Roman"/>
                <w:sz w:val="24"/>
              </w:rPr>
              <w:br/>
              <w:t>1,040</w:t>
            </w:r>
            <w:r w:rsidRPr="00B0398C">
              <w:rPr>
                <w:rFonts w:ascii="Times New Roman" w:hAnsi="Times New Roman"/>
                <w:sz w:val="24"/>
              </w:rPr>
              <w:br/>
              <w:t>1,040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1 января 2025 года</w:t>
            </w:r>
            <w:r w:rsidRPr="00B0398C">
              <w:rPr>
                <w:rFonts w:ascii="Times New Roman" w:hAnsi="Times New Roman"/>
                <w:sz w:val="24"/>
              </w:rPr>
              <w:br/>
              <w:t>1 января 2026 года</w:t>
            </w:r>
            <w:r w:rsidRPr="00B0398C">
              <w:rPr>
                <w:rFonts w:ascii="Times New Roman" w:hAnsi="Times New Roman"/>
                <w:sz w:val="24"/>
              </w:rPr>
              <w:br/>
              <w:t>1 января 2027 года</w:t>
            </w:r>
          </w:p>
        </w:tc>
      </w:tr>
    </w:tbl>
    <w:p w:rsidR="00D77A1A" w:rsidRDefault="00D77A1A" w:rsidP="001A4F7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77A1A" w:rsidRPr="00D77A1A" w:rsidRDefault="00D77A1A" w:rsidP="00D77A1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7A1A">
        <w:rPr>
          <w:rFonts w:ascii="Times New Roman" w:hAnsi="Times New Roman" w:cs="Times New Roman"/>
          <w:sz w:val="26"/>
          <w:szCs w:val="26"/>
        </w:rPr>
        <w:t>Все социальные выплаты в 202</w:t>
      </w:r>
      <w:r w:rsidR="007D4612">
        <w:rPr>
          <w:rFonts w:ascii="Times New Roman" w:hAnsi="Times New Roman" w:cs="Times New Roman"/>
          <w:sz w:val="26"/>
          <w:szCs w:val="26"/>
        </w:rPr>
        <w:t>5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году и в плановом периоде 202</w:t>
      </w:r>
      <w:r w:rsidR="007D4612">
        <w:rPr>
          <w:rFonts w:ascii="Times New Roman" w:hAnsi="Times New Roman" w:cs="Times New Roman"/>
          <w:sz w:val="26"/>
          <w:szCs w:val="26"/>
        </w:rPr>
        <w:t>6</w:t>
      </w:r>
      <w:r w:rsidRPr="00D77A1A">
        <w:rPr>
          <w:rFonts w:ascii="Times New Roman" w:hAnsi="Times New Roman" w:cs="Times New Roman"/>
          <w:sz w:val="26"/>
          <w:szCs w:val="26"/>
        </w:rPr>
        <w:t xml:space="preserve"> и 202</w:t>
      </w:r>
      <w:r w:rsidR="007D4612">
        <w:rPr>
          <w:rFonts w:ascii="Times New Roman" w:hAnsi="Times New Roman" w:cs="Times New Roman"/>
          <w:sz w:val="26"/>
          <w:szCs w:val="26"/>
        </w:rPr>
        <w:t>7</w:t>
      </w:r>
      <w:r w:rsidRPr="00D77A1A">
        <w:rPr>
          <w:rFonts w:ascii="Times New Roman" w:hAnsi="Times New Roman" w:cs="Times New Roman"/>
          <w:sz w:val="26"/>
          <w:szCs w:val="26"/>
        </w:rPr>
        <w:t> годов сохранены на уровне не ниже 202</w:t>
      </w:r>
      <w:r w:rsidR="007D4612">
        <w:rPr>
          <w:rFonts w:ascii="Times New Roman" w:hAnsi="Times New Roman" w:cs="Times New Roman"/>
          <w:sz w:val="26"/>
          <w:szCs w:val="26"/>
        </w:rPr>
        <w:t>4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года.</w:t>
      </w:r>
      <w:r w:rsidRPr="00D77A1A">
        <w:rPr>
          <w:sz w:val="26"/>
          <w:szCs w:val="26"/>
        </w:rPr>
        <w:t xml:space="preserve"> </w:t>
      </w:r>
      <w:r w:rsidRPr="00D77A1A">
        <w:rPr>
          <w:rFonts w:ascii="Times New Roman" w:hAnsi="Times New Roman" w:cs="Times New Roman"/>
          <w:sz w:val="26"/>
          <w:szCs w:val="26"/>
        </w:rPr>
        <w:t xml:space="preserve">Минимальный </w:t>
      </w:r>
      <w:proofErr w:type="gramStart"/>
      <w:r w:rsidRPr="00D77A1A">
        <w:rPr>
          <w:rFonts w:ascii="Times New Roman" w:hAnsi="Times New Roman" w:cs="Times New Roman"/>
          <w:sz w:val="26"/>
          <w:szCs w:val="26"/>
        </w:rPr>
        <w:t>размер оплаты труда</w:t>
      </w:r>
      <w:proofErr w:type="gramEnd"/>
      <w:r w:rsidRPr="00D77A1A">
        <w:rPr>
          <w:rFonts w:ascii="Times New Roman" w:hAnsi="Times New Roman" w:cs="Times New Roman"/>
          <w:sz w:val="26"/>
          <w:szCs w:val="26"/>
        </w:rPr>
        <w:t xml:space="preserve"> с 1 января 202</w:t>
      </w:r>
      <w:r w:rsidR="007D4612">
        <w:rPr>
          <w:rFonts w:ascii="Times New Roman" w:hAnsi="Times New Roman" w:cs="Times New Roman"/>
          <w:sz w:val="26"/>
          <w:szCs w:val="26"/>
        </w:rPr>
        <w:t>5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года предусмотрен в размере 22</w:t>
      </w:r>
      <w:r w:rsidR="007D4612">
        <w:rPr>
          <w:rFonts w:ascii="Times New Roman" w:hAnsi="Times New Roman" w:cs="Times New Roman"/>
          <w:sz w:val="26"/>
          <w:szCs w:val="26"/>
        </w:rPr>
        <w:t xml:space="preserve"> 440</w:t>
      </w:r>
      <w:r w:rsidRPr="00D77A1A">
        <w:rPr>
          <w:rFonts w:ascii="Times New Roman" w:hAnsi="Times New Roman" w:cs="Times New Roman"/>
          <w:sz w:val="26"/>
          <w:szCs w:val="26"/>
        </w:rPr>
        <w:t xml:space="preserve"> рубля.</w:t>
      </w:r>
    </w:p>
    <w:p w:rsidR="00D77A1A" w:rsidRPr="00D77A1A" w:rsidRDefault="00D77A1A" w:rsidP="00D77A1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4F7D" w:rsidRPr="00E635F3" w:rsidRDefault="00D77A1A" w:rsidP="007D4612">
      <w:pPr>
        <w:pStyle w:val="Con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D77A1A">
        <w:rPr>
          <w:rFonts w:ascii="Times New Roman" w:hAnsi="Times New Roman" w:cs="Times New Roman"/>
          <w:sz w:val="26"/>
          <w:szCs w:val="26"/>
        </w:rPr>
        <w:t xml:space="preserve">Бюджетные ассигнования на индексацию размеров </w:t>
      </w:r>
      <w:r w:rsidRPr="00E635F3">
        <w:rPr>
          <w:rFonts w:ascii="Times New Roman" w:hAnsi="Times New Roman"/>
          <w:sz w:val="26"/>
          <w:szCs w:val="26"/>
        </w:rPr>
        <w:t>действующих на территории региона социальных выплат и пособий</w:t>
      </w:r>
      <w:r w:rsidRPr="00D77A1A">
        <w:rPr>
          <w:rFonts w:ascii="Times New Roman" w:hAnsi="Times New Roman" w:cs="Times New Roman"/>
          <w:sz w:val="26"/>
          <w:szCs w:val="26"/>
        </w:rPr>
        <w:t>, индексацию (повышение) оплаты труда работников организаций бюджетной сферы в 202</w:t>
      </w:r>
      <w:r w:rsidR="007D4612">
        <w:rPr>
          <w:rFonts w:ascii="Times New Roman" w:hAnsi="Times New Roman" w:cs="Times New Roman"/>
          <w:sz w:val="26"/>
          <w:szCs w:val="26"/>
        </w:rPr>
        <w:t>5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году предусмотрены по соответствующим направлениям расходов, на 2025–2026 годы предусмотрены в составе условно утвержденных расходов.</w:t>
      </w:r>
    </w:p>
    <w:sectPr w:rsidR="001A4F7D" w:rsidRPr="00E635F3" w:rsidSect="00AC7831">
      <w:pgSz w:w="11906" w:h="16838"/>
      <w:pgMar w:top="680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C3"/>
    <w:rsid w:val="00004D7B"/>
    <w:rsid w:val="0002469D"/>
    <w:rsid w:val="00026AF2"/>
    <w:rsid w:val="000A7646"/>
    <w:rsid w:val="000B5076"/>
    <w:rsid w:val="000B5876"/>
    <w:rsid w:val="000B7E97"/>
    <w:rsid w:val="000E0E98"/>
    <w:rsid w:val="000F6257"/>
    <w:rsid w:val="00145F83"/>
    <w:rsid w:val="00173C3A"/>
    <w:rsid w:val="001755CC"/>
    <w:rsid w:val="00180F3E"/>
    <w:rsid w:val="001929C7"/>
    <w:rsid w:val="001A2360"/>
    <w:rsid w:val="001A4F7D"/>
    <w:rsid w:val="001B66D6"/>
    <w:rsid w:val="001E09A3"/>
    <w:rsid w:val="001E4B97"/>
    <w:rsid w:val="00201622"/>
    <w:rsid w:val="00233390"/>
    <w:rsid w:val="0028405A"/>
    <w:rsid w:val="00285753"/>
    <w:rsid w:val="00294A4B"/>
    <w:rsid w:val="003506C9"/>
    <w:rsid w:val="00360811"/>
    <w:rsid w:val="00371DEF"/>
    <w:rsid w:val="00373CF1"/>
    <w:rsid w:val="003A2383"/>
    <w:rsid w:val="003A5E31"/>
    <w:rsid w:val="003A6C19"/>
    <w:rsid w:val="003C6844"/>
    <w:rsid w:val="003D56BB"/>
    <w:rsid w:val="00424323"/>
    <w:rsid w:val="00425DF3"/>
    <w:rsid w:val="00433D36"/>
    <w:rsid w:val="00437D17"/>
    <w:rsid w:val="004522E8"/>
    <w:rsid w:val="0045441B"/>
    <w:rsid w:val="0045714E"/>
    <w:rsid w:val="00470960"/>
    <w:rsid w:val="0047266B"/>
    <w:rsid w:val="00485D65"/>
    <w:rsid w:val="004A6A34"/>
    <w:rsid w:val="004D09FF"/>
    <w:rsid w:val="004F09FA"/>
    <w:rsid w:val="0050653C"/>
    <w:rsid w:val="00513556"/>
    <w:rsid w:val="0052692E"/>
    <w:rsid w:val="005848EF"/>
    <w:rsid w:val="00592EF9"/>
    <w:rsid w:val="005945F5"/>
    <w:rsid w:val="005A645F"/>
    <w:rsid w:val="005C2F7A"/>
    <w:rsid w:val="005E0331"/>
    <w:rsid w:val="00604973"/>
    <w:rsid w:val="0064187D"/>
    <w:rsid w:val="006459D2"/>
    <w:rsid w:val="00651442"/>
    <w:rsid w:val="00660D02"/>
    <w:rsid w:val="006851A5"/>
    <w:rsid w:val="006A2DA4"/>
    <w:rsid w:val="006A4B2F"/>
    <w:rsid w:val="006C22C3"/>
    <w:rsid w:val="006C47B2"/>
    <w:rsid w:val="0071335F"/>
    <w:rsid w:val="00752057"/>
    <w:rsid w:val="0077087E"/>
    <w:rsid w:val="00772CBB"/>
    <w:rsid w:val="00792F8F"/>
    <w:rsid w:val="007B4FC9"/>
    <w:rsid w:val="007B7310"/>
    <w:rsid w:val="007C4664"/>
    <w:rsid w:val="007C5CF6"/>
    <w:rsid w:val="007C6CCF"/>
    <w:rsid w:val="007C7236"/>
    <w:rsid w:val="007D4612"/>
    <w:rsid w:val="00813F05"/>
    <w:rsid w:val="0081636A"/>
    <w:rsid w:val="008308AB"/>
    <w:rsid w:val="00835021"/>
    <w:rsid w:val="00835AE1"/>
    <w:rsid w:val="00860C7F"/>
    <w:rsid w:val="00865017"/>
    <w:rsid w:val="00870C3F"/>
    <w:rsid w:val="0088124C"/>
    <w:rsid w:val="00884B13"/>
    <w:rsid w:val="0088793B"/>
    <w:rsid w:val="00894617"/>
    <w:rsid w:val="008B0D15"/>
    <w:rsid w:val="008D2388"/>
    <w:rsid w:val="009145D5"/>
    <w:rsid w:val="00941581"/>
    <w:rsid w:val="00941C21"/>
    <w:rsid w:val="00974842"/>
    <w:rsid w:val="009A6A03"/>
    <w:rsid w:val="009B21B2"/>
    <w:rsid w:val="009C0560"/>
    <w:rsid w:val="009E2CF7"/>
    <w:rsid w:val="009F703C"/>
    <w:rsid w:val="00A045A4"/>
    <w:rsid w:val="00A415A3"/>
    <w:rsid w:val="00AC7831"/>
    <w:rsid w:val="00AD5210"/>
    <w:rsid w:val="00AF26C7"/>
    <w:rsid w:val="00AF6021"/>
    <w:rsid w:val="00B0398C"/>
    <w:rsid w:val="00B07EB9"/>
    <w:rsid w:val="00B14ADF"/>
    <w:rsid w:val="00B3587E"/>
    <w:rsid w:val="00B7060E"/>
    <w:rsid w:val="00B72851"/>
    <w:rsid w:val="00BB029C"/>
    <w:rsid w:val="00BC7D1D"/>
    <w:rsid w:val="00BD2AE8"/>
    <w:rsid w:val="00C063A9"/>
    <w:rsid w:val="00C16128"/>
    <w:rsid w:val="00C22B35"/>
    <w:rsid w:val="00C54977"/>
    <w:rsid w:val="00C74774"/>
    <w:rsid w:val="00C901B3"/>
    <w:rsid w:val="00CA10A1"/>
    <w:rsid w:val="00CA4D3D"/>
    <w:rsid w:val="00CD1A5E"/>
    <w:rsid w:val="00D254C6"/>
    <w:rsid w:val="00D5426F"/>
    <w:rsid w:val="00D77A1A"/>
    <w:rsid w:val="00D83891"/>
    <w:rsid w:val="00D86063"/>
    <w:rsid w:val="00D93629"/>
    <w:rsid w:val="00DC763C"/>
    <w:rsid w:val="00DD610E"/>
    <w:rsid w:val="00DE61B7"/>
    <w:rsid w:val="00E10C28"/>
    <w:rsid w:val="00E125B5"/>
    <w:rsid w:val="00E16FC7"/>
    <w:rsid w:val="00E41010"/>
    <w:rsid w:val="00E4748A"/>
    <w:rsid w:val="00E635F3"/>
    <w:rsid w:val="00E668CE"/>
    <w:rsid w:val="00E7652E"/>
    <w:rsid w:val="00E865BB"/>
    <w:rsid w:val="00EA01D6"/>
    <w:rsid w:val="00EA1EDA"/>
    <w:rsid w:val="00ED141D"/>
    <w:rsid w:val="00EF5D96"/>
    <w:rsid w:val="00EF5E13"/>
    <w:rsid w:val="00F21141"/>
    <w:rsid w:val="00F36FC3"/>
    <w:rsid w:val="00F55CEE"/>
    <w:rsid w:val="00F70EE7"/>
    <w:rsid w:val="00F74AA0"/>
    <w:rsid w:val="00F84B5B"/>
    <w:rsid w:val="00F93FF8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0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2F8F"/>
    <w:pPr>
      <w:ind w:left="720"/>
      <w:contextualSpacing/>
    </w:pPr>
  </w:style>
  <w:style w:type="paragraph" w:customStyle="1" w:styleId="a4">
    <w:name w:val="Знак Знак Знак Знак"/>
    <w:basedOn w:val="a"/>
    <w:rsid w:val="00835A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1A4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 Знак Знак Знак Знак"/>
    <w:basedOn w:val="a"/>
    <w:rsid w:val="00B0398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0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2F8F"/>
    <w:pPr>
      <w:ind w:left="720"/>
      <w:contextualSpacing/>
    </w:pPr>
  </w:style>
  <w:style w:type="paragraph" w:customStyle="1" w:styleId="a4">
    <w:name w:val="Знак Знак Знак Знак"/>
    <w:basedOn w:val="a"/>
    <w:rsid w:val="00835A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1A4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 Знак Знак Знак Знак"/>
    <w:basedOn w:val="a"/>
    <w:rsid w:val="00B0398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11</cp:revision>
  <cp:lastPrinted>2024-11-14T12:37:00Z</cp:lastPrinted>
  <dcterms:created xsi:type="dcterms:W3CDTF">2020-11-13T12:45:00Z</dcterms:created>
  <dcterms:modified xsi:type="dcterms:W3CDTF">2024-11-14T12:37:00Z</dcterms:modified>
</cp:coreProperties>
</file>