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FA" w:rsidRDefault="00C5059E" w:rsidP="00C5059E">
      <w:pPr>
        <w:ind w:left="6096"/>
        <w:rPr>
          <w:rFonts w:ascii="Times New Roman" w:hAnsi="Times New Roman" w:cs="Times New Roman"/>
        </w:rPr>
      </w:pPr>
      <w:r w:rsidRPr="00C5059E">
        <w:rPr>
          <w:rFonts w:ascii="Times New Roman" w:hAnsi="Times New Roman" w:cs="Times New Roman"/>
        </w:rPr>
        <w:t>Приложение 1</w:t>
      </w:r>
    </w:p>
    <w:p w:rsidR="007259C3" w:rsidRDefault="00C5059E" w:rsidP="007259C3">
      <w:pPr>
        <w:spacing w:after="0"/>
        <w:ind w:left="60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</w:rPr>
        <w:t>Клетнянского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C5059E" w:rsidRDefault="00C5059E" w:rsidP="007259C3">
      <w:pPr>
        <w:spacing w:after="0"/>
        <w:ind w:left="60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201D58">
        <w:rPr>
          <w:rFonts w:ascii="Times New Roman" w:hAnsi="Times New Roman" w:cs="Times New Roman"/>
        </w:rPr>
        <w:t>___</w:t>
      </w:r>
      <w:r w:rsidR="007259C3">
        <w:rPr>
          <w:rFonts w:ascii="Times New Roman" w:hAnsi="Times New Roman" w:cs="Times New Roman"/>
        </w:rPr>
        <w:t xml:space="preserve"> </w:t>
      </w:r>
      <w:r w:rsidR="00642EC6">
        <w:rPr>
          <w:rFonts w:ascii="Times New Roman" w:hAnsi="Times New Roman" w:cs="Times New Roman"/>
        </w:rPr>
        <w:t>__</w:t>
      </w:r>
      <w:r w:rsidR="00B925C2">
        <w:rPr>
          <w:rFonts w:ascii="Times New Roman" w:hAnsi="Times New Roman" w:cs="Times New Roman"/>
        </w:rPr>
        <w:t>___________</w:t>
      </w:r>
      <w:r w:rsidR="00642EC6">
        <w:rPr>
          <w:rFonts w:ascii="Times New Roman" w:hAnsi="Times New Roman" w:cs="Times New Roman"/>
        </w:rPr>
        <w:t>_</w:t>
      </w:r>
      <w:r w:rsidR="007259C3">
        <w:rPr>
          <w:rFonts w:ascii="Times New Roman" w:hAnsi="Times New Roman" w:cs="Times New Roman"/>
        </w:rPr>
        <w:t xml:space="preserve"> 202</w:t>
      </w:r>
      <w:r w:rsidR="0099118B">
        <w:rPr>
          <w:rFonts w:ascii="Times New Roman" w:hAnsi="Times New Roman" w:cs="Times New Roman"/>
        </w:rPr>
        <w:t>4</w:t>
      </w:r>
      <w:r w:rsidR="007259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№</w:t>
      </w:r>
      <w:r w:rsidR="00201D58">
        <w:rPr>
          <w:rFonts w:ascii="Times New Roman" w:hAnsi="Times New Roman" w:cs="Times New Roman"/>
        </w:rPr>
        <w:t>____</w:t>
      </w:r>
    </w:p>
    <w:p w:rsidR="007259C3" w:rsidRDefault="007259C3" w:rsidP="007259C3">
      <w:pPr>
        <w:spacing w:after="0"/>
        <w:ind w:left="6095"/>
        <w:rPr>
          <w:rFonts w:ascii="Times New Roman" w:hAnsi="Times New Roman" w:cs="Times New Roman"/>
        </w:rPr>
      </w:pPr>
    </w:p>
    <w:p w:rsidR="00C5059E" w:rsidRPr="00C5059E" w:rsidRDefault="00C5059E" w:rsidP="00C5059E">
      <w:pPr>
        <w:jc w:val="center"/>
        <w:rPr>
          <w:rFonts w:ascii="Times New Roman" w:hAnsi="Times New Roman" w:cs="Times New Roman"/>
          <w:sz w:val="24"/>
        </w:rPr>
      </w:pPr>
      <w:r w:rsidRPr="00C5059E">
        <w:rPr>
          <w:rFonts w:ascii="Times New Roman" w:hAnsi="Times New Roman" w:cs="Times New Roman"/>
          <w:sz w:val="24"/>
        </w:rPr>
        <w:t xml:space="preserve">Доходы бюджета </w:t>
      </w:r>
      <w:proofErr w:type="spellStart"/>
      <w:r w:rsidRPr="00C5059E">
        <w:rPr>
          <w:rFonts w:ascii="Times New Roman" w:hAnsi="Times New Roman" w:cs="Times New Roman"/>
          <w:sz w:val="24"/>
        </w:rPr>
        <w:t>Клетнянского</w:t>
      </w:r>
      <w:proofErr w:type="spellEnd"/>
      <w:r w:rsidRPr="00C5059E">
        <w:rPr>
          <w:rFonts w:ascii="Times New Roman" w:hAnsi="Times New Roman" w:cs="Times New Roman"/>
          <w:sz w:val="24"/>
        </w:rPr>
        <w:t xml:space="preserve"> муниципального района Брянской области за </w:t>
      </w:r>
      <w:r w:rsidR="00B925C2">
        <w:rPr>
          <w:rFonts w:ascii="Times New Roman" w:hAnsi="Times New Roman" w:cs="Times New Roman"/>
          <w:sz w:val="24"/>
        </w:rPr>
        <w:t>9 месяцев</w:t>
      </w:r>
      <w:r w:rsidR="00642EC6">
        <w:rPr>
          <w:rFonts w:ascii="Times New Roman" w:hAnsi="Times New Roman" w:cs="Times New Roman"/>
          <w:sz w:val="24"/>
        </w:rPr>
        <w:t xml:space="preserve"> </w:t>
      </w:r>
      <w:r w:rsidRPr="00C5059E">
        <w:rPr>
          <w:rFonts w:ascii="Times New Roman" w:hAnsi="Times New Roman" w:cs="Times New Roman"/>
          <w:sz w:val="24"/>
        </w:rPr>
        <w:t>202</w:t>
      </w:r>
      <w:r w:rsidR="0099118B">
        <w:rPr>
          <w:rFonts w:ascii="Times New Roman" w:hAnsi="Times New Roman" w:cs="Times New Roman"/>
          <w:sz w:val="24"/>
        </w:rPr>
        <w:t>4</w:t>
      </w:r>
      <w:r w:rsidRPr="00C5059E">
        <w:rPr>
          <w:rFonts w:ascii="Times New Roman" w:hAnsi="Times New Roman" w:cs="Times New Roman"/>
          <w:sz w:val="24"/>
        </w:rPr>
        <w:t xml:space="preserve"> года</w:t>
      </w:r>
    </w:p>
    <w:p w:rsidR="00C5059E" w:rsidRPr="00C5059E" w:rsidRDefault="00C5059E" w:rsidP="00C5059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рублей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291"/>
        <w:gridCol w:w="5330"/>
        <w:gridCol w:w="1406"/>
        <w:gridCol w:w="1411"/>
        <w:gridCol w:w="1209"/>
      </w:tblGrid>
      <w:tr w:rsidR="00B925C2" w:rsidRPr="00B925C2" w:rsidTr="00B925C2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Прогноз доходов</w:t>
            </w:r>
            <w:r w:rsidRPr="00B925C2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br/>
              <w:t>на 2024 год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Кассовое исполнение</w:t>
            </w:r>
            <w:r w:rsidRPr="00B925C2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br/>
              <w:t>за 9 месяцев 2024 года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Процент исполнения к прогнозным параметрам доходов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96 637 400,00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80 889 373,24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79 277 300,00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63 871 964,38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79 277 300,00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63 871 964,38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78 646 300,00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56 415 786,05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 полученных от осуществления деятельности физическими лицами, зарегистрированными в качестве индивидуальных предпринимателей, нотариусов,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       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200 000</w:t>
            </w:r>
            <w:bookmarkStart w:id="0" w:name="_GoBack"/>
            <w:bookmarkEnd w:id="0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684 466,03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342,2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 физическими  лицами в соответствии со статьей 228 Налогового Кодекса Российской Федерации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1 484 934,89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358,7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1 0102040 01 1000 110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101 02080 01 1000 110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101 02130 01 1000 110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642 777,41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101 02140 01 1000 110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НДФЛ с доходов от долевого участия в организации, полученных в виде дивидендов (в части суммы налога, превышающей 650 000 руб.)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4 428 000,00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8 917 000,00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6 376 096,09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8 917 000,00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6 376 096,09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4 650 600,00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3 308 572,43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1 03 02231 01 0000 110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4 650 600,00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3 308 572,43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18 907,50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18 907,50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4 822 100,00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3 475 677,13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4 686 200,00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3 475 677,13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-577 900,00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-427 060,97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-577 900,00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-427 060,97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3 541 000,00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3 327 602,20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 налог на  вмененный  доход для  отдельных видов  деятельности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1 795,87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 налог на  вмененный  доход для  отдельных видов  деятельности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1 795,87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138 324,30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138 324,30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3 344 000,00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3 187 482,03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3 344 000,00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3 187 482,03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1 08 00000 00 0000 000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ПОШЛИНА,  СБОРЫ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1 487 179,86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пошлина  по делам,  рассматриваемым в судах  общей  юрисдикции, мировыми судьями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1 487 179,86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пошлина  по делам,  рассматриваемым в судах  общей  юрисдикции, мировыми судьями (за исключением  Верховного  Суда  Российской  Федерации)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1 487 179,86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ИСПОЛЬЗОВАНИЯ  ИМУЩЕСТВА  НАХОДЯЩЕГОСЯ В ГОСУДАРСТВЕННОЙ И  МУНИЦИПАЛЬНОЙ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1 766 300,00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698 370,09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Доходы, получаемые  в виде арендной либо  иной платы за передачу  в возмездное  пользование  государственного  и муниципального   имущества </w:t>
            </w:r>
            <w:proofErr w:type="gram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 исключением  имущества автономных учреждений, а  также  имущества государственных  и муниципальных  унитарных  предприятий, в том числе казенных)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1 645 500,00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672 230,83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 в виде  арендной  платы за  земельные  участки,  государственная собственность  на которые  не разграничена, а также  средства от продажи  права на  заключение  договоров  аренды указанных  земельных  участков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1 494 500,00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558 200,36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1 11 05013 05 0000 120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 получаемые  в виде  арендной платы за  земельные  участки,  государственная  собственность  на  которые  не разграничена  и которые  расположены в  границах сельских поселений и межселенных территорий муниципальных районов,  а также средства от продажи  права на  заключение  договоров  аренды  указанных земельных  участков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316 455,43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 получаемые  в виде  арендной платы за  земельные  участки,  государственная  собственность  на  которые  не разграничена  и которые  расположены в  границах городских поселений,  а также средства от продажи  права на  заключение  договоров  аренды  указанных земельных  участков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769 800,00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241 744,93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 в аренду  имущества, находя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егося в оперативном  управлении органов государственной власти, органов местного  самоуправления, государственных внебюджетных фондов и созданных ими учреждений (за исключением  имущества бюджетных и  автономных учреждений)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114 030,47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1 11 05035 05 0000 120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 в аренду имущества,  находящегося в оперативном управлении органов управления муниципальных районов и созданных  ими  учреждений (за  исключением имущества  муниципальных бюджетных и   автономных учреждений)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114 030,47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 от использования  имущества и прав</w:t>
            </w:r>
            <w:proofErr w:type="gram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находящихся в государственной и муниципальной  собственности (за исключением  имущества бюджетных и  автономных учреждений, а также имущества государственных  и муниципальных унитарных предприятий, в том числе казенных)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26 139,26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1 11 09040  00 0000 120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 от использования  имущества,  находящегося в государственной и муниципальной  собственности (за исключением  имущества бюджетных и  автономных учреждений, а также имущества государственных  и муниципальных унитарных предприятий, в том числе казенных)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26 139,26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1 11 09045  05  0000 120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 от использования  имущества,  находящегося в  собственности  муниципальных районов (за исключением  имущества  муниципальных бюджетных и 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26 139,26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15 889,70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1 12 01000 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01 0000 120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Плата за  негативное  воздействие  на окружающую среду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15 889,70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1 12 01010 01 0000 120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863,39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1 12 01041 01 0000 120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Плата за размещение отходов производства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14 921,77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1 12 01042 01 0000 120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245 046,66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  компенсации затрат  государства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245 046,66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1 13 02065 00 0000 130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 доходы от   компенсации затрат  государства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245 046,66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1 13 02065 05 0000 130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245 046,66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 МАТЕРИАЛЬНЫХ И НЕМАТЕРИАЛЬНЫХ  АКТИВОВ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4 452 602,19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4 452,6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Доходы от продажи земельных участков, находящихся  в государственной  и муниципальной собственности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4 436 262,82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4 436,3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1 14 06010 00 0000 430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 от продажи  земельных участков,  государственная  собственность  на которые  не разграничена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4 436 262,82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4 436,3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1 14 06013 05 0000 430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 от продажи  земельных участков,  государственная  собственность  на которые  не разграничена и которые  расположены  в границах  сельских поселений и межселенных территорий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4 249 263,22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8 498,5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 от продажи  земельных участков,  государственная  собственность  на которые  не разграничена и которые  расположены  в границах  городских 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186 999,60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1 14 06020 00 0000 430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бюджетных и автономных учреждений)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16 339,37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1 14 06025 05 0000 430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участков муниципальных бюджетных и автономных учреждений)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16 339,37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ШТРАФЫ. САНКЦИИ. ВОЗМЕЩЕНИЕ УЩЕРБА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414 622,07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﻿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1 16 01000 01 0000 140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﻿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414 622,07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﻿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1 16 01050 01 0000 140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﻿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20 092,00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1 16 01053 01 0000 140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20 092,00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﻿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1 16 01060 01 0000 140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﻿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138 328,00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83 013,37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1 16 01063 01 0000 140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138 328,00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83 013,37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lastRenderedPageBreak/>
              <w:t>﻿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1 16 01070 01 0000 140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﻿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74 106,00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21 417,48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74 106,00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21 417,48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1 16 01080 01 0000 140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31 533,00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1 16 01083 01 0000 140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31 533,00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1 16 01133 01 0000 140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1 16 01133 01 9000 140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1 16 01140 01 0000 140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статьей 20.25 Кодекса Российской Федерации об административных правонарушениях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1 16 01150 01 0000 140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</w:t>
            </w:r>
            <w:proofErr w:type="spell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организацийстатьей</w:t>
            </w:r>
            <w:proofErr w:type="spellEnd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20.25 Кодекса Российской Федерации об административных правонарушениях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1 16 01153 01 0000 140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1 16 01170 01 0000 140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1 954,00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1 16 01173 01 0000 140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1 954,00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1 16 01190 01 0000 140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</w:t>
            </w:r>
            <w:proofErr w:type="spell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организацийстатьей</w:t>
            </w:r>
            <w:proofErr w:type="spellEnd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20.25 Кодекса Российской Федерации об административных правонарушениях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24 370,00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2 750,64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24 370,00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2 750,64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1 16 01200 01 0000 140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254 832,00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183 712,83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254 832,00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183 712,83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1160133301 0000 140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130 705,00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27 854,75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1 16 02010 02 1111 140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116 10000 00 0000 140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13 672,00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59 846,10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437,7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116 10120 00 0000 140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13 672,00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59 846,10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437,7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116 10123 01 0000 140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13 672,00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59 846,10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437,7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532 953 123,33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287 187 977,06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532 953 123,33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287 058 366,85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74 782 900,00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57 032 172,00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2 02 15001 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68 793 000,00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51 594 750,00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2 02 15001 05 0000 150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68 793 000,00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51 594 750,00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5 989 900,00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5 437 422,00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2 02 15002 05 0000 150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5 989 900,00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5 437 422,00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281 640 413,89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118 885 376,43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2 02 27139 00 0000 150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130 000 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12 638,24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25C2" w:rsidRPr="00B925C2" w:rsidTr="00B925C2">
        <w:trPr>
          <w:trHeight w:val="7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2 02 27139 05 0000 150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130 000 000,00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12 638,24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2 02 25243 00 0000 150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22 077 356,06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10 033 294,96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2 02 25243 05 0000 150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22 077 356,06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10 033 294,96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2 02 25299 00 0000 150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447 628,80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447 628,80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2 02 25299 05 0000 150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447 628,80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447 628,80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2 02 25304 00 0000 150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4 644 191,14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2 169 182,63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2 02 25304 05 0000 150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4 644 191,14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2 169 182,63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2 02 25467 00 0000 150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3 274 136,00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3 274 135,96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2 02 25467 05 0000 150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3 274 136,00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3 274 135,96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2 02 25497 00 0000 150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5 230 728,00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5 230 728,00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2 02 25497 05 0000 150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5 230 728,00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5 230 728,00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2 02 25513 00 0000 150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Субсидия бюджетам на развитие сети учреждений культурн</w:t>
            </w:r>
            <w:proofErr w:type="gram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досугового типа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2 873 831,00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2 726 456,81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2 02 25513 05 0000 150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Субсидия бюджетам муниципальных районов на развитие сети учреждений культурн</w:t>
            </w:r>
            <w:proofErr w:type="gram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досугового типа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2 873 831,00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2 726 456,81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2 02 25519 00 0000 150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65 657,00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65 657,00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2 02 25519 05 0000 150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65 657,00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65 657,00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113 026 885,89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94 925 654,03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2 02 29999 05 0000 150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113 026 885,89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94 925 654,03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 субсидия на мероприятия по проведению оздоровительной кампании детей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396 180,00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256 680,00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субсидии бюджетам муниципальных районов (муниципальных округов, городских округов) на реализацию отдельных мероприятий по развитию образования  в рамках государственной программы «Развитие образования и науки Брянской области»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111 629 408,80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94 234 693,49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- субсидии бюджетам муниципальных районов (городских округов) на приведение в соответствии с </w:t>
            </w:r>
            <w:proofErr w:type="spell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брендбуком</w:t>
            </w:r>
            <w:proofErr w:type="spellEnd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«Точка роста"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347 222,00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347 221,91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субсидия бюджетам муниципальных районов (муниципальных округов, городских округов) на создание  цифровой образовательной среды в общеобразовательных организациях и профессиональных образовательных организациях Брянской области в рамках государственной программы "Развитие образования и науки Брянской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223 304,00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-    субсидия бюджетам муниципальных районов на проведение комплексных кадастровых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343 712,46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субсидии бюджетам муниципальных районов (муниципальных округов, городских округов) на развитие материально-технической базы муниципальных образовательных организаций в сфере физической культуры и спорта в рамках регионального проекта "Развитие инфраструктуры сферы спорта" государственной программы "Развитие физической культуры и спорта Брянской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87 058,63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87 058,63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154 876 851,10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98 535 176,07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141 211 849,10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98 001 879,56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141 211 849,10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98 001 879,56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субвенции бюджетам муниципальных районов на осуществление отдельных полномочий органов государственной власти Брянской области по расчету и предоставлению дотаций поселениям на выравнивание  бюджетной обеспеченности за счет средств областного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695 997,00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субвенции бюджетам муниципальных районов на финансовое обеспечение государственных гарантий реализации прав на получение общедоступного и бесплатного начального общего, среднего общего образования в общеобразовательных организациях        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128 642 792,00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92 084 020,39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субвенции бюджетам муниципальных районов, на 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85 500,00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субвенции бюджетам муниципальных районов на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несовершеннолетних,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  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1 194 672,00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777 054,37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субвенции бюджетам муниципальных районов на осуществление отдельных государственных полномочий Брянской области в области охраны труда и уведомительной регистрации территориальных 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соглашений и коллективных договоров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298 618,00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151 776,33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субвенции бюджетам муниципальных районов на осуществление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  субвенции бюджетам муниципальных районов (муниципальных округов, городских округов)  на осуществление отдельных государственных полномочий Брянской области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59 724,00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16 711,09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субвенции бюджетам муниципальных районов на организацию и осуществление деятельности по опеке и попечительству, выплату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9 718 300,00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4 096 821,50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субвенции бюджетам муниципальных районов на осуществление отдельных государственных полномочий Брянской области по организации   проведения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127 743,10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57 198,88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2 02 30029 00 0000 150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932 702,00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529 096,51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932 702,00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529 096,51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2 02 35082 00 0000 150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12 728 100,00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2 02 35082 05 0000 150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12 728 100,00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2 02 35120 00 0000 150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21 652 958,34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12 605 642,35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5 894 800,00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3 335 859,75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</w:t>
            </w: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5 894 800,00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3 335 859,75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2 02 45179 00 0000 150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 в общеобразовательных организациях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1 043 866,34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619 855,53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2 02 45179 05 0000 150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 в общеобразовательных организациях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1 043 866,34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619 855,53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2 02 45303 00 0000 150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13 462 680,00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7 630 096,83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2 02 45303 05 0000 150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13 462 680,00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7 630 096,83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1 251 612,00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1 019 830,24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1 251 612,00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1 019 830,24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2 18 00000 00 0000 000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129 610,21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2 19 00000 05 0000 150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129 610,21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2180000000 0000 150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129 610,21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2180000005 0000 150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129 610,21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2186003005 0000 150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прочих остатков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129 610,21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25C2" w:rsidRPr="00B925C2" w:rsidTr="00B925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629 590 523,33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C2" w:rsidRPr="00B925C2" w:rsidRDefault="00B925C2" w:rsidP="00B9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368 077 350,30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C2" w:rsidRPr="00B925C2" w:rsidRDefault="00B925C2" w:rsidP="00B9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</w:tr>
    </w:tbl>
    <w:p w:rsidR="00642EC6" w:rsidRPr="00C5059E" w:rsidRDefault="00642EC6" w:rsidP="00C5059E"/>
    <w:sectPr w:rsidR="00642EC6" w:rsidRPr="00C5059E" w:rsidSect="007259C3">
      <w:pgSz w:w="11906" w:h="16838"/>
      <w:pgMar w:top="624" w:right="79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9E"/>
    <w:rsid w:val="00116211"/>
    <w:rsid w:val="001A72B2"/>
    <w:rsid w:val="00201D58"/>
    <w:rsid w:val="0034041D"/>
    <w:rsid w:val="004E4394"/>
    <w:rsid w:val="00642EC6"/>
    <w:rsid w:val="006E2118"/>
    <w:rsid w:val="007259C3"/>
    <w:rsid w:val="007745C0"/>
    <w:rsid w:val="008778FA"/>
    <w:rsid w:val="0099118B"/>
    <w:rsid w:val="00AC0241"/>
    <w:rsid w:val="00B925C2"/>
    <w:rsid w:val="00C5059E"/>
    <w:rsid w:val="00E13AD1"/>
    <w:rsid w:val="00E71865"/>
    <w:rsid w:val="00F7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5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059E"/>
    <w:rPr>
      <w:color w:val="800080"/>
      <w:u w:val="single"/>
    </w:rPr>
  </w:style>
  <w:style w:type="paragraph" w:customStyle="1" w:styleId="xl66">
    <w:name w:val="xl66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5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5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5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5059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59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059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505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505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5059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50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505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5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059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5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059E"/>
    <w:rPr>
      <w:color w:val="800080"/>
      <w:u w:val="single"/>
    </w:rPr>
  </w:style>
  <w:style w:type="paragraph" w:customStyle="1" w:styleId="xl66">
    <w:name w:val="xl66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5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5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5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5059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59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059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505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505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5059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50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505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5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059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5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5148</Words>
  <Characters>29346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</cp:lastModifiedBy>
  <cp:revision>3</cp:revision>
  <cp:lastPrinted>2024-10-11T09:18:00Z</cp:lastPrinted>
  <dcterms:created xsi:type="dcterms:W3CDTF">2024-07-26T07:33:00Z</dcterms:created>
  <dcterms:modified xsi:type="dcterms:W3CDTF">2024-10-11T13:30:00Z</dcterms:modified>
</cp:coreProperties>
</file>