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BD" w:rsidRDefault="00B21BBD" w:rsidP="00D75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D75E96" w:rsidRPr="00352960" w:rsidRDefault="00D75E96" w:rsidP="00D75E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7"/>
          <w:szCs w:val="27"/>
          <w:lang w:eastAsia="ru-RU"/>
        </w:rPr>
      </w:pPr>
      <w:r w:rsidRPr="00352960">
        <w:rPr>
          <w:rFonts w:ascii="Times New Roman" w:eastAsia="Times New Roman" w:hAnsi="Times New Roman"/>
          <w:sz w:val="27"/>
          <w:szCs w:val="27"/>
          <w:lang w:eastAsia="ru-RU"/>
        </w:rPr>
        <w:t>ПАСПОРТ</w:t>
      </w:r>
    </w:p>
    <w:p w:rsidR="00D75E96" w:rsidRPr="00352960" w:rsidRDefault="00D75E96" w:rsidP="00D75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352960">
        <w:rPr>
          <w:rFonts w:ascii="Times New Roman" w:eastAsia="Times New Roman" w:hAnsi="Times New Roman"/>
          <w:sz w:val="27"/>
          <w:szCs w:val="27"/>
          <w:lang w:eastAsia="ru-RU"/>
        </w:rPr>
        <w:t>муниципальной программы</w:t>
      </w:r>
    </w:p>
    <w:p w:rsidR="00D75E96" w:rsidRPr="00352960" w:rsidRDefault="00D75E96" w:rsidP="00D75E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tbl>
      <w:tblPr>
        <w:tblW w:w="5035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77"/>
        <w:gridCol w:w="6379"/>
      </w:tblGrid>
      <w:tr w:rsidR="00D75E96" w:rsidRPr="00352960" w:rsidTr="00D95CE2">
        <w:trPr>
          <w:trHeight w:val="400"/>
          <w:tblCellSpacing w:w="5" w:type="nil"/>
        </w:trPr>
        <w:tc>
          <w:tcPr>
            <w:tcW w:w="1764" w:type="pct"/>
          </w:tcPr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bookmarkStart w:id="0" w:name="Par354"/>
            <w:bookmarkEnd w:id="0"/>
            <w:r w:rsidRPr="00352960">
              <w:rPr>
                <w:rFonts w:ascii="Times New Roman" w:hAnsi="Times New Roman"/>
                <w:sz w:val="27"/>
                <w:szCs w:val="27"/>
              </w:rPr>
              <w:t xml:space="preserve">Наименование муниципальной программы </w:t>
            </w:r>
          </w:p>
        </w:tc>
        <w:tc>
          <w:tcPr>
            <w:tcW w:w="3236" w:type="pct"/>
          </w:tcPr>
          <w:p w:rsidR="00D75E96" w:rsidRPr="00352960" w:rsidRDefault="00E730A8" w:rsidP="00DB744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«</w:t>
            </w:r>
            <w:r w:rsidR="00D75E96" w:rsidRPr="0035296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Управление муниципальными финансами </w:t>
            </w:r>
            <w:proofErr w:type="spellStart"/>
            <w:r w:rsidR="00D75E96" w:rsidRPr="0035296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Кле</w:t>
            </w:r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тнянского</w:t>
            </w:r>
            <w:proofErr w:type="spellEnd"/>
            <w:r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муниципального района»</w:t>
            </w:r>
          </w:p>
        </w:tc>
      </w:tr>
      <w:tr w:rsidR="00D75E96" w:rsidRPr="00352960" w:rsidTr="00D95CE2">
        <w:trPr>
          <w:trHeight w:val="400"/>
          <w:tblCellSpacing w:w="5" w:type="nil"/>
        </w:trPr>
        <w:tc>
          <w:tcPr>
            <w:tcW w:w="1764" w:type="pct"/>
          </w:tcPr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 xml:space="preserve">Ответственный исполнитель </w:t>
            </w:r>
          </w:p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 xml:space="preserve">муниципальной программы </w:t>
            </w:r>
          </w:p>
        </w:tc>
        <w:tc>
          <w:tcPr>
            <w:tcW w:w="3236" w:type="pct"/>
            <w:vAlign w:val="center"/>
          </w:tcPr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 xml:space="preserve">Финансовое управление администрации </w:t>
            </w:r>
            <w:proofErr w:type="spellStart"/>
            <w:r w:rsidRPr="00352960">
              <w:rPr>
                <w:rFonts w:ascii="Times New Roman" w:hAnsi="Times New Roman"/>
                <w:sz w:val="27"/>
                <w:szCs w:val="27"/>
              </w:rPr>
              <w:t>Клетнянского</w:t>
            </w:r>
            <w:proofErr w:type="spellEnd"/>
            <w:r w:rsidRPr="00352960">
              <w:rPr>
                <w:rFonts w:ascii="Times New Roman" w:hAnsi="Times New Roman"/>
                <w:sz w:val="27"/>
                <w:szCs w:val="27"/>
              </w:rPr>
              <w:t xml:space="preserve"> района</w:t>
            </w:r>
          </w:p>
        </w:tc>
      </w:tr>
      <w:tr w:rsidR="00D75E96" w:rsidRPr="00352960" w:rsidTr="00D95CE2">
        <w:trPr>
          <w:trHeight w:val="400"/>
          <w:tblCellSpacing w:w="5" w:type="nil"/>
        </w:trPr>
        <w:tc>
          <w:tcPr>
            <w:tcW w:w="1764" w:type="pct"/>
          </w:tcPr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3236" w:type="pct"/>
          </w:tcPr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отсутствуют</w:t>
            </w:r>
          </w:p>
        </w:tc>
      </w:tr>
      <w:tr w:rsidR="00D75E96" w:rsidRPr="00352960" w:rsidTr="00D95CE2">
        <w:trPr>
          <w:trHeight w:val="400"/>
          <w:tblCellSpacing w:w="5" w:type="nil"/>
        </w:trPr>
        <w:tc>
          <w:tcPr>
            <w:tcW w:w="1764" w:type="pct"/>
          </w:tcPr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Перечень подпрограмм</w:t>
            </w:r>
          </w:p>
        </w:tc>
        <w:tc>
          <w:tcPr>
            <w:tcW w:w="3236" w:type="pct"/>
          </w:tcPr>
          <w:p w:rsidR="00D75E96" w:rsidRPr="00352960" w:rsidRDefault="00E730A8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отсутствуют</w:t>
            </w:r>
          </w:p>
        </w:tc>
      </w:tr>
      <w:tr w:rsidR="00D75E96" w:rsidRPr="00352960" w:rsidTr="00D95CE2">
        <w:trPr>
          <w:trHeight w:val="400"/>
          <w:tblCellSpacing w:w="5" w:type="nil"/>
        </w:trPr>
        <w:tc>
          <w:tcPr>
            <w:tcW w:w="1764" w:type="pct"/>
          </w:tcPr>
          <w:p w:rsidR="00D75E96" w:rsidRPr="00352960" w:rsidRDefault="00E730A8" w:rsidP="00E730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Перечень проектов</w:t>
            </w:r>
            <w:r w:rsidR="00D75E96" w:rsidRPr="00352960">
              <w:rPr>
                <w:rFonts w:ascii="Times New Roman" w:hAnsi="Times New Roman"/>
                <w:sz w:val="27"/>
                <w:szCs w:val="27"/>
              </w:rPr>
              <w:t>, реализуемых в рамках муниципальной программы</w:t>
            </w:r>
          </w:p>
        </w:tc>
        <w:tc>
          <w:tcPr>
            <w:tcW w:w="3236" w:type="pct"/>
          </w:tcPr>
          <w:p w:rsidR="00D75E96" w:rsidRPr="00352960" w:rsidRDefault="00E730A8" w:rsidP="00F71B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отсутствуют</w:t>
            </w:r>
          </w:p>
        </w:tc>
      </w:tr>
      <w:tr w:rsidR="00D75E96" w:rsidRPr="00352960" w:rsidTr="00D95CE2">
        <w:trPr>
          <w:trHeight w:val="400"/>
          <w:tblCellSpacing w:w="5" w:type="nil"/>
        </w:trPr>
        <w:tc>
          <w:tcPr>
            <w:tcW w:w="1764" w:type="pct"/>
          </w:tcPr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 xml:space="preserve">Цели </w:t>
            </w:r>
            <w:r w:rsidR="00DB7442" w:rsidRPr="00352960">
              <w:rPr>
                <w:rFonts w:ascii="Times New Roman" w:hAnsi="Times New Roman"/>
                <w:sz w:val="27"/>
                <w:szCs w:val="27"/>
              </w:rPr>
              <w:t xml:space="preserve">и задачи </w:t>
            </w:r>
            <w:r w:rsidRPr="00352960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</w:p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3236" w:type="pct"/>
          </w:tcPr>
          <w:p w:rsidR="00D75E96" w:rsidRPr="00352960" w:rsidRDefault="00DB7442" w:rsidP="00DB744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1.</w:t>
            </w:r>
            <w:r w:rsidR="00D75E96" w:rsidRPr="00352960">
              <w:rPr>
                <w:rFonts w:ascii="Times New Roman" w:hAnsi="Times New Roman"/>
                <w:sz w:val="27"/>
                <w:szCs w:val="27"/>
              </w:rPr>
              <w:t xml:space="preserve">Обеспечение долгосрочной сбалансированности и устойчивости бюджетной системы, повышение качества управления муниципальными финансами </w:t>
            </w:r>
            <w:proofErr w:type="spellStart"/>
            <w:r w:rsidR="00D75E96" w:rsidRPr="00352960">
              <w:rPr>
                <w:rFonts w:ascii="Times New Roman" w:hAnsi="Times New Roman"/>
                <w:sz w:val="27"/>
                <w:szCs w:val="27"/>
              </w:rPr>
              <w:t>Клетнянского</w:t>
            </w:r>
            <w:proofErr w:type="spellEnd"/>
            <w:r w:rsidR="00D75E96" w:rsidRPr="00352960">
              <w:rPr>
                <w:rFonts w:ascii="Times New Roman" w:hAnsi="Times New Roman"/>
                <w:sz w:val="27"/>
                <w:szCs w:val="27"/>
              </w:rPr>
              <w:t xml:space="preserve"> района</w:t>
            </w:r>
          </w:p>
          <w:p w:rsidR="00E730A8" w:rsidRPr="00352960" w:rsidRDefault="00DB7442" w:rsidP="00E730A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1.1.</w:t>
            </w:r>
            <w:r w:rsidR="00E730A8" w:rsidRPr="00352960">
              <w:rPr>
                <w:rFonts w:ascii="Times New Roman" w:hAnsi="Times New Roman"/>
                <w:sz w:val="27"/>
                <w:szCs w:val="27"/>
              </w:rPr>
              <w:t xml:space="preserve"> Внедрение современных методов и технологий управления муниципальными финансами;</w:t>
            </w:r>
          </w:p>
          <w:p w:rsidR="00DB7442" w:rsidRPr="00352960" w:rsidRDefault="00E730A8" w:rsidP="00DB744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1.2. </w:t>
            </w:r>
            <w:r w:rsidR="00DB7442" w:rsidRPr="00352960">
              <w:rPr>
                <w:rFonts w:ascii="Times New Roman" w:hAnsi="Times New Roman"/>
                <w:sz w:val="27"/>
                <w:szCs w:val="27"/>
              </w:rPr>
              <w:t xml:space="preserve">Обеспечение финансовой устойчивости бюджетной системы </w:t>
            </w:r>
            <w:proofErr w:type="spellStart"/>
            <w:r w:rsidR="00DB7442" w:rsidRPr="00352960">
              <w:rPr>
                <w:rFonts w:ascii="Times New Roman" w:hAnsi="Times New Roman"/>
                <w:sz w:val="27"/>
                <w:szCs w:val="27"/>
              </w:rPr>
              <w:t>Клетнянского</w:t>
            </w:r>
            <w:proofErr w:type="spellEnd"/>
            <w:r w:rsidR="00DB7442" w:rsidRPr="00352960">
              <w:rPr>
                <w:rFonts w:ascii="Times New Roman" w:hAnsi="Times New Roman"/>
                <w:sz w:val="27"/>
                <w:szCs w:val="27"/>
              </w:rPr>
              <w:t xml:space="preserve"> района путем проведения сбалансированной финансовой политики;</w:t>
            </w:r>
          </w:p>
          <w:p w:rsidR="00D75E96" w:rsidRPr="00352960" w:rsidRDefault="00DB7442" w:rsidP="00E730A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1.3.Создание условий для эффективного и ответственного управления муниципальными финансами</w:t>
            </w:r>
          </w:p>
        </w:tc>
      </w:tr>
      <w:tr w:rsidR="00D75E96" w:rsidRPr="00352960" w:rsidTr="00A82E64">
        <w:trPr>
          <w:trHeight w:val="817"/>
          <w:tblCellSpacing w:w="5" w:type="nil"/>
        </w:trPr>
        <w:tc>
          <w:tcPr>
            <w:tcW w:w="1764" w:type="pct"/>
          </w:tcPr>
          <w:p w:rsidR="00D75E96" w:rsidRPr="00352960" w:rsidRDefault="00DB7442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С</w:t>
            </w:r>
            <w:r w:rsidR="00D75E96" w:rsidRPr="00352960">
              <w:rPr>
                <w:rFonts w:ascii="Times New Roman" w:hAnsi="Times New Roman"/>
                <w:sz w:val="27"/>
                <w:szCs w:val="27"/>
              </w:rPr>
              <w:t xml:space="preserve">роки реализации </w:t>
            </w:r>
          </w:p>
          <w:p w:rsidR="00D75E96" w:rsidRPr="00352960" w:rsidRDefault="00D75E9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3236" w:type="pct"/>
            <w:vAlign w:val="center"/>
          </w:tcPr>
          <w:p w:rsidR="00A82E64" w:rsidRPr="00352960" w:rsidRDefault="00A82E64" w:rsidP="00A82E6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 этап: 2019 – 2024 годы</w:t>
            </w:r>
          </w:p>
          <w:p w:rsidR="00A82E64" w:rsidRPr="00352960" w:rsidRDefault="00A82E64" w:rsidP="00A82E6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 этап: 2025 – 2030 годы</w:t>
            </w:r>
          </w:p>
          <w:p w:rsidR="00D75E96" w:rsidRPr="00352960" w:rsidRDefault="00D75E96" w:rsidP="00E730A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75E96" w:rsidRPr="00352960" w:rsidTr="00D95CE2">
        <w:trPr>
          <w:trHeight w:val="692"/>
          <w:tblCellSpacing w:w="5" w:type="nil"/>
        </w:trPr>
        <w:tc>
          <w:tcPr>
            <w:tcW w:w="1764" w:type="pct"/>
          </w:tcPr>
          <w:p w:rsidR="00D75E96" w:rsidRPr="00352960" w:rsidRDefault="00D75E96" w:rsidP="00DB7442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 xml:space="preserve">Объём </w:t>
            </w:r>
            <w:r w:rsidR="00DB7442" w:rsidRPr="00352960">
              <w:rPr>
                <w:rFonts w:ascii="Times New Roman" w:hAnsi="Times New Roman"/>
                <w:sz w:val="27"/>
                <w:szCs w:val="27"/>
              </w:rPr>
              <w:t>средств</w:t>
            </w:r>
            <w:r w:rsidRPr="00352960">
              <w:rPr>
                <w:rFonts w:ascii="Times New Roman" w:hAnsi="Times New Roman"/>
                <w:sz w:val="27"/>
                <w:szCs w:val="27"/>
              </w:rPr>
              <w:t xml:space="preserve"> на реализацию муниципальной программы</w:t>
            </w:r>
          </w:p>
        </w:tc>
        <w:tc>
          <w:tcPr>
            <w:tcW w:w="3236" w:type="pct"/>
          </w:tcPr>
          <w:p w:rsidR="00DB7442" w:rsidRDefault="00DB7442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7"/>
                <w:szCs w:val="27"/>
              </w:rPr>
            </w:pPr>
            <w:r w:rsidRPr="00352960">
              <w:rPr>
                <w:rFonts w:ascii="Times New Roman" w:eastAsiaTheme="minorHAnsi" w:hAnsi="Times New Roman"/>
                <w:sz w:val="27"/>
                <w:szCs w:val="27"/>
              </w:rPr>
              <w:t>Общий объем средств, предусмотренных на реализацию муниципальной программы</w:t>
            </w:r>
            <w:r w:rsidR="00AE7370">
              <w:rPr>
                <w:rFonts w:ascii="Times New Roman" w:eastAsiaTheme="minorHAnsi" w:hAnsi="Times New Roman"/>
                <w:sz w:val="27"/>
                <w:szCs w:val="27"/>
              </w:rPr>
              <w:t xml:space="preserve"> – </w:t>
            </w:r>
          </w:p>
          <w:p w:rsidR="0018118E" w:rsidRPr="00352960" w:rsidRDefault="006E7A5A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7"/>
                <w:szCs w:val="27"/>
              </w:rPr>
            </w:pPr>
            <w:r>
              <w:rPr>
                <w:rFonts w:ascii="Times New Roman" w:eastAsiaTheme="minorHAnsi" w:hAnsi="Times New Roman"/>
                <w:sz w:val="27"/>
                <w:szCs w:val="27"/>
              </w:rPr>
              <w:t>125 190 317</w:t>
            </w:r>
            <w:r w:rsidR="0018118E">
              <w:rPr>
                <w:rFonts w:ascii="Times New Roman" w:eastAsiaTheme="minorHAnsi" w:hAnsi="Times New Roman"/>
                <w:sz w:val="27"/>
                <w:szCs w:val="27"/>
              </w:rPr>
              <w:t>,00 рублей, в том числе:</w:t>
            </w:r>
          </w:p>
          <w:p w:rsidR="0018118E" w:rsidRPr="00352960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7"/>
                <w:szCs w:val="27"/>
              </w:rPr>
            </w:pPr>
            <w:r w:rsidRPr="00352960">
              <w:rPr>
                <w:rFonts w:ascii="Times New Roman" w:eastAsiaTheme="minorHAnsi" w:hAnsi="Times New Roman"/>
                <w:sz w:val="27"/>
                <w:szCs w:val="27"/>
              </w:rPr>
              <w:t>2019 год – 8 082 320,00 рублей;</w:t>
            </w:r>
          </w:p>
          <w:p w:rsidR="0018118E" w:rsidRPr="00352960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7"/>
                <w:szCs w:val="27"/>
              </w:rPr>
            </w:pPr>
            <w:r w:rsidRPr="00352960">
              <w:rPr>
                <w:rFonts w:ascii="Times New Roman" w:eastAsiaTheme="minorHAnsi" w:hAnsi="Times New Roman"/>
                <w:sz w:val="27"/>
                <w:szCs w:val="27"/>
              </w:rPr>
              <w:t xml:space="preserve">2020 год – </w:t>
            </w:r>
            <w:r>
              <w:rPr>
                <w:rFonts w:ascii="Times New Roman" w:eastAsiaTheme="minorHAnsi" w:hAnsi="Times New Roman"/>
                <w:sz w:val="27"/>
                <w:szCs w:val="27"/>
              </w:rPr>
              <w:t>9 066 862</w:t>
            </w:r>
            <w:r w:rsidRPr="00352960">
              <w:rPr>
                <w:rFonts w:ascii="Times New Roman" w:eastAsiaTheme="minorHAnsi" w:hAnsi="Times New Roman"/>
                <w:sz w:val="27"/>
                <w:szCs w:val="27"/>
              </w:rPr>
              <w:t>,00 рублей;</w:t>
            </w:r>
          </w:p>
          <w:p w:rsidR="0018118E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2021 год – 8 743 173,58 рублей;</w:t>
            </w:r>
          </w:p>
          <w:p w:rsidR="0018118E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2022 год – 8 889 040,00 рублей;</w:t>
            </w:r>
          </w:p>
          <w:p w:rsidR="0018118E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2023год  – 11 764 021,42 рублей;</w:t>
            </w:r>
          </w:p>
          <w:p w:rsidR="0018118E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 xml:space="preserve">2024 год – </w:t>
            </w:r>
            <w:r w:rsidR="006E7A5A">
              <w:rPr>
                <w:rFonts w:ascii="Times New Roman" w:eastAsiaTheme="minorHAnsi" w:hAnsi="Times New Roman"/>
                <w:sz w:val="26"/>
                <w:szCs w:val="26"/>
              </w:rPr>
              <w:t>14 789 300</w:t>
            </w:r>
            <w:bookmarkStart w:id="1" w:name="_GoBack"/>
            <w:bookmarkEnd w:id="1"/>
            <w:r>
              <w:rPr>
                <w:rFonts w:ascii="Times New Roman" w:eastAsiaTheme="minorHAnsi" w:hAnsi="Times New Roman"/>
                <w:sz w:val="26"/>
                <w:szCs w:val="26"/>
              </w:rPr>
              <w:t>,00 рублей;</w:t>
            </w:r>
          </w:p>
          <w:p w:rsidR="0018118E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2025 год – 10 642 600,00 рублей;</w:t>
            </w:r>
          </w:p>
          <w:p w:rsidR="0018118E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2026 год – 10 642 600,00 рублей;</w:t>
            </w:r>
          </w:p>
          <w:p w:rsidR="0018118E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2027 год – 10 642 600,00 рублей;</w:t>
            </w:r>
          </w:p>
          <w:p w:rsidR="0018118E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2028 год – 10 642 600,00 рублей;</w:t>
            </w:r>
          </w:p>
          <w:p w:rsidR="0018118E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2029 год – 10 642 600,00 рублей;</w:t>
            </w:r>
          </w:p>
          <w:p w:rsidR="00AE7370" w:rsidRDefault="0018118E" w:rsidP="0018118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Theme="minorHAnsi" w:hAnsi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/>
                <w:sz w:val="26"/>
                <w:szCs w:val="26"/>
              </w:rPr>
              <w:t>2030 год – 10 642 600,00 рублей</w:t>
            </w:r>
          </w:p>
          <w:p w:rsidR="00AE7370" w:rsidRPr="00352960" w:rsidRDefault="00AE7370" w:rsidP="008B4A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D75E96" w:rsidRPr="00352960" w:rsidTr="00D95CE2">
        <w:trPr>
          <w:trHeight w:val="1384"/>
          <w:tblCellSpacing w:w="5" w:type="nil"/>
        </w:trPr>
        <w:tc>
          <w:tcPr>
            <w:tcW w:w="1764" w:type="pct"/>
          </w:tcPr>
          <w:p w:rsidR="00D75E96" w:rsidRPr="00352960" w:rsidRDefault="00D75E96" w:rsidP="00AF4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Объем бюджетных </w:t>
            </w:r>
            <w:r w:rsidR="00AF4E30" w:rsidRPr="00352960">
              <w:rPr>
                <w:rFonts w:ascii="Times New Roman" w:hAnsi="Times New Roman"/>
                <w:sz w:val="27"/>
                <w:szCs w:val="27"/>
              </w:rPr>
              <w:t>средств</w:t>
            </w:r>
            <w:r w:rsidRPr="00352960">
              <w:rPr>
                <w:rFonts w:ascii="Times New Roman" w:hAnsi="Times New Roman"/>
                <w:sz w:val="27"/>
                <w:szCs w:val="27"/>
              </w:rPr>
              <w:t xml:space="preserve"> на реализацию проектов (программ), реализуемых в рамках муниципальной программы</w:t>
            </w:r>
          </w:p>
        </w:tc>
        <w:tc>
          <w:tcPr>
            <w:tcW w:w="3236" w:type="pct"/>
          </w:tcPr>
          <w:p w:rsidR="00D75E96" w:rsidRPr="00352960" w:rsidRDefault="00AF4E30" w:rsidP="00F71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отсутствуют</w:t>
            </w:r>
          </w:p>
        </w:tc>
      </w:tr>
      <w:tr w:rsidR="00D75E96" w:rsidRPr="00352960" w:rsidTr="00D95CE2">
        <w:trPr>
          <w:trHeight w:val="1502"/>
          <w:tblCellSpacing w:w="5" w:type="nil"/>
        </w:trPr>
        <w:tc>
          <w:tcPr>
            <w:tcW w:w="1764" w:type="pct"/>
          </w:tcPr>
          <w:p w:rsidR="00D75E96" w:rsidRPr="00352960" w:rsidRDefault="00714C86" w:rsidP="00F71B1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Показатели (индикаторы)</w:t>
            </w:r>
            <w:r w:rsidR="00D75E96" w:rsidRPr="00352960">
              <w:rPr>
                <w:rFonts w:ascii="Times New Roman" w:hAnsi="Times New Roman"/>
                <w:sz w:val="27"/>
                <w:szCs w:val="27"/>
              </w:rPr>
              <w:t xml:space="preserve"> муниципальной программы</w:t>
            </w:r>
          </w:p>
        </w:tc>
        <w:tc>
          <w:tcPr>
            <w:tcW w:w="3236" w:type="pct"/>
          </w:tcPr>
          <w:p w:rsidR="00AE7370" w:rsidRDefault="00AE7370" w:rsidP="009E43D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Муниципальной программой предусмотрено достижение к 2030 году следующих целевых значений показателей (индикаторов) муниципальной программы:</w:t>
            </w:r>
          </w:p>
          <w:p w:rsidR="009E43D4" w:rsidRPr="00352960" w:rsidRDefault="009E43D4" w:rsidP="009E43D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1.Доля расходов районного бюджета, формируемых в рамках муниципальных программ (процент)</w:t>
            </w:r>
            <w:r w:rsidR="002B20F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– 97,0</w:t>
            </w:r>
            <w:r w:rsidR="002B20F6">
              <w:rPr>
                <w:rFonts w:ascii="Times New Roman" w:hAnsi="Times New Roman"/>
                <w:color w:val="000000"/>
                <w:sz w:val="27"/>
                <w:szCs w:val="27"/>
              </w:rPr>
              <w:t>;</w:t>
            </w:r>
          </w:p>
          <w:p w:rsidR="009E43D4" w:rsidRPr="00352960" w:rsidRDefault="009E43D4" w:rsidP="009E43D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2.</w:t>
            </w:r>
            <w:r w:rsidRPr="00352960">
              <w:rPr>
                <w:sz w:val="27"/>
                <w:szCs w:val="27"/>
              </w:rPr>
              <w:t xml:space="preserve"> </w:t>
            </w:r>
            <w:r w:rsidRPr="00352960">
              <w:rPr>
                <w:rFonts w:ascii="Times New Roman" w:hAnsi="Times New Roman"/>
                <w:sz w:val="27"/>
                <w:szCs w:val="27"/>
              </w:rPr>
              <w:t xml:space="preserve">Отношение объема муниципального долга </w:t>
            </w:r>
            <w:proofErr w:type="spellStart"/>
            <w:r w:rsidRPr="00352960">
              <w:rPr>
                <w:rFonts w:ascii="Times New Roman" w:hAnsi="Times New Roman"/>
                <w:sz w:val="27"/>
                <w:szCs w:val="27"/>
              </w:rPr>
              <w:t>Клетнянского</w:t>
            </w:r>
            <w:proofErr w:type="spellEnd"/>
            <w:r w:rsidRPr="00352960">
              <w:rPr>
                <w:rFonts w:ascii="Times New Roman" w:hAnsi="Times New Roman"/>
                <w:sz w:val="27"/>
                <w:szCs w:val="27"/>
              </w:rPr>
              <w:t xml:space="preserve"> района к общему годовому объему доходов бюджета муниципального района без учета утвержденного объема безвозмездных поступлений (процент)</w:t>
            </w:r>
            <w:r w:rsidR="002B20F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– 0;</w:t>
            </w:r>
            <w:r w:rsidRPr="00352960">
              <w:rPr>
                <w:rFonts w:ascii="Times New Roman" w:hAnsi="Times New Roman"/>
                <w:color w:val="000000"/>
                <w:sz w:val="27"/>
                <w:szCs w:val="27"/>
              </w:rPr>
              <w:br/>
            </w:r>
            <w:r w:rsidRPr="00352960">
              <w:rPr>
                <w:rFonts w:ascii="Times New Roman" w:hAnsi="Times New Roman"/>
                <w:sz w:val="27"/>
                <w:szCs w:val="27"/>
              </w:rPr>
              <w:t>3.</w:t>
            </w:r>
            <w:r w:rsidRPr="00352960">
              <w:rPr>
                <w:sz w:val="27"/>
                <w:szCs w:val="27"/>
              </w:rPr>
              <w:t xml:space="preserve"> </w:t>
            </w:r>
            <w:r w:rsidRPr="00352960">
              <w:rPr>
                <w:rFonts w:ascii="Times New Roman" w:hAnsi="Times New Roman"/>
                <w:sz w:val="27"/>
                <w:szCs w:val="27"/>
              </w:rPr>
              <w:t xml:space="preserve">Доля просроченной кредиторской задолженности бюджета муниципального района и бюджетов поселений в расходах консолидированного бюджета </w:t>
            </w:r>
            <w:proofErr w:type="spellStart"/>
            <w:r w:rsidRPr="00352960">
              <w:rPr>
                <w:rFonts w:ascii="Times New Roman" w:hAnsi="Times New Roman"/>
                <w:sz w:val="27"/>
                <w:szCs w:val="27"/>
              </w:rPr>
              <w:t>Клетнянского</w:t>
            </w:r>
            <w:proofErr w:type="spellEnd"/>
            <w:r w:rsidRPr="00352960">
              <w:rPr>
                <w:rFonts w:ascii="Times New Roman" w:hAnsi="Times New Roman"/>
                <w:sz w:val="27"/>
                <w:szCs w:val="27"/>
              </w:rPr>
              <w:t xml:space="preserve"> района (процент)</w:t>
            </w:r>
            <w:r w:rsidR="002B20F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– 0</w:t>
            </w:r>
            <w:r w:rsidR="002B20F6">
              <w:rPr>
                <w:rFonts w:ascii="Times New Roman" w:hAnsi="Times New Roman"/>
                <w:color w:val="000000"/>
                <w:sz w:val="27"/>
                <w:szCs w:val="27"/>
              </w:rPr>
              <w:t>;</w:t>
            </w:r>
          </w:p>
          <w:p w:rsidR="009E43D4" w:rsidRPr="00352960" w:rsidRDefault="009E43D4" w:rsidP="009E43D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4.</w:t>
            </w:r>
            <w:r w:rsidRPr="00352960">
              <w:rPr>
                <w:sz w:val="27"/>
                <w:szCs w:val="27"/>
              </w:rPr>
              <w:t xml:space="preserve"> </w:t>
            </w:r>
            <w:r w:rsidRPr="00352960">
              <w:rPr>
                <w:rFonts w:ascii="Times New Roman" w:hAnsi="Times New Roman"/>
                <w:sz w:val="27"/>
                <w:szCs w:val="27"/>
              </w:rPr>
              <w:t>Отклонение фактического объема налоговых и неналоговых доходов бюджета муниципального района от первоначального плана (процент)</w:t>
            </w:r>
            <w:r w:rsidR="002B20F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– </w:t>
            </w:r>
            <w:r w:rsidR="00D95CE2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10,</w:t>
            </w:r>
            <w:r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  <w:r w:rsidR="002B20F6">
              <w:rPr>
                <w:rFonts w:ascii="Times New Roman" w:hAnsi="Times New Roman"/>
                <w:color w:val="000000"/>
                <w:sz w:val="27"/>
                <w:szCs w:val="27"/>
              </w:rPr>
              <w:t>;</w:t>
            </w:r>
          </w:p>
          <w:p w:rsidR="009E43D4" w:rsidRPr="00352960" w:rsidRDefault="00D95CE2" w:rsidP="009E43D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 w:rsidRPr="00352960">
              <w:rPr>
                <w:rFonts w:ascii="Times New Roman" w:hAnsi="Times New Roman"/>
                <w:sz w:val="27"/>
                <w:szCs w:val="27"/>
              </w:rPr>
              <w:t>5</w:t>
            </w:r>
            <w:r w:rsidR="009E43D4" w:rsidRPr="00352960">
              <w:rPr>
                <w:rFonts w:ascii="Times New Roman" w:hAnsi="Times New Roman"/>
                <w:sz w:val="27"/>
                <w:szCs w:val="27"/>
              </w:rPr>
              <w:t>.</w:t>
            </w:r>
            <w:r w:rsidRPr="00352960">
              <w:rPr>
                <w:sz w:val="27"/>
                <w:szCs w:val="27"/>
              </w:rPr>
              <w:t xml:space="preserve"> </w:t>
            </w:r>
            <w:r w:rsidR="00357A3E" w:rsidRPr="00357A3E">
              <w:rPr>
                <w:rFonts w:ascii="Times New Roman" w:hAnsi="Times New Roman"/>
                <w:sz w:val="27"/>
                <w:szCs w:val="27"/>
              </w:rPr>
              <w:t xml:space="preserve">Доля муниципальных образований (поселений), с которыми заключены соглашения, предусматривающие меры по социально-экономическому развитию и оздоровлению муниципальных финансов, в общем количестве муниципальных образований (поселений), получающих дотации из бюджета </w:t>
            </w:r>
            <w:proofErr w:type="spellStart"/>
            <w:r w:rsidR="00357A3E" w:rsidRPr="00357A3E">
              <w:rPr>
                <w:rFonts w:ascii="Times New Roman" w:hAnsi="Times New Roman"/>
                <w:sz w:val="27"/>
                <w:szCs w:val="27"/>
              </w:rPr>
              <w:t>Клетнянского</w:t>
            </w:r>
            <w:proofErr w:type="spellEnd"/>
            <w:r w:rsidR="00357A3E" w:rsidRPr="00357A3E">
              <w:rPr>
                <w:rFonts w:ascii="Times New Roman" w:hAnsi="Times New Roman"/>
                <w:sz w:val="27"/>
                <w:szCs w:val="27"/>
              </w:rPr>
              <w:t xml:space="preserve"> муниципального района Брянской области </w:t>
            </w:r>
            <w:r w:rsidR="009E43D4" w:rsidRPr="00352960">
              <w:rPr>
                <w:rFonts w:ascii="Times New Roman" w:hAnsi="Times New Roman"/>
                <w:sz w:val="27"/>
                <w:szCs w:val="27"/>
              </w:rPr>
              <w:t>(</w:t>
            </w:r>
            <w:r w:rsidR="00357A3E">
              <w:rPr>
                <w:rFonts w:ascii="Times New Roman" w:hAnsi="Times New Roman"/>
                <w:sz w:val="27"/>
                <w:szCs w:val="27"/>
              </w:rPr>
              <w:t>процент</w:t>
            </w:r>
            <w:r w:rsidR="009E43D4" w:rsidRPr="00352960">
              <w:rPr>
                <w:rFonts w:ascii="Times New Roman" w:hAnsi="Times New Roman"/>
                <w:sz w:val="27"/>
                <w:szCs w:val="27"/>
              </w:rPr>
              <w:t>)</w:t>
            </w:r>
          </w:p>
          <w:p w:rsidR="009E43D4" w:rsidRPr="00352960" w:rsidRDefault="002B20F6" w:rsidP="002B20F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="009E43D4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– </w:t>
            </w:r>
            <w:r w:rsidR="00357A3E">
              <w:rPr>
                <w:rFonts w:ascii="Times New Roman" w:hAnsi="Times New Roman"/>
                <w:color w:val="000000"/>
                <w:sz w:val="27"/>
                <w:szCs w:val="27"/>
              </w:rPr>
              <w:t>100,0</w:t>
            </w:r>
            <w:r w:rsidR="009E43D4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;</w:t>
            </w:r>
            <w:r w:rsidR="009E43D4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br/>
            </w:r>
            <w:r w:rsidR="00D95CE2" w:rsidRPr="00352960">
              <w:rPr>
                <w:rFonts w:ascii="Times New Roman" w:hAnsi="Times New Roman"/>
                <w:sz w:val="27"/>
                <w:szCs w:val="27"/>
              </w:rPr>
              <w:t>6</w:t>
            </w:r>
            <w:r w:rsidR="009E43D4" w:rsidRPr="00352960">
              <w:rPr>
                <w:rFonts w:ascii="Times New Roman" w:hAnsi="Times New Roman"/>
                <w:sz w:val="27"/>
                <w:szCs w:val="27"/>
              </w:rPr>
              <w:t>.</w:t>
            </w:r>
            <w:r w:rsidR="00D95CE2" w:rsidRPr="00352960">
              <w:rPr>
                <w:sz w:val="27"/>
                <w:szCs w:val="27"/>
              </w:rPr>
              <w:t xml:space="preserve"> </w:t>
            </w:r>
            <w:r w:rsidR="00D95CE2" w:rsidRPr="00352960">
              <w:rPr>
                <w:rFonts w:ascii="Times New Roman" w:hAnsi="Times New Roman"/>
                <w:sz w:val="27"/>
                <w:szCs w:val="27"/>
              </w:rPr>
              <w:t xml:space="preserve">Отношение доли расходов на содержание органов местного самоуправления </w:t>
            </w:r>
            <w:proofErr w:type="spellStart"/>
            <w:r w:rsidR="00D95CE2" w:rsidRPr="00352960">
              <w:rPr>
                <w:rFonts w:ascii="Times New Roman" w:hAnsi="Times New Roman"/>
                <w:sz w:val="27"/>
                <w:szCs w:val="27"/>
              </w:rPr>
              <w:t>Клетнянского</w:t>
            </w:r>
            <w:proofErr w:type="spellEnd"/>
            <w:r w:rsidR="00D95CE2" w:rsidRPr="00352960">
              <w:rPr>
                <w:rFonts w:ascii="Times New Roman" w:hAnsi="Times New Roman"/>
                <w:sz w:val="27"/>
                <w:szCs w:val="27"/>
              </w:rPr>
              <w:t xml:space="preserve"> муниципального района к установленному нормативу в соответствии с правовыми актами Брянской области</w:t>
            </w:r>
            <w:r w:rsidR="009E43D4" w:rsidRPr="00352960">
              <w:rPr>
                <w:rFonts w:ascii="Times New Roman" w:hAnsi="Times New Roman"/>
                <w:sz w:val="27"/>
                <w:szCs w:val="27"/>
              </w:rPr>
              <w:t xml:space="preserve"> (процент)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E43D4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– </w:t>
            </w:r>
            <w:r w:rsidR="00D95CE2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9</w:t>
            </w:r>
            <w:r w:rsidR="00E438FE">
              <w:rPr>
                <w:rFonts w:ascii="Times New Roman" w:hAnsi="Times New Roman"/>
                <w:color w:val="000000"/>
                <w:sz w:val="27"/>
                <w:szCs w:val="27"/>
              </w:rPr>
              <w:t>7</w:t>
            </w:r>
            <w:r w:rsidR="00D95CE2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,</w:t>
            </w:r>
            <w:r w:rsidR="009E43D4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0;</w:t>
            </w:r>
            <w:r w:rsidR="009E43D4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br/>
            </w:r>
            <w:r w:rsidR="00D95CE2" w:rsidRPr="00352960">
              <w:rPr>
                <w:rFonts w:ascii="Times New Roman" w:hAnsi="Times New Roman"/>
                <w:sz w:val="27"/>
                <w:szCs w:val="27"/>
              </w:rPr>
              <w:t>7</w:t>
            </w:r>
            <w:r w:rsidR="009E43D4" w:rsidRPr="00352960">
              <w:rPr>
                <w:rFonts w:ascii="Times New Roman" w:hAnsi="Times New Roman"/>
                <w:sz w:val="27"/>
                <w:szCs w:val="27"/>
              </w:rPr>
              <w:t>.</w:t>
            </w:r>
            <w:r w:rsidR="00D95CE2" w:rsidRPr="00352960">
              <w:rPr>
                <w:sz w:val="27"/>
                <w:szCs w:val="27"/>
              </w:rPr>
              <w:t xml:space="preserve"> </w:t>
            </w:r>
            <w:r w:rsidR="00D95CE2" w:rsidRPr="00352960">
              <w:rPr>
                <w:rFonts w:ascii="Times New Roman" w:hAnsi="Times New Roman"/>
                <w:sz w:val="27"/>
                <w:szCs w:val="27"/>
              </w:rPr>
              <w:t xml:space="preserve">Обеспечение публикации в сети Интернет информации о системе управления муниципальными финансами </w:t>
            </w:r>
            <w:proofErr w:type="spellStart"/>
            <w:r w:rsidR="00D95CE2" w:rsidRPr="00352960">
              <w:rPr>
                <w:rFonts w:ascii="Times New Roman" w:hAnsi="Times New Roman"/>
                <w:sz w:val="27"/>
                <w:szCs w:val="27"/>
              </w:rPr>
              <w:t>Клетнянского</w:t>
            </w:r>
            <w:proofErr w:type="spellEnd"/>
            <w:r w:rsidR="00D95CE2" w:rsidRPr="00352960">
              <w:rPr>
                <w:rFonts w:ascii="Times New Roman" w:hAnsi="Times New Roman"/>
                <w:sz w:val="27"/>
                <w:szCs w:val="27"/>
              </w:rPr>
              <w:t xml:space="preserve"> района</w:t>
            </w:r>
            <w:r w:rsidR="009E43D4" w:rsidRPr="00352960">
              <w:rPr>
                <w:rFonts w:ascii="Times New Roman" w:hAnsi="Times New Roman"/>
                <w:sz w:val="27"/>
                <w:szCs w:val="27"/>
              </w:rPr>
              <w:t xml:space="preserve"> (процент)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E43D4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– </w:t>
            </w:r>
            <w:r w:rsidR="00D95CE2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100,</w:t>
            </w:r>
            <w:r w:rsidR="009E43D4" w:rsidRPr="00352960">
              <w:rPr>
                <w:rFonts w:ascii="Times New Roman" w:hAnsi="Times New Roman"/>
                <w:color w:val="000000"/>
                <w:sz w:val="27"/>
                <w:szCs w:val="27"/>
              </w:rPr>
              <w:t>0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.</w:t>
            </w:r>
          </w:p>
        </w:tc>
      </w:tr>
    </w:tbl>
    <w:p w:rsidR="007C1BBA" w:rsidRPr="00352960" w:rsidRDefault="007C1BBA">
      <w:pPr>
        <w:rPr>
          <w:sz w:val="27"/>
          <w:szCs w:val="27"/>
        </w:rPr>
      </w:pPr>
    </w:p>
    <w:sectPr w:rsidR="007C1BBA" w:rsidRPr="00352960" w:rsidSect="006130D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C0204"/>
    <w:multiLevelType w:val="hybridMultilevel"/>
    <w:tmpl w:val="73C6F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97003"/>
    <w:multiLevelType w:val="hybridMultilevel"/>
    <w:tmpl w:val="FC84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1216C"/>
    <w:multiLevelType w:val="hybridMultilevel"/>
    <w:tmpl w:val="C1AEA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96"/>
    <w:rsid w:val="00121D2F"/>
    <w:rsid w:val="001305D6"/>
    <w:rsid w:val="0018118E"/>
    <w:rsid w:val="001E18C7"/>
    <w:rsid w:val="001E5E84"/>
    <w:rsid w:val="002379E2"/>
    <w:rsid w:val="00253586"/>
    <w:rsid w:val="002B20F6"/>
    <w:rsid w:val="00352960"/>
    <w:rsid w:val="00357A3E"/>
    <w:rsid w:val="00402A96"/>
    <w:rsid w:val="0042375B"/>
    <w:rsid w:val="00431242"/>
    <w:rsid w:val="004C3640"/>
    <w:rsid w:val="006130D1"/>
    <w:rsid w:val="006E7A5A"/>
    <w:rsid w:val="00714C86"/>
    <w:rsid w:val="00785E32"/>
    <w:rsid w:val="007C1BBA"/>
    <w:rsid w:val="008B22FE"/>
    <w:rsid w:val="008B4AD7"/>
    <w:rsid w:val="009E43D4"/>
    <w:rsid w:val="00A82E64"/>
    <w:rsid w:val="00AE7370"/>
    <w:rsid w:val="00AF4E30"/>
    <w:rsid w:val="00B21BBD"/>
    <w:rsid w:val="00BF054D"/>
    <w:rsid w:val="00C70888"/>
    <w:rsid w:val="00D4462A"/>
    <w:rsid w:val="00D75E96"/>
    <w:rsid w:val="00D8512A"/>
    <w:rsid w:val="00D95CE2"/>
    <w:rsid w:val="00DB7442"/>
    <w:rsid w:val="00DE7684"/>
    <w:rsid w:val="00E03B9E"/>
    <w:rsid w:val="00E438FE"/>
    <w:rsid w:val="00E730A8"/>
    <w:rsid w:val="00EA52F5"/>
    <w:rsid w:val="00F11EDF"/>
    <w:rsid w:val="00F1696A"/>
    <w:rsid w:val="00FB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9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21BB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4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2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960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21B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B21BB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B21BBD"/>
    <w:pPr>
      <w:spacing w:after="0" w:line="240" w:lineRule="auto"/>
      <w:jc w:val="center"/>
    </w:pPr>
    <w:rPr>
      <w:rFonts w:ascii="Book Antiqua" w:eastAsia="Times New Roman" w:hAnsi="Book Antiqua"/>
      <w:b/>
      <w:bCs/>
      <w:szCs w:val="24"/>
      <w:lang w:eastAsia="ru-RU"/>
    </w:rPr>
  </w:style>
  <w:style w:type="character" w:customStyle="1" w:styleId="a7">
    <w:name w:val="Название Знак"/>
    <w:basedOn w:val="a0"/>
    <w:link w:val="a6"/>
    <w:rsid w:val="00B21BBD"/>
    <w:rPr>
      <w:rFonts w:ascii="Book Antiqua" w:eastAsia="Times New Roman" w:hAnsi="Book Antiqua" w:cs="Times New Roman"/>
      <w:b/>
      <w:bCs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9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21BB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74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2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960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21B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B21BB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B21BBD"/>
    <w:pPr>
      <w:spacing w:after="0" w:line="240" w:lineRule="auto"/>
      <w:jc w:val="center"/>
    </w:pPr>
    <w:rPr>
      <w:rFonts w:ascii="Book Antiqua" w:eastAsia="Times New Roman" w:hAnsi="Book Antiqua"/>
      <w:b/>
      <w:bCs/>
      <w:szCs w:val="24"/>
      <w:lang w:eastAsia="ru-RU"/>
    </w:rPr>
  </w:style>
  <w:style w:type="character" w:customStyle="1" w:styleId="a7">
    <w:name w:val="Название Знак"/>
    <w:basedOn w:val="a0"/>
    <w:link w:val="a6"/>
    <w:rsid w:val="00B21BBD"/>
    <w:rPr>
      <w:rFonts w:ascii="Book Antiqua" w:eastAsia="Times New Roman" w:hAnsi="Book Antiqua" w:cs="Times New Roman"/>
      <w:b/>
      <w:b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ИРИНА</cp:lastModifiedBy>
  <cp:revision>16</cp:revision>
  <cp:lastPrinted>2022-11-11T13:40:00Z</cp:lastPrinted>
  <dcterms:created xsi:type="dcterms:W3CDTF">2021-11-09T11:57:00Z</dcterms:created>
  <dcterms:modified xsi:type="dcterms:W3CDTF">2024-08-23T09:47:00Z</dcterms:modified>
</cp:coreProperties>
</file>