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B" w:rsidRDefault="00E5799B" w:rsidP="00C73D7E">
      <w:pPr>
        <w:spacing w:after="0"/>
        <w:ind w:left="5670"/>
        <w:rPr>
          <w:rFonts w:ascii="Times New Roman" w:hAnsi="Times New Roman" w:cs="Times New Roman"/>
        </w:rPr>
      </w:pPr>
      <w:bookmarkStart w:id="0" w:name="_GoBack"/>
      <w:bookmarkEnd w:id="0"/>
      <w:r w:rsidRPr="00C5059E">
        <w:rPr>
          <w:rFonts w:ascii="Times New Roman" w:hAnsi="Times New Roman" w:cs="Times New Roman"/>
        </w:rPr>
        <w:t xml:space="preserve">Приложение </w:t>
      </w:r>
      <w:r>
        <w:rPr>
          <w:rFonts w:ascii="Times New Roman" w:hAnsi="Times New Roman" w:cs="Times New Roman"/>
        </w:rPr>
        <w:t>3</w:t>
      </w:r>
    </w:p>
    <w:p w:rsidR="00E5799B" w:rsidRDefault="00E5799B" w:rsidP="00C73D7E">
      <w:pPr>
        <w:spacing w:after="0"/>
        <w:ind w:left="5670"/>
        <w:rPr>
          <w:rFonts w:ascii="Times New Roman" w:hAnsi="Times New Roman" w:cs="Times New Roman"/>
        </w:rPr>
      </w:pPr>
      <w:r>
        <w:rPr>
          <w:rFonts w:ascii="Times New Roman" w:hAnsi="Times New Roman" w:cs="Times New Roman"/>
        </w:rPr>
        <w:t xml:space="preserve">к постановлению администрации </w:t>
      </w:r>
      <w:proofErr w:type="spellStart"/>
      <w:r>
        <w:rPr>
          <w:rFonts w:ascii="Times New Roman" w:hAnsi="Times New Roman" w:cs="Times New Roman"/>
        </w:rPr>
        <w:t>Клетнянского</w:t>
      </w:r>
      <w:proofErr w:type="spellEnd"/>
      <w:r>
        <w:rPr>
          <w:rFonts w:ascii="Times New Roman" w:hAnsi="Times New Roman" w:cs="Times New Roman"/>
        </w:rPr>
        <w:t xml:space="preserve"> </w:t>
      </w:r>
    </w:p>
    <w:p w:rsidR="00E5799B" w:rsidRDefault="00E5799B" w:rsidP="00C73D7E">
      <w:pPr>
        <w:spacing w:after="0"/>
        <w:ind w:left="5670"/>
        <w:rPr>
          <w:rFonts w:ascii="Times New Roman" w:hAnsi="Times New Roman" w:cs="Times New Roman"/>
        </w:rPr>
      </w:pPr>
      <w:r>
        <w:rPr>
          <w:rFonts w:ascii="Times New Roman" w:hAnsi="Times New Roman" w:cs="Times New Roman"/>
        </w:rPr>
        <w:t xml:space="preserve">района от </w:t>
      </w:r>
      <w:r w:rsidR="00D77813">
        <w:rPr>
          <w:rFonts w:ascii="Times New Roman" w:hAnsi="Times New Roman" w:cs="Times New Roman"/>
        </w:rPr>
        <w:t xml:space="preserve">22 </w:t>
      </w:r>
      <w:r>
        <w:rPr>
          <w:rFonts w:ascii="Times New Roman" w:hAnsi="Times New Roman" w:cs="Times New Roman"/>
        </w:rPr>
        <w:t>апреля 202</w:t>
      </w:r>
      <w:r w:rsidR="00D77813">
        <w:rPr>
          <w:rFonts w:ascii="Times New Roman" w:hAnsi="Times New Roman" w:cs="Times New Roman"/>
        </w:rPr>
        <w:t>4</w:t>
      </w:r>
      <w:r>
        <w:rPr>
          <w:rFonts w:ascii="Times New Roman" w:hAnsi="Times New Roman" w:cs="Times New Roman"/>
        </w:rPr>
        <w:t xml:space="preserve"> года №</w:t>
      </w:r>
      <w:r w:rsidR="00D77813">
        <w:rPr>
          <w:rFonts w:ascii="Times New Roman" w:hAnsi="Times New Roman" w:cs="Times New Roman"/>
        </w:rPr>
        <w:t>241</w:t>
      </w:r>
    </w:p>
    <w:p w:rsidR="00C73D7E" w:rsidRPr="00C5059E" w:rsidRDefault="00C73D7E" w:rsidP="00C73D7E">
      <w:pPr>
        <w:spacing w:after="0"/>
        <w:ind w:left="5670"/>
        <w:rPr>
          <w:rFonts w:ascii="Times New Roman" w:hAnsi="Times New Roman" w:cs="Times New Roman"/>
        </w:rPr>
      </w:pPr>
    </w:p>
    <w:p w:rsidR="00E5799B" w:rsidRPr="00C5059E" w:rsidRDefault="00E5799B" w:rsidP="00E5799B">
      <w:pPr>
        <w:jc w:val="center"/>
        <w:rPr>
          <w:rFonts w:ascii="Times New Roman" w:hAnsi="Times New Roman" w:cs="Times New Roman"/>
          <w:sz w:val="24"/>
        </w:rPr>
      </w:pPr>
      <w:r w:rsidRPr="00E5799B">
        <w:rPr>
          <w:rFonts w:ascii="Times New Roman" w:hAnsi="Times New Roman" w:cs="Times New Roman"/>
          <w:sz w:val="24"/>
        </w:rPr>
        <w:t xml:space="preserve">Расходы бюджета </w:t>
      </w:r>
      <w:proofErr w:type="spellStart"/>
      <w:r w:rsidRPr="00E5799B">
        <w:rPr>
          <w:rFonts w:ascii="Times New Roman" w:hAnsi="Times New Roman" w:cs="Times New Roman"/>
          <w:sz w:val="24"/>
        </w:rPr>
        <w:t>Клетнянского</w:t>
      </w:r>
      <w:proofErr w:type="spellEnd"/>
      <w:r w:rsidRPr="00E5799B">
        <w:rPr>
          <w:rFonts w:ascii="Times New Roman" w:hAnsi="Times New Roman" w:cs="Times New Roman"/>
          <w:sz w:val="24"/>
        </w:rPr>
        <w:t xml:space="preserve"> муниципального района Брянской области по целевым статьям (муниципальным программам и непрограммным направлениям деятельности), группам и подгруппам видов расходов </w:t>
      </w:r>
      <w:r w:rsidRPr="00C5059E">
        <w:rPr>
          <w:rFonts w:ascii="Times New Roman" w:hAnsi="Times New Roman" w:cs="Times New Roman"/>
          <w:sz w:val="24"/>
        </w:rPr>
        <w:t>за I квартал 202</w:t>
      </w:r>
      <w:r w:rsidR="00D77813">
        <w:rPr>
          <w:rFonts w:ascii="Times New Roman" w:hAnsi="Times New Roman" w:cs="Times New Roman"/>
          <w:sz w:val="24"/>
        </w:rPr>
        <w:t>4</w:t>
      </w:r>
      <w:r w:rsidRPr="00C5059E">
        <w:rPr>
          <w:rFonts w:ascii="Times New Roman" w:hAnsi="Times New Roman" w:cs="Times New Roman"/>
          <w:sz w:val="24"/>
        </w:rPr>
        <w:t xml:space="preserve"> года</w:t>
      </w:r>
    </w:p>
    <w:p w:rsidR="00E5799B" w:rsidRPr="00C5059E" w:rsidRDefault="00E5799B" w:rsidP="00E5799B">
      <w:pPr>
        <w:spacing w:after="0"/>
        <w:jc w:val="right"/>
        <w:rPr>
          <w:rFonts w:ascii="Times New Roman" w:hAnsi="Times New Roman" w:cs="Times New Roman"/>
        </w:rPr>
      </w:pPr>
      <w:r>
        <w:rPr>
          <w:rFonts w:ascii="Times New Roman" w:hAnsi="Times New Roman" w:cs="Times New Roman"/>
        </w:rPr>
        <w:t>рублей</w:t>
      </w:r>
    </w:p>
    <w:tbl>
      <w:tblPr>
        <w:tblW w:w="10788" w:type="dxa"/>
        <w:tblInd w:w="93" w:type="dxa"/>
        <w:tblLayout w:type="fixed"/>
        <w:tblLook w:val="04A0" w:firstRow="1" w:lastRow="0" w:firstColumn="1" w:lastColumn="0" w:noHBand="0" w:noVBand="1"/>
      </w:tblPr>
      <w:tblGrid>
        <w:gridCol w:w="2567"/>
        <w:gridCol w:w="425"/>
        <w:gridCol w:w="429"/>
        <w:gridCol w:w="422"/>
        <w:gridCol w:w="567"/>
        <w:gridCol w:w="708"/>
        <w:gridCol w:w="567"/>
        <w:gridCol w:w="1500"/>
        <w:gridCol w:w="1477"/>
        <w:gridCol w:w="1418"/>
        <w:gridCol w:w="708"/>
      </w:tblGrid>
      <w:tr w:rsidR="00D77813" w:rsidRPr="00D77813" w:rsidTr="00D77813">
        <w:trPr>
          <w:trHeight w:val="795"/>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20"/>
                <w:szCs w:val="18"/>
                <w:lang w:eastAsia="ru-RU"/>
              </w:rPr>
              <w:t>Наименование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МП</w:t>
            </w:r>
          </w:p>
        </w:tc>
        <w:tc>
          <w:tcPr>
            <w:tcW w:w="429"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ППМП</w:t>
            </w:r>
          </w:p>
        </w:tc>
        <w:tc>
          <w:tcPr>
            <w:tcW w:w="422"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ОМ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ГРБС</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НР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ВР</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color w:val="000000"/>
                <w:sz w:val="18"/>
                <w:szCs w:val="18"/>
                <w:lang w:eastAsia="ru-RU"/>
              </w:rPr>
            </w:pPr>
            <w:r w:rsidRPr="00D77813">
              <w:rPr>
                <w:rFonts w:ascii="Times New Roman" w:eastAsia="Times New Roman" w:hAnsi="Times New Roman" w:cs="Times New Roman"/>
                <w:color w:val="000000"/>
                <w:sz w:val="18"/>
                <w:szCs w:val="18"/>
                <w:lang w:eastAsia="ru-RU"/>
              </w:rPr>
              <w:t>Утверждено на 2024 год</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color w:val="000000"/>
                <w:sz w:val="18"/>
                <w:szCs w:val="18"/>
                <w:lang w:eastAsia="ru-RU"/>
              </w:rPr>
            </w:pPr>
            <w:r w:rsidRPr="00D77813">
              <w:rPr>
                <w:rFonts w:ascii="Times New Roman" w:eastAsia="Times New Roman" w:hAnsi="Times New Roman" w:cs="Times New Roman"/>
                <w:color w:val="000000"/>
                <w:sz w:val="18"/>
                <w:szCs w:val="18"/>
                <w:lang w:eastAsia="ru-RU"/>
              </w:rPr>
              <w:t>Уточненная бюджетная роспись на 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color w:val="000000"/>
                <w:sz w:val="18"/>
                <w:szCs w:val="18"/>
                <w:lang w:eastAsia="ru-RU"/>
              </w:rPr>
            </w:pPr>
            <w:r w:rsidRPr="00D77813">
              <w:rPr>
                <w:rFonts w:ascii="Times New Roman" w:eastAsia="Times New Roman" w:hAnsi="Times New Roman" w:cs="Times New Roman"/>
                <w:color w:val="000000"/>
                <w:sz w:val="18"/>
                <w:szCs w:val="18"/>
                <w:lang w:eastAsia="ru-RU"/>
              </w:rPr>
              <w:t>Кассовое исполнение за 1 квартал 2024 года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jc w:val="center"/>
              <w:rPr>
                <w:rFonts w:ascii="Times New Roman" w:eastAsia="Times New Roman" w:hAnsi="Times New Roman" w:cs="Times New Roman"/>
                <w:color w:val="000000"/>
                <w:sz w:val="16"/>
                <w:szCs w:val="18"/>
                <w:lang w:eastAsia="ru-RU"/>
              </w:rPr>
            </w:pPr>
            <w:r w:rsidRPr="00D77813">
              <w:rPr>
                <w:rFonts w:ascii="Times New Roman" w:eastAsia="Times New Roman" w:hAnsi="Times New Roman" w:cs="Times New Roman"/>
                <w:color w:val="000000"/>
                <w:sz w:val="16"/>
                <w:szCs w:val="18"/>
                <w:lang w:eastAsia="ru-RU"/>
              </w:rPr>
              <w:t>Процент исполнения к росписи</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Обеспечение реализации полномочий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288 090 556,83</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288 090 556,83</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26 843 695,98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F5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22 300 358,14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Региональный проект "Спорт - норма жизни (Брянская область)"</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Р5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Р5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8"/>
                <w:szCs w:val="19"/>
                <w:lang w:eastAsia="ru-RU"/>
              </w:rPr>
            </w:pPr>
            <w:r w:rsidRPr="00D77813">
              <w:rPr>
                <w:rFonts w:ascii="Times New Roman" w:eastAsia="Times New Roman" w:hAnsi="Times New Roman" w:cs="Times New Roman"/>
                <w:color w:val="000000"/>
                <w:sz w:val="18"/>
                <w:szCs w:val="19"/>
                <w:lang w:eastAsia="ru-RU"/>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Р5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Д1390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Р5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Д1390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Р5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Д1390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131 314 000,00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28 609 676,00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28 609 676,00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5 659 753,21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28 609 676,00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28 609 676,00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5 659 753,21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w:t>
            </w:r>
            <w:r w:rsidRPr="00D77813">
              <w:rPr>
                <w:rFonts w:ascii="Times New Roman" w:eastAsia="Times New Roman" w:hAnsi="Times New Roman" w:cs="Times New Roman"/>
                <w:sz w:val="18"/>
                <w:szCs w:val="19"/>
                <w:lang w:eastAsia="ru-RU"/>
              </w:rPr>
              <w:lastRenderedPageBreak/>
              <w:t>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597 236,00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597 236,00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112 262,13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454 800,00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454 800,00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104 334,53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454 800,00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454 800,00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104 334,53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142 436,00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142 436,00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7 927,60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142 436,00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142 436,00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7 927,60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597 236,00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597 236,00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99 930,19</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420 700,00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420 700,00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81 232,58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420 700,00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420 700,00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81 232,58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Закупка товаров, работ и </w:t>
            </w:r>
            <w:r w:rsidRPr="00D77813">
              <w:rPr>
                <w:rFonts w:ascii="Times New Roman" w:eastAsia="Times New Roman" w:hAnsi="Times New Roman" w:cs="Times New Roman"/>
                <w:sz w:val="18"/>
                <w:szCs w:val="19"/>
                <w:lang w:eastAsia="ru-RU"/>
              </w:rPr>
              <w:lastRenderedPageBreak/>
              <w:t>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176 536,00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176 536,00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18 697,61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176 536,00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176 536,00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18 697,61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proofErr w:type="gramStart"/>
            <w:r w:rsidRPr="00D77813">
              <w:rPr>
                <w:rFonts w:ascii="Times New Roman" w:eastAsia="Times New Roman" w:hAnsi="Times New Roman" w:cs="Times New Roman"/>
                <w:sz w:val="18"/>
                <w:szCs w:val="19"/>
                <w:lang w:eastAsia="ru-RU"/>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59 724,00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59 724,00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5 538,87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5 538,87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государственных (муниципальных) органов</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5 538,87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Закупка товаров, работ и услуг для обеспечения </w:t>
            </w:r>
            <w:r w:rsidRPr="00D77813">
              <w:rPr>
                <w:rFonts w:ascii="Times New Roman" w:eastAsia="Times New Roman" w:hAnsi="Times New Roman" w:cs="Times New Roman"/>
                <w:sz w:val="19"/>
                <w:szCs w:val="19"/>
                <w:lang w:eastAsia="ru-RU"/>
              </w:rPr>
              <w:lastRenderedPageBreak/>
              <w:t>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26 524,00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26 524,00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17390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26 524,00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26 524,00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298 618,00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298 618,00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50 913,24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34 832,65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34 832,65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118 518,00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118 518,00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16 080,59</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118 518,00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118 518,00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16 080,59</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1 707 600,00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25 028 962,00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25 028 962,00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5 256 454,38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77813">
              <w:rPr>
                <w:rFonts w:ascii="Times New Roman" w:eastAsia="Times New Roman" w:hAnsi="Times New Roman" w:cs="Times New Roman"/>
                <w:sz w:val="18"/>
                <w:szCs w:val="19"/>
                <w:lang w:eastAsia="ru-RU"/>
              </w:rPr>
              <w:lastRenderedPageBreak/>
              <w:t>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19 304 800,00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19 304 800,00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3 647 482,03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19 304 800,00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19 304 800,00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3 647 482,03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5 639 362,00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5 639 362,00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1 581 506,35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5 639 362,00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5 639 362,00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1 581 506,35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27 466,00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27 466,00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28 460,80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28 460,80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28 460,80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28 193,60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28 193,60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80100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28 193,60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78 000,00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D77813">
              <w:rPr>
                <w:rFonts w:ascii="Times New Roman" w:eastAsia="Times New Roman" w:hAnsi="Times New Roman" w:cs="Times New Roman"/>
                <w:sz w:val="19"/>
                <w:szCs w:val="19"/>
                <w:lang w:eastAsia="ru-RU"/>
              </w:rPr>
              <w:t xml:space="preserve"> поселений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8"/>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D77813">
              <w:rPr>
                <w:rFonts w:ascii="Times New Roman" w:eastAsia="Times New Roman" w:hAnsi="Times New Roman" w:cs="Times New Roman"/>
                <w:sz w:val="18"/>
                <w:szCs w:val="19"/>
                <w:lang w:eastAsia="ru-RU"/>
              </w:rPr>
              <w:t xml:space="preserve">, городском наземном </w:t>
            </w:r>
            <w:r w:rsidRPr="00D77813">
              <w:rPr>
                <w:rFonts w:ascii="Times New Roman" w:eastAsia="Times New Roman" w:hAnsi="Times New Roman" w:cs="Times New Roman"/>
                <w:sz w:val="18"/>
                <w:szCs w:val="19"/>
                <w:lang w:eastAsia="ru-RU"/>
              </w:rPr>
              <w:lastRenderedPageBreak/>
              <w:t>электрическом 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9"/>
                <w:szCs w:val="19"/>
                <w:lang w:eastAsia="ru-RU"/>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D77813">
              <w:rPr>
                <w:rFonts w:ascii="Times New Roman" w:eastAsia="Times New Roman" w:hAnsi="Times New Roman" w:cs="Times New Roman"/>
                <w:sz w:val="19"/>
                <w:szCs w:val="19"/>
                <w:lang w:eastAsia="ru-RU"/>
              </w:rPr>
              <w:t xml:space="preserve"> благоустройства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1 138 116,56</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1 138 116,56</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18 273,06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1 138 116,56</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1 138 116,56</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18 273,06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633 500,00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18 273,06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18 273,06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81830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153 889,56</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18 273,06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Проведение комплексных кадастровых работ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S3440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S3440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S3440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Повышение качества и доступности предоставления муниципальных услуг в </w:t>
            </w:r>
            <w:proofErr w:type="spellStart"/>
            <w:r w:rsidRPr="00D77813">
              <w:rPr>
                <w:rFonts w:ascii="Times New Roman" w:eastAsia="Times New Roman" w:hAnsi="Times New Roman" w:cs="Times New Roman"/>
                <w:sz w:val="19"/>
                <w:szCs w:val="19"/>
                <w:lang w:eastAsia="ru-RU"/>
              </w:rPr>
              <w:t>Клетнянском</w:t>
            </w:r>
            <w:proofErr w:type="spellEnd"/>
            <w:r w:rsidRPr="00D77813">
              <w:rPr>
                <w:rFonts w:ascii="Times New Roman" w:eastAsia="Times New Roman" w:hAnsi="Times New Roman" w:cs="Times New Roman"/>
                <w:sz w:val="19"/>
                <w:szCs w:val="19"/>
                <w:lang w:eastAsia="ru-RU"/>
              </w:rPr>
              <w:t xml:space="preserve"> районе</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705 431,00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705 431,00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705 431,00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705 431,00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3 368 100,00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705 431,00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694 165,00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694 165,00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130 998,05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694 165,00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694 165,00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130 998,05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689 965,00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689 965,00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130 998,05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648 965,00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648 965,00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120 342,84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648 965,00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648 965,00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120 342,84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41 000,00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41 000,00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10 655,21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51180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41 000,00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41 000,00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10 655,21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Осуществление полномочий по составлению (изменению) списков </w:t>
            </w:r>
            <w:r w:rsidRPr="00D77813">
              <w:rPr>
                <w:rFonts w:ascii="Times New Roman" w:eastAsia="Times New Roman" w:hAnsi="Times New Roman" w:cs="Times New Roman"/>
                <w:sz w:val="19"/>
                <w:szCs w:val="19"/>
                <w:lang w:eastAsia="ru-RU"/>
              </w:rPr>
              <w:lastRenderedPageBreak/>
              <w:t>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Повышение защиты населения и территории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4 415 600,00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4 415 600,00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772 893,08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4 415 600,00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4 415 600,00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772 893,08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4 293 200,00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4 293 200,00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762 893,08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3 081 900,00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3 081 900,00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629 199,95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казенных учреждений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3 081 900,00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3 081 900,00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629 199,95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1 188 300,00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1 188 300,00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133 693,13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1 188 300,00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1 188 300,00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133 693,13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Предупреждение и ликвидация заразных и </w:t>
            </w:r>
            <w:r w:rsidRPr="00D77813">
              <w:rPr>
                <w:rFonts w:ascii="Times New Roman" w:eastAsia="Times New Roman" w:hAnsi="Times New Roman" w:cs="Times New Roman"/>
                <w:sz w:val="19"/>
                <w:szCs w:val="19"/>
                <w:lang w:eastAsia="ru-RU"/>
              </w:rPr>
              <w:lastRenderedPageBreak/>
              <w:t>иных болезней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w:t>
            </w:r>
            <w:r w:rsidRPr="00D77813">
              <w:rPr>
                <w:rFonts w:ascii="Times New Roman" w:eastAsia="Times New Roman" w:hAnsi="Times New Roman" w:cs="Times New Roman"/>
                <w:sz w:val="19"/>
                <w:szCs w:val="19"/>
                <w:lang w:eastAsia="ru-RU"/>
              </w:rPr>
              <w:t>ьцев</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12510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127 743,10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4 475 758,40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4 475 758,40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715 926,40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4 475 758,40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4 475 758,40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715 926,40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обеспечению 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16 800,00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16 800,00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104 900,00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16 800,00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693 374,40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693 374,40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Субсидии юридическим лицам (кроме некоммерческих организаций), </w:t>
            </w:r>
            <w:r w:rsidRPr="00D77813">
              <w:rPr>
                <w:rFonts w:ascii="Times New Roman" w:eastAsia="Times New Roman" w:hAnsi="Times New Roman" w:cs="Times New Roman"/>
                <w:sz w:val="19"/>
                <w:szCs w:val="19"/>
                <w:lang w:eastAsia="ru-RU"/>
              </w:rPr>
              <w:lastRenderedPageBreak/>
              <w:t xml:space="preserve">индивидуальным предпринимателям, физическим лицам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4 339 058,40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693 374,40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Уплата </w:t>
            </w:r>
            <w:proofErr w:type="spellStart"/>
            <w:r w:rsidRPr="00D77813">
              <w:rPr>
                <w:rFonts w:ascii="Times New Roman" w:eastAsia="Times New Roman" w:hAnsi="Times New Roman" w:cs="Times New Roman"/>
                <w:sz w:val="19"/>
                <w:szCs w:val="19"/>
                <w:lang w:eastAsia="ru-RU"/>
              </w:rPr>
              <w:t>налогв</w:t>
            </w:r>
            <w:proofErr w:type="spellEnd"/>
            <w:r w:rsidRPr="00D77813">
              <w:rPr>
                <w:rFonts w:ascii="Times New Roman" w:eastAsia="Times New Roman" w:hAnsi="Times New Roman" w:cs="Times New Roman"/>
                <w:sz w:val="19"/>
                <w:szCs w:val="19"/>
                <w:lang w:eastAsia="ru-RU"/>
              </w:rPr>
              <w:t>,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5 752,00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5 752,00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83360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31 800,00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5 752,00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Повышение эффективности и безопасности </w:t>
            </w:r>
            <w:proofErr w:type="gramStart"/>
            <w:r w:rsidRPr="00D77813">
              <w:rPr>
                <w:rFonts w:ascii="Times New Roman" w:eastAsia="Times New Roman" w:hAnsi="Times New Roman" w:cs="Times New Roman"/>
                <w:sz w:val="19"/>
                <w:szCs w:val="19"/>
                <w:lang w:eastAsia="ru-RU"/>
              </w:rPr>
              <w:t>функционирования</w:t>
            </w:r>
            <w:proofErr w:type="gramEnd"/>
            <w:r w:rsidRPr="00D77813">
              <w:rPr>
                <w:rFonts w:ascii="Times New Roman" w:eastAsia="Times New Roman" w:hAnsi="Times New Roman" w:cs="Times New Roman"/>
                <w:sz w:val="19"/>
                <w:szCs w:val="19"/>
                <w:lang w:eastAsia="ru-RU"/>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1 830 068,57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1 830 068,57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proofErr w:type="gramStart"/>
            <w:r w:rsidRPr="00D77813">
              <w:rPr>
                <w:rFonts w:ascii="Times New Roman" w:eastAsia="Times New Roman" w:hAnsi="Times New Roman" w:cs="Times New Roman"/>
                <w:sz w:val="18"/>
                <w:szCs w:val="19"/>
                <w:lang w:eastAsia="ru-RU"/>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D77813">
              <w:rPr>
                <w:rFonts w:ascii="Times New Roman" w:eastAsia="Times New Roman" w:hAnsi="Times New Roman" w:cs="Times New Roman"/>
                <w:sz w:val="18"/>
                <w:szCs w:val="19"/>
                <w:lang w:eastAsia="ru-RU"/>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1 830 068,57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1 830 068,57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83740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10 208 945,76</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1 830 068,57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1 650 570,00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1 650 570,00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28 861,15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1 650 570,00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1 650 570,00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28 861,15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17 257,08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17 257,08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Иные закупки товаров, работ и услуг для обеспечения </w:t>
            </w:r>
            <w:r w:rsidRPr="00D77813">
              <w:rPr>
                <w:rFonts w:ascii="Times New Roman" w:eastAsia="Times New Roman" w:hAnsi="Times New Roman" w:cs="Times New Roman"/>
                <w:sz w:val="19"/>
                <w:szCs w:val="19"/>
                <w:lang w:eastAsia="ru-RU"/>
              </w:rPr>
              <w:lastRenderedPageBreak/>
              <w:t>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87 000,00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17 257,08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81750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1 487 737,00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8"/>
                <w:szCs w:val="19"/>
                <w:lang w:eastAsia="ru-RU"/>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D77813">
              <w:rPr>
                <w:rFonts w:ascii="Times New Roman" w:eastAsia="Times New Roman" w:hAnsi="Times New Roman" w:cs="Times New Roman"/>
                <w:sz w:val="18"/>
                <w:szCs w:val="19"/>
                <w:lang w:eastAsia="ru-RU"/>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11 604,07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11 604,07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75 833,00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11 604,07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мероприятий по проведению работ по ремонту, реставрации, благоустройству воинских захоронений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L2990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456 764,08</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15 243 065,00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15 243 065,00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1 942 475,00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15 243 065,00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15 243 065,00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1 942 475,00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1 936 175,00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Предоставление субсидий бюджетным, автономным учреждениям и иным некоммерческим </w:t>
            </w:r>
            <w:r w:rsidRPr="00D77813">
              <w:rPr>
                <w:rFonts w:ascii="Times New Roman" w:eastAsia="Times New Roman" w:hAnsi="Times New Roman" w:cs="Times New Roman"/>
                <w:sz w:val="19"/>
                <w:szCs w:val="19"/>
                <w:lang w:eastAsia="ru-RU"/>
              </w:rPr>
              <w:lastRenderedPageBreak/>
              <w:t>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1 936 175,00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9 235 400,00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1 936 175,00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6 007 665,00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156 000,00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Реализация мероприятий по улучшению экологической обстановки на территории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83280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83280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83280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217 485,65</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Повышение эффективности государственного управления в сфере архитектуры и градостроительства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 xml:space="preserve">Реализация переданных полномочий по решению отдельных вопросов местного </w:t>
            </w:r>
            <w:r w:rsidRPr="00D77813">
              <w:rPr>
                <w:rFonts w:ascii="Times New Roman" w:eastAsia="Times New Roman" w:hAnsi="Times New Roman" w:cs="Times New Roman"/>
                <w:sz w:val="18"/>
                <w:szCs w:val="19"/>
                <w:lang w:eastAsia="ru-RU"/>
              </w:rPr>
              <w:lastRenderedPageBreak/>
              <w:t>значения муниципальных районов в соответствии с заключенными соглашениями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83750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83750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83750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75 000,00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Подпрограмма "Культура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35 727 503,94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35 727 503,94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6 783 903,00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Региональный проект "Культурная среда (Брянская область)"</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А</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А</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Развитие сети учреждений культурно-досугового типа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А</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55130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А</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55130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А</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55130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2 902 860,00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29 700,00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29 700,00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29 700,00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29 700,00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14210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29 700,00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32 421 248,94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32 421 248,94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6 754 203,00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32 421 248,94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32 421 248,94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6 754 203,00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Библиотеки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2 169 150,00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Предоставление субсидий бюджетным, автономным учреждениям и иным некоммерческим </w:t>
            </w:r>
            <w:r w:rsidRPr="00D77813">
              <w:rPr>
                <w:rFonts w:ascii="Times New Roman" w:eastAsia="Times New Roman" w:hAnsi="Times New Roman" w:cs="Times New Roman"/>
                <w:sz w:val="19"/>
                <w:szCs w:val="19"/>
                <w:lang w:eastAsia="ru-RU"/>
              </w:rPr>
              <w:lastRenderedPageBreak/>
              <w:t>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2 169 150,00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10 407 700,00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2 169 150,00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2 727 053,00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2 727 053,00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80480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10 874 300,00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2 727 053,00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2 025 793,00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2 025 793,00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44 000,00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135 500,00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135 500,00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39 000,00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135 500,00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135 500,00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39 000,00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1 890 293,00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1 890 293,00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1 890 293,00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1 890 293,00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8"/>
                <w:szCs w:val="19"/>
                <w:lang w:eastAsia="ru-RU"/>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D77813">
              <w:rPr>
                <w:rFonts w:ascii="Times New Roman" w:eastAsia="Times New Roman" w:hAnsi="Times New Roman" w:cs="Times New Roman"/>
                <w:sz w:val="18"/>
                <w:szCs w:val="19"/>
                <w:lang w:eastAsia="ru-RU"/>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5 600 000,00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5 600 000,00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1 814 000,00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381 500,00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381 500,00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381 500,00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381 500,00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5 218 500,00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5 218 500,00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1 786 000,00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5 218 500,00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5 218 500,00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1 786 000,00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Предоставление субсидий бюджетным, автономным учреждениям и иным </w:t>
            </w:r>
            <w:r w:rsidRPr="00D77813">
              <w:rPr>
                <w:rFonts w:ascii="Times New Roman" w:eastAsia="Times New Roman" w:hAnsi="Times New Roman" w:cs="Times New Roman"/>
                <w:sz w:val="19"/>
                <w:szCs w:val="19"/>
                <w:lang w:eastAsia="ru-RU"/>
              </w:rPr>
              <w:lastRenderedPageBreak/>
              <w:t>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3 446 459,00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Государственная поддержка отрасли культуры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Субсидии бюджетным учреждениям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L5190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66 996,94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280 995,00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81150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Подпрограмма "Развитие молодежной политики, физической культуры и спорта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w:t>
            </w:r>
            <w:r w:rsidRPr="00D77813">
              <w:rPr>
                <w:rFonts w:ascii="Times New Roman" w:eastAsia="Times New Roman" w:hAnsi="Times New Roman" w:cs="Times New Roman"/>
                <w:sz w:val="19"/>
                <w:szCs w:val="19"/>
                <w:lang w:eastAsia="ru-RU"/>
              </w:rPr>
              <w:lastRenderedPageBreak/>
              <w:t>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49 283,90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Развитие физической культуры и спорта на территории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49 283,90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4 386 786,00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49 283,90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Бюджетные инвестиции в объекты капитального строительства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81680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3 832 986,00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27 298,40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27 298,40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27 298,40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 xml:space="preserve">Реализация переданных полномочий </w:t>
            </w:r>
            <w:proofErr w:type="gramStart"/>
            <w:r w:rsidRPr="00D77813">
              <w:rPr>
                <w:rFonts w:ascii="Times New Roman" w:eastAsia="Times New Roman" w:hAnsi="Times New Roman" w:cs="Times New Roman"/>
                <w:sz w:val="18"/>
                <w:szCs w:val="19"/>
                <w:lang w:eastAsia="ru-RU"/>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D77813">
              <w:rPr>
                <w:rFonts w:ascii="Times New Roman" w:eastAsia="Times New Roman" w:hAnsi="Times New Roman" w:cs="Times New Roman"/>
                <w:sz w:val="18"/>
                <w:szCs w:val="19"/>
                <w:lang w:eastAsia="ru-RU"/>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21 985,50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21 985,50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21 985,50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Подпрограмма "Социальная политика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16 196 900,00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16 196 900,00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3 468 800,00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846 810,36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Д0820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12 728 100,00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Д0820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2 392 500,00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2 392 500,00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Д0820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2 392 500,00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2 392 500,00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Д0820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10 335 600,00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10 335 600,00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Бюджетные инвестиции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Д0820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410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10 335 600,00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10 335 600,00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Подпрограмма "Обеспечение жильем молодых семей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Социальные выплаты </w:t>
            </w:r>
            <w:r w:rsidRPr="00D77813">
              <w:rPr>
                <w:rFonts w:ascii="Times New Roman" w:eastAsia="Times New Roman" w:hAnsi="Times New Roman" w:cs="Times New Roman"/>
                <w:sz w:val="19"/>
                <w:szCs w:val="19"/>
                <w:lang w:eastAsia="ru-RU"/>
              </w:rPr>
              <w:lastRenderedPageBreak/>
              <w:t>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51</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19</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L4970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7 323 019,20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Развитие системы образования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224 971 832,78</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224 971 832,78</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45 191 284,51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Региональный проект "Современная школа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 xml:space="preserve">Приведение в соответствии с </w:t>
            </w:r>
            <w:proofErr w:type="spellStart"/>
            <w:r w:rsidRPr="00D77813">
              <w:rPr>
                <w:rFonts w:ascii="Times New Roman" w:eastAsia="Times New Roman" w:hAnsi="Times New Roman" w:cs="Times New Roman"/>
                <w:color w:val="000000"/>
                <w:sz w:val="19"/>
                <w:szCs w:val="19"/>
                <w:lang w:eastAsia="ru-RU"/>
              </w:rPr>
              <w:t>брендбуком</w:t>
            </w:r>
            <w:proofErr w:type="spellEnd"/>
            <w:r w:rsidRPr="00D77813">
              <w:rPr>
                <w:rFonts w:ascii="Times New Roman" w:eastAsia="Times New Roman" w:hAnsi="Times New Roman" w:cs="Times New Roman"/>
                <w:color w:val="000000"/>
                <w:sz w:val="19"/>
                <w:szCs w:val="19"/>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1</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350 729,29</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Региональный проект "Цифровая образовательная среда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 xml:space="preserve">Приведение в соответствии с </w:t>
            </w:r>
            <w:proofErr w:type="spellStart"/>
            <w:r w:rsidRPr="00D77813">
              <w:rPr>
                <w:rFonts w:ascii="Times New Roman" w:eastAsia="Times New Roman" w:hAnsi="Times New Roman" w:cs="Times New Roman"/>
                <w:color w:val="000000"/>
                <w:sz w:val="19"/>
                <w:szCs w:val="19"/>
                <w:lang w:eastAsia="ru-RU"/>
              </w:rPr>
              <w:t>брендбуком</w:t>
            </w:r>
            <w:proofErr w:type="spellEnd"/>
            <w:r w:rsidRPr="00D77813">
              <w:rPr>
                <w:rFonts w:ascii="Times New Roman" w:eastAsia="Times New Roman" w:hAnsi="Times New Roman" w:cs="Times New Roman"/>
                <w:color w:val="000000"/>
                <w:sz w:val="19"/>
                <w:szCs w:val="19"/>
                <w:lang w:eastAsia="ru-RU"/>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Е</w:t>
            </w:r>
            <w:proofErr w:type="gramStart"/>
            <w:r w:rsidRPr="00D77813">
              <w:rPr>
                <w:rFonts w:ascii="Times New Roman" w:eastAsia="Times New Roman" w:hAnsi="Times New Roman" w:cs="Times New Roman"/>
                <w:sz w:val="18"/>
                <w:szCs w:val="18"/>
                <w:lang w:eastAsia="ru-RU"/>
              </w:rPr>
              <w:t>4</w:t>
            </w:r>
            <w:proofErr w:type="gramEnd"/>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14900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225 559,60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vAlign w:val="center"/>
            <w:hideMark/>
          </w:tcPr>
          <w:p w:rsidR="00D77813" w:rsidRPr="00D77813" w:rsidRDefault="00D77813" w:rsidP="00D77813">
            <w:pPr>
              <w:spacing w:after="0" w:line="240" w:lineRule="auto"/>
              <w:rPr>
                <w:rFonts w:ascii="Times New Roman" w:eastAsia="Times New Roman" w:hAnsi="Times New Roman" w:cs="Times New Roman"/>
                <w:color w:val="000000"/>
                <w:sz w:val="19"/>
                <w:szCs w:val="19"/>
                <w:lang w:eastAsia="ru-RU"/>
              </w:rPr>
            </w:pPr>
            <w:r w:rsidRPr="00D77813">
              <w:rPr>
                <w:rFonts w:ascii="Times New Roman" w:eastAsia="Times New Roman" w:hAnsi="Times New Roman" w:cs="Times New Roman"/>
                <w:color w:val="000000"/>
                <w:sz w:val="19"/>
                <w:szCs w:val="19"/>
                <w:lang w:eastAsia="ru-RU"/>
              </w:rPr>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6"/>
                <w:szCs w:val="18"/>
                <w:lang w:eastAsia="ru-RU"/>
              </w:rPr>
            </w:pPr>
            <w:r w:rsidRPr="00D77813">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166 447,98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6"/>
                <w:szCs w:val="18"/>
                <w:lang w:eastAsia="ru-RU"/>
              </w:rPr>
            </w:pPr>
            <w:r w:rsidRPr="00D77813">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166 447,98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6"/>
                <w:szCs w:val="18"/>
                <w:lang w:eastAsia="ru-RU"/>
              </w:rPr>
            </w:pPr>
            <w:r w:rsidRPr="00D77813">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166 447,98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6"/>
                <w:szCs w:val="18"/>
                <w:lang w:eastAsia="ru-RU"/>
              </w:rPr>
            </w:pPr>
            <w:r w:rsidRPr="00D77813">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166 447,98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6"/>
                <w:szCs w:val="18"/>
                <w:lang w:eastAsia="ru-RU"/>
              </w:rPr>
            </w:pPr>
            <w:r w:rsidRPr="00D77813">
              <w:rPr>
                <w:rFonts w:ascii="Times New Roman" w:eastAsia="Times New Roman" w:hAnsi="Times New Roman" w:cs="Times New Roman"/>
                <w:sz w:val="16"/>
                <w:szCs w:val="18"/>
                <w:lang w:eastAsia="ru-RU"/>
              </w:rPr>
              <w:t>ЕВ</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1 043 866,34</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166 447,98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Реализация муниципальной политики в сфере образования на территории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24 459 442,00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24 459 442,00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4 396 224,44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24 459 442,00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24 459 442,00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4 396 224,44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1 194 472,00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1 194 472,00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201 760,33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892 900,00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892 900,00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194 228,12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892 900,00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892 900,00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194 228,12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301 572,00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301 572,00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7 532,21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301 572,00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301 572,00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7 532,21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325 354,80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325 354,80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1 469 700,00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325 354,80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21 795 270,00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21 795 270,00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3 869 109,31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20 539 400,00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20 539 400,00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3 786 535,55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20 539 400,00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20 539 400,00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3 786 535,55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1 233 000,00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1 233 000,00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76 878,76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1 233 000,00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1 233 000,00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76 878,76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22 870,00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22 870,00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5 695,00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Уплата налогов, сборов и иных платежей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80720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22 870,00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22 870,00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5 695,00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175 637 282,55</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175 637 282,55</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37 383 192,84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175 637 282,55</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175 637 282,55</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37 383 192,84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21,3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18 299 970,98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18 299 970,98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88 154 451,00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18 299 970,98</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proofErr w:type="gramStart"/>
            <w:r w:rsidRPr="00D77813">
              <w:rPr>
                <w:rFonts w:ascii="Times New Roman" w:eastAsia="Times New Roman" w:hAnsi="Times New Roman" w:cs="Times New Roman"/>
                <w:sz w:val="18"/>
                <w:szCs w:val="19"/>
                <w:lang w:eastAsia="ru-RU"/>
              </w:rPr>
              <w:t xml:space="preserve">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w:t>
            </w:r>
            <w:proofErr w:type="gramEnd"/>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7 099 376,64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7 099 376,64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36 585 941,00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7 099 376,64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183 116,32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183 116,32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14780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932 702,00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183 116,32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2 814 193,00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2 814 193,00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10 130 300,00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2 814 193,00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6 285 576,64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6 285 576,64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22 084 400,00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6 285 576,64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1 647 764,50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1 647 764,50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80320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7 418 700,00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1 647 764,50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22,2</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Мероприятия по развитию образования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32 627,00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32 627,00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2 119 958,00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32 627,00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48 280,00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48 280,00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82430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3 461 860,00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48 280,00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proofErr w:type="gramStart"/>
            <w:r w:rsidRPr="00D77813">
              <w:rPr>
                <w:rFonts w:ascii="Times New Roman" w:eastAsia="Times New Roman" w:hAnsi="Times New Roman" w:cs="Times New Roman"/>
                <w:sz w:val="19"/>
                <w:szCs w:val="19"/>
                <w:lang w:eastAsia="ru-RU"/>
              </w:rPr>
              <w:t xml:space="preserve">Организация бесплатного </w:t>
            </w:r>
            <w:r w:rsidRPr="00D77813">
              <w:rPr>
                <w:rFonts w:ascii="Times New Roman" w:eastAsia="Times New Roman" w:hAnsi="Times New Roman" w:cs="Times New Roman"/>
                <w:sz w:val="18"/>
                <w:szCs w:val="19"/>
                <w:lang w:eastAsia="ru-RU"/>
              </w:rPr>
              <w:t>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972 287,76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Предоставление субсидий бюджетным, автономным учреждениям и иным </w:t>
            </w:r>
            <w:r w:rsidRPr="00D77813">
              <w:rPr>
                <w:rFonts w:ascii="Times New Roman" w:eastAsia="Times New Roman" w:hAnsi="Times New Roman" w:cs="Times New Roman"/>
                <w:sz w:val="19"/>
                <w:szCs w:val="19"/>
                <w:lang w:eastAsia="ru-RU"/>
              </w:rPr>
              <w:lastRenderedPageBreak/>
              <w:t>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972 287,76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4 738 970,55</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972 287,76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S7670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888 200,00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888 200,00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3 746 400,00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888 200,00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2 335 200,00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2 335 200,00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545 900,00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2 335 200,00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2 335 200,00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545 900,00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1 411 200,00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1 411 200,00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342 300,00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03</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14723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1 411 200,00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1 411 200,00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342 300,00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24,3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1 185 594,06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1 185 594,06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w:t>
            </w:r>
            <w:r w:rsidRPr="00D77813">
              <w:rPr>
                <w:rFonts w:ascii="Times New Roman" w:eastAsia="Times New Roman" w:hAnsi="Times New Roman" w:cs="Times New Roman"/>
                <w:sz w:val="18"/>
                <w:szCs w:val="19"/>
                <w:lang w:eastAsia="ru-RU"/>
              </w:rPr>
              <w:lastRenderedPageBreak/>
              <w:t>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1 185 594,06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1 185 594,06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04</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L3030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7 421 400,00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1 185 594,06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Реализация мероприятий по усовершенствованию инфраструктуры сферы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Отдельные 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S4820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S4820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05</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S4820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2 592 000,00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06</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S4790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610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587 880,00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263 845,00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263 845,00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73 020,55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263 845,00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263 845,00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73 020,55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54 686,05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54 686,05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140 445,00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54 686,05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38,9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Мероприятия по работе с семьей, детьми и </w:t>
            </w:r>
            <w:r w:rsidRPr="00D77813">
              <w:rPr>
                <w:rFonts w:ascii="Times New Roman" w:eastAsia="Times New Roman" w:hAnsi="Times New Roman" w:cs="Times New Roman"/>
                <w:sz w:val="19"/>
                <w:szCs w:val="19"/>
                <w:lang w:eastAsia="ru-RU"/>
              </w:rPr>
              <w:lastRenderedPageBreak/>
              <w:t>молодежью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lastRenderedPageBreak/>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18 334,50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18 334,50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07</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82360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123 400,00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18 334,50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8 643 428,00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8 643 428,00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1 098 604,64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образования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8 643 428,00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8 643 428,00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1 098 604,64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12,7</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16710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43 000,00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8 480 828,00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8 480 828,00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1 090 204,64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8 480 828,00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8 480 828,00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1 090 204,64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Публичные нормативные социальные выплаты гражданам</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5 787 068,00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5 787 068,00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806 198,21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52</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08</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852</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16723</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2 693 760,00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2 693 760,00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284 006,43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Управление муниципальными финансами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13 054 600,00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13 054 600,00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2 582 839,31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Обеспечение долгосрочной устойчивости бюджета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6 714 600,00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6 714 600,00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1 275 838,31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6 714 600,00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6 714 600,00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1 275 838,31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6 712 200,00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6 712 200,00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1 275 838,31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6 432 200,00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6 432 200,00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1 242 464,85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6 432 200,00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6 432 200,00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1 242 464,85</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19,3</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33 373,46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280 000,00</w:t>
            </w:r>
          </w:p>
        </w:tc>
        <w:tc>
          <w:tcPr>
            <w:tcW w:w="147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280 000,00</w:t>
            </w:r>
          </w:p>
        </w:tc>
        <w:tc>
          <w:tcPr>
            <w:tcW w:w="141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33 373,46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01</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84400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2 400,00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6 340 000,00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6 340 000,00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1 307 001,00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6 340 000,00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6 340 000,00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1 307 001,00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231 999,00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231 999,00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Дотации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15840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510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928 000,00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231 999,00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25,0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1 075 002,00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1 075 002,00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межбюджетные трансферты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53</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02</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83020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540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5 412 000,00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1 075 002,00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19,9</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Непрограммная деятельность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2 287 661,00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2 287 661,00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264 280,80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11,6</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Администрация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120 961,00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120 961,00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33,1</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Организация и проведение выборов и референдумов</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Специальные расходы</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80060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880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80 961,00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320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40 000,00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100,0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Финансовое управление администрации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Резервный фонд местной администрации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бюджетные ассигнования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Резервные средства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83030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870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960 000,00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proofErr w:type="spellStart"/>
            <w:r w:rsidRPr="00D77813">
              <w:rPr>
                <w:rFonts w:ascii="Times New Roman" w:eastAsia="Times New Roman" w:hAnsi="Times New Roman" w:cs="Times New Roman"/>
                <w:sz w:val="19"/>
                <w:szCs w:val="19"/>
                <w:lang w:eastAsia="ru-RU"/>
              </w:rPr>
              <w:t>Клетнянский</w:t>
            </w:r>
            <w:proofErr w:type="spellEnd"/>
            <w:r w:rsidRPr="00D77813">
              <w:rPr>
                <w:rFonts w:ascii="Times New Roman" w:eastAsia="Times New Roman" w:hAnsi="Times New Roman" w:cs="Times New Roman"/>
                <w:sz w:val="19"/>
                <w:szCs w:val="19"/>
                <w:lang w:eastAsia="ru-RU"/>
              </w:rPr>
              <w:t xml:space="preserve"> районный Совет народных депутатов</w:t>
            </w:r>
          </w:p>
        </w:tc>
        <w:tc>
          <w:tcPr>
            <w:tcW w:w="425"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60 316,84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408 000,00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60 316,84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14,8</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360 200,00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360 200,00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52 006,13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360 200,00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360 200,00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52 006,13</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lastRenderedPageBreak/>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47 800,00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47 800,00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8 310,71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854</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47 800,00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47 800,00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8 310,71</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17,4</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Контрольно-счетная палата </w:t>
            </w:r>
            <w:proofErr w:type="spellStart"/>
            <w:r w:rsidRPr="00D77813">
              <w:rPr>
                <w:rFonts w:ascii="Times New Roman" w:eastAsia="Times New Roman" w:hAnsi="Times New Roman" w:cs="Times New Roman"/>
                <w:sz w:val="19"/>
                <w:szCs w:val="19"/>
                <w:lang w:eastAsia="ru-RU"/>
              </w:rPr>
              <w:t>Клетнянского</w:t>
            </w:r>
            <w:proofErr w:type="spellEnd"/>
            <w:r w:rsidRPr="00D77813">
              <w:rPr>
                <w:rFonts w:ascii="Times New Roman" w:eastAsia="Times New Roman" w:hAnsi="Times New Roman" w:cs="Times New Roman"/>
                <w:sz w:val="19"/>
                <w:szCs w:val="19"/>
                <w:lang w:eastAsia="ru-RU"/>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798 700,00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798 700,00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163 963,96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80040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4 500,00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0,0</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Обеспечение деятельности руководителя контрольно-счетного органа муниципального образования и его заместителей</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159 013,96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8"/>
                <w:szCs w:val="19"/>
                <w:lang w:eastAsia="ru-RU"/>
              </w:rPr>
            </w:pPr>
            <w:r w:rsidRPr="00D77813">
              <w:rPr>
                <w:rFonts w:ascii="Times New Roman" w:eastAsia="Times New Roman" w:hAnsi="Times New Roman" w:cs="Times New Roman"/>
                <w:sz w:val="18"/>
                <w:szCs w:val="19"/>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159 013,96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Расходы на выплаты персоналу государственных (муниципальных) органов </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80050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120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776 200,00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159 013,96</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20,5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 xml:space="preserve">Реализация переданных </w:t>
            </w:r>
            <w:r w:rsidRPr="00D77813">
              <w:rPr>
                <w:rFonts w:ascii="Times New Roman" w:eastAsia="Times New Roman" w:hAnsi="Times New Roman" w:cs="Times New Roman"/>
                <w:sz w:val="18"/>
                <w:szCs w:val="19"/>
                <w:lang w:eastAsia="ru-RU"/>
              </w:rPr>
              <w:t xml:space="preserve">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w:t>
            </w:r>
            <w:r w:rsidRPr="00D77813">
              <w:rPr>
                <w:rFonts w:ascii="Times New Roman" w:eastAsia="Times New Roman" w:hAnsi="Times New Roman" w:cs="Times New Roman"/>
                <w:sz w:val="19"/>
                <w:szCs w:val="19"/>
                <w:lang w:eastAsia="ru-RU"/>
              </w:rPr>
              <w:t>финансового контроля</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4 950,00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200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4 950,00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Иные закупки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70</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00</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857</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84200</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240</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18 000,00</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4 950,00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27,5</w:t>
            </w:r>
          </w:p>
        </w:tc>
      </w:tr>
      <w:tr w:rsidR="00D77813" w:rsidRPr="00D77813" w:rsidTr="00D77813">
        <w:trPr>
          <w:trHeight w:val="360"/>
        </w:trPr>
        <w:tc>
          <w:tcPr>
            <w:tcW w:w="2567" w:type="dxa"/>
            <w:tcBorders>
              <w:top w:val="nil"/>
              <w:left w:val="single" w:sz="4" w:space="0" w:color="auto"/>
              <w:bottom w:val="single" w:sz="4" w:space="0" w:color="auto"/>
              <w:right w:val="single" w:sz="4" w:space="0" w:color="auto"/>
            </w:tcBorders>
            <w:shd w:val="clear" w:color="auto" w:fill="auto"/>
            <w:hideMark/>
          </w:tcPr>
          <w:p w:rsidR="00D77813" w:rsidRPr="00D77813" w:rsidRDefault="00D77813" w:rsidP="00D77813">
            <w:pPr>
              <w:spacing w:after="0" w:line="240" w:lineRule="auto"/>
              <w:rPr>
                <w:rFonts w:ascii="Times New Roman" w:eastAsia="Times New Roman" w:hAnsi="Times New Roman" w:cs="Times New Roman"/>
                <w:sz w:val="19"/>
                <w:szCs w:val="19"/>
                <w:lang w:eastAsia="ru-RU"/>
              </w:rPr>
            </w:pPr>
            <w:r w:rsidRPr="00D77813">
              <w:rPr>
                <w:rFonts w:ascii="Times New Roman" w:eastAsia="Times New Roman" w:hAnsi="Times New Roman" w:cs="Times New Roman"/>
                <w:sz w:val="19"/>
                <w:szCs w:val="19"/>
                <w:lang w:eastAsia="ru-RU"/>
              </w:rPr>
              <w:t>ВСЕГО РАСХОДОВ</w:t>
            </w:r>
          </w:p>
        </w:tc>
        <w:tc>
          <w:tcPr>
            <w:tcW w:w="425"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9"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422"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56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18"/>
                <w:szCs w:val="18"/>
                <w:lang w:eastAsia="ru-RU"/>
              </w:rPr>
            </w:pPr>
            <w:r w:rsidRPr="00D77813">
              <w:rPr>
                <w:rFonts w:ascii="Times New Roman" w:eastAsia="Times New Roman" w:hAnsi="Times New Roman" w:cs="Times New Roman"/>
                <w:sz w:val="18"/>
                <w:szCs w:val="18"/>
                <w:lang w:eastAsia="ru-RU"/>
              </w:rPr>
              <w:t> </w:t>
            </w:r>
          </w:p>
        </w:tc>
        <w:tc>
          <w:tcPr>
            <w:tcW w:w="1500"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528 404 650,61</w:t>
            </w:r>
          </w:p>
        </w:tc>
        <w:tc>
          <w:tcPr>
            <w:tcW w:w="1477"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528 404 650,61</w:t>
            </w:r>
          </w:p>
        </w:tc>
        <w:tc>
          <w:tcPr>
            <w:tcW w:w="141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right"/>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74 882 100,60</w:t>
            </w:r>
          </w:p>
        </w:tc>
        <w:tc>
          <w:tcPr>
            <w:tcW w:w="708" w:type="dxa"/>
            <w:tcBorders>
              <w:top w:val="nil"/>
              <w:left w:val="nil"/>
              <w:bottom w:val="single" w:sz="4" w:space="0" w:color="auto"/>
              <w:right w:val="single" w:sz="4" w:space="0" w:color="auto"/>
            </w:tcBorders>
            <w:shd w:val="clear" w:color="auto" w:fill="auto"/>
            <w:noWrap/>
            <w:hideMark/>
          </w:tcPr>
          <w:p w:rsidR="00D77813" w:rsidRPr="00D77813" w:rsidRDefault="00D77813" w:rsidP="00D77813">
            <w:pPr>
              <w:spacing w:after="0" w:line="240" w:lineRule="auto"/>
              <w:jc w:val="center"/>
              <w:rPr>
                <w:rFonts w:ascii="Times New Roman" w:eastAsia="Times New Roman" w:hAnsi="Times New Roman" w:cs="Times New Roman"/>
                <w:sz w:val="20"/>
                <w:szCs w:val="20"/>
                <w:lang w:eastAsia="ru-RU"/>
              </w:rPr>
            </w:pPr>
            <w:r w:rsidRPr="00D77813">
              <w:rPr>
                <w:rFonts w:ascii="Times New Roman" w:eastAsia="Times New Roman" w:hAnsi="Times New Roman" w:cs="Times New Roman"/>
                <w:sz w:val="20"/>
                <w:szCs w:val="20"/>
                <w:lang w:eastAsia="ru-RU"/>
              </w:rPr>
              <w:t>14,2</w:t>
            </w:r>
          </w:p>
        </w:tc>
      </w:tr>
    </w:tbl>
    <w:p w:rsidR="00DC57E8" w:rsidRPr="0098607E" w:rsidRDefault="00DC57E8">
      <w:pPr>
        <w:rPr>
          <w:sz w:val="20"/>
          <w:szCs w:val="20"/>
        </w:rPr>
      </w:pPr>
    </w:p>
    <w:sectPr w:rsidR="00DC57E8" w:rsidRPr="0098607E" w:rsidSect="008A5EC9">
      <w:pgSz w:w="11906" w:h="16838"/>
      <w:pgMar w:top="624" w:right="680" w:bottom="62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9"/>
    <w:rsid w:val="00652FD9"/>
    <w:rsid w:val="007F3CBE"/>
    <w:rsid w:val="008A57B6"/>
    <w:rsid w:val="008A5EC9"/>
    <w:rsid w:val="00935FAB"/>
    <w:rsid w:val="00967B82"/>
    <w:rsid w:val="0098607E"/>
    <w:rsid w:val="00B50521"/>
    <w:rsid w:val="00B75361"/>
    <w:rsid w:val="00BB56CB"/>
    <w:rsid w:val="00C73D7E"/>
    <w:rsid w:val="00D77813"/>
    <w:rsid w:val="00DC57E8"/>
    <w:rsid w:val="00E5799B"/>
    <w:rsid w:val="00E61E33"/>
    <w:rsid w:val="00EF1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5FAB"/>
    <w:rPr>
      <w:color w:val="0000FF"/>
      <w:u w:val="single"/>
    </w:rPr>
  </w:style>
  <w:style w:type="character" w:styleId="a4">
    <w:name w:val="FollowedHyperlink"/>
    <w:basedOn w:val="a0"/>
    <w:uiPriority w:val="99"/>
    <w:semiHidden/>
    <w:unhideWhenUsed/>
    <w:rsid w:val="00935FAB"/>
    <w:rPr>
      <w:color w:val="800080"/>
      <w:u w:val="single"/>
    </w:rPr>
  </w:style>
  <w:style w:type="paragraph" w:customStyle="1" w:styleId="xl66">
    <w:name w:val="xl66"/>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935FA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935FAB"/>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9">
    <w:name w:val="xl69"/>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935FA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1">
    <w:name w:val="xl71"/>
    <w:basedOn w:val="a"/>
    <w:rsid w:val="00935FAB"/>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3">
    <w:name w:val="xl7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4">
    <w:name w:val="xl7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5">
    <w:name w:val="xl7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76">
    <w:name w:val="xl7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77">
    <w:name w:val="xl77"/>
    <w:basedOn w:val="a"/>
    <w:rsid w:val="00935FAB"/>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8">
    <w:name w:val="xl78"/>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79">
    <w:name w:val="xl79"/>
    <w:basedOn w:val="a"/>
    <w:rsid w:val="00935FA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0">
    <w:name w:val="xl80"/>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1">
    <w:name w:val="xl81"/>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2">
    <w:name w:val="xl82"/>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customStyle="1" w:styleId="xl83">
    <w:name w:val="xl83"/>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4">
    <w:name w:val="xl84"/>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5">
    <w:name w:val="xl85"/>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6">
    <w:name w:val="xl86"/>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ru-RU"/>
    </w:rPr>
  </w:style>
  <w:style w:type="paragraph" w:customStyle="1" w:styleId="xl87">
    <w:name w:val="xl87"/>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8">
    <w:name w:val="xl88"/>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ru-RU"/>
    </w:rPr>
  </w:style>
  <w:style w:type="paragraph" w:customStyle="1" w:styleId="xl89">
    <w:name w:val="xl89"/>
    <w:basedOn w:val="a"/>
    <w:rsid w:val="00935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ru-RU"/>
    </w:rPr>
  </w:style>
  <w:style w:type="paragraph" w:styleId="a5">
    <w:name w:val="Balloon Text"/>
    <w:basedOn w:val="a"/>
    <w:link w:val="a6"/>
    <w:uiPriority w:val="99"/>
    <w:semiHidden/>
    <w:unhideWhenUsed/>
    <w:rsid w:val="00B753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5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6327">
      <w:bodyDiv w:val="1"/>
      <w:marLeft w:val="0"/>
      <w:marRight w:val="0"/>
      <w:marTop w:val="0"/>
      <w:marBottom w:val="0"/>
      <w:divBdr>
        <w:top w:val="none" w:sz="0" w:space="0" w:color="auto"/>
        <w:left w:val="none" w:sz="0" w:space="0" w:color="auto"/>
        <w:bottom w:val="none" w:sz="0" w:space="0" w:color="auto"/>
        <w:right w:val="none" w:sz="0" w:space="0" w:color="auto"/>
      </w:divBdr>
    </w:div>
    <w:div w:id="104471370">
      <w:bodyDiv w:val="1"/>
      <w:marLeft w:val="0"/>
      <w:marRight w:val="0"/>
      <w:marTop w:val="0"/>
      <w:marBottom w:val="0"/>
      <w:divBdr>
        <w:top w:val="none" w:sz="0" w:space="0" w:color="auto"/>
        <w:left w:val="none" w:sz="0" w:space="0" w:color="auto"/>
        <w:bottom w:val="none" w:sz="0" w:space="0" w:color="auto"/>
        <w:right w:val="none" w:sz="0" w:space="0" w:color="auto"/>
      </w:divBdr>
    </w:div>
    <w:div w:id="635718448">
      <w:bodyDiv w:val="1"/>
      <w:marLeft w:val="0"/>
      <w:marRight w:val="0"/>
      <w:marTop w:val="0"/>
      <w:marBottom w:val="0"/>
      <w:divBdr>
        <w:top w:val="none" w:sz="0" w:space="0" w:color="auto"/>
        <w:left w:val="none" w:sz="0" w:space="0" w:color="auto"/>
        <w:bottom w:val="none" w:sz="0" w:space="0" w:color="auto"/>
        <w:right w:val="none" w:sz="0" w:space="0" w:color="auto"/>
      </w:divBdr>
    </w:div>
    <w:div w:id="949628754">
      <w:bodyDiv w:val="1"/>
      <w:marLeft w:val="0"/>
      <w:marRight w:val="0"/>
      <w:marTop w:val="0"/>
      <w:marBottom w:val="0"/>
      <w:divBdr>
        <w:top w:val="none" w:sz="0" w:space="0" w:color="auto"/>
        <w:left w:val="none" w:sz="0" w:space="0" w:color="auto"/>
        <w:bottom w:val="none" w:sz="0" w:space="0" w:color="auto"/>
        <w:right w:val="none" w:sz="0" w:space="0" w:color="auto"/>
      </w:divBdr>
    </w:div>
    <w:div w:id="1137645784">
      <w:bodyDiv w:val="1"/>
      <w:marLeft w:val="0"/>
      <w:marRight w:val="0"/>
      <w:marTop w:val="0"/>
      <w:marBottom w:val="0"/>
      <w:divBdr>
        <w:top w:val="none" w:sz="0" w:space="0" w:color="auto"/>
        <w:left w:val="none" w:sz="0" w:space="0" w:color="auto"/>
        <w:bottom w:val="none" w:sz="0" w:space="0" w:color="auto"/>
        <w:right w:val="none" w:sz="0" w:space="0" w:color="auto"/>
      </w:divBdr>
    </w:div>
    <w:div w:id="1144809841">
      <w:bodyDiv w:val="1"/>
      <w:marLeft w:val="0"/>
      <w:marRight w:val="0"/>
      <w:marTop w:val="0"/>
      <w:marBottom w:val="0"/>
      <w:divBdr>
        <w:top w:val="none" w:sz="0" w:space="0" w:color="auto"/>
        <w:left w:val="none" w:sz="0" w:space="0" w:color="auto"/>
        <w:bottom w:val="none" w:sz="0" w:space="0" w:color="auto"/>
        <w:right w:val="none" w:sz="0" w:space="0" w:color="auto"/>
      </w:divBdr>
    </w:div>
    <w:div w:id="1228102489">
      <w:bodyDiv w:val="1"/>
      <w:marLeft w:val="0"/>
      <w:marRight w:val="0"/>
      <w:marTop w:val="0"/>
      <w:marBottom w:val="0"/>
      <w:divBdr>
        <w:top w:val="none" w:sz="0" w:space="0" w:color="auto"/>
        <w:left w:val="none" w:sz="0" w:space="0" w:color="auto"/>
        <w:bottom w:val="none" w:sz="0" w:space="0" w:color="auto"/>
        <w:right w:val="none" w:sz="0" w:space="0" w:color="auto"/>
      </w:divBdr>
    </w:div>
    <w:div w:id="1241598581">
      <w:bodyDiv w:val="1"/>
      <w:marLeft w:val="0"/>
      <w:marRight w:val="0"/>
      <w:marTop w:val="0"/>
      <w:marBottom w:val="0"/>
      <w:divBdr>
        <w:top w:val="none" w:sz="0" w:space="0" w:color="auto"/>
        <w:left w:val="none" w:sz="0" w:space="0" w:color="auto"/>
        <w:bottom w:val="none" w:sz="0" w:space="0" w:color="auto"/>
        <w:right w:val="none" w:sz="0" w:space="0" w:color="auto"/>
      </w:divBdr>
    </w:div>
    <w:div w:id="1346900366">
      <w:bodyDiv w:val="1"/>
      <w:marLeft w:val="0"/>
      <w:marRight w:val="0"/>
      <w:marTop w:val="0"/>
      <w:marBottom w:val="0"/>
      <w:divBdr>
        <w:top w:val="none" w:sz="0" w:space="0" w:color="auto"/>
        <w:left w:val="none" w:sz="0" w:space="0" w:color="auto"/>
        <w:bottom w:val="none" w:sz="0" w:space="0" w:color="auto"/>
        <w:right w:val="none" w:sz="0" w:space="0" w:color="auto"/>
      </w:divBdr>
    </w:div>
    <w:div w:id="1559243200">
      <w:bodyDiv w:val="1"/>
      <w:marLeft w:val="0"/>
      <w:marRight w:val="0"/>
      <w:marTop w:val="0"/>
      <w:marBottom w:val="0"/>
      <w:divBdr>
        <w:top w:val="none" w:sz="0" w:space="0" w:color="auto"/>
        <w:left w:val="none" w:sz="0" w:space="0" w:color="auto"/>
        <w:bottom w:val="none" w:sz="0" w:space="0" w:color="auto"/>
        <w:right w:val="none" w:sz="0" w:space="0" w:color="auto"/>
      </w:divBdr>
    </w:div>
    <w:div w:id="194642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AF00-CAE7-46EF-ACAC-120F743F3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8970</Words>
  <Characters>51133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ИРИНА</cp:lastModifiedBy>
  <cp:revision>5</cp:revision>
  <cp:lastPrinted>2024-04-22T06:56:00Z</cp:lastPrinted>
  <dcterms:created xsi:type="dcterms:W3CDTF">2023-04-24T08:50:00Z</dcterms:created>
  <dcterms:modified xsi:type="dcterms:W3CDTF">2024-04-22T08:03:00Z</dcterms:modified>
</cp:coreProperties>
</file>