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5" w:rsidRPr="00E635F3" w:rsidRDefault="008B0D15" w:rsidP="008B0D15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 xml:space="preserve">Предложения </w:t>
      </w:r>
    </w:p>
    <w:p w:rsidR="008B0D15" w:rsidRPr="00E635F3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 xml:space="preserve">по  индексации минимальных размеров </w:t>
      </w:r>
      <w:r w:rsidR="006459D2" w:rsidRPr="00E635F3">
        <w:rPr>
          <w:rFonts w:ascii="Times New Roman" w:hAnsi="Times New Roman"/>
          <w:sz w:val="26"/>
          <w:szCs w:val="26"/>
        </w:rPr>
        <w:t xml:space="preserve">обязательных </w:t>
      </w:r>
      <w:r w:rsidRPr="00E635F3">
        <w:rPr>
          <w:rFonts w:ascii="Times New Roman" w:hAnsi="Times New Roman"/>
          <w:sz w:val="26"/>
          <w:szCs w:val="26"/>
        </w:rPr>
        <w:t xml:space="preserve">социальных выплат, </w:t>
      </w:r>
      <w:r w:rsidR="006459D2" w:rsidRPr="00E635F3">
        <w:rPr>
          <w:rFonts w:ascii="Times New Roman" w:hAnsi="Times New Roman"/>
          <w:sz w:val="26"/>
          <w:szCs w:val="26"/>
        </w:rPr>
        <w:t xml:space="preserve">а также предложения по порядку </w:t>
      </w:r>
      <w:r w:rsidRPr="00E635F3">
        <w:rPr>
          <w:rFonts w:ascii="Times New Roman" w:hAnsi="Times New Roman"/>
          <w:sz w:val="26"/>
          <w:szCs w:val="26"/>
        </w:rPr>
        <w:t>индексации (повышени</w:t>
      </w:r>
      <w:r w:rsidR="006459D2" w:rsidRPr="00E635F3">
        <w:rPr>
          <w:rFonts w:ascii="Times New Roman" w:hAnsi="Times New Roman"/>
          <w:sz w:val="26"/>
          <w:szCs w:val="26"/>
        </w:rPr>
        <w:t>я</w:t>
      </w:r>
      <w:r w:rsidRPr="00E635F3">
        <w:rPr>
          <w:rFonts w:ascii="Times New Roman" w:hAnsi="Times New Roman"/>
          <w:sz w:val="26"/>
          <w:szCs w:val="26"/>
        </w:rPr>
        <w:t xml:space="preserve">) оплаты труда работников организаций бюджетной сферы </w:t>
      </w:r>
      <w:proofErr w:type="spellStart"/>
      <w:r w:rsidRPr="00E635F3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E635F3">
        <w:rPr>
          <w:rFonts w:ascii="Times New Roman" w:hAnsi="Times New Roman"/>
          <w:sz w:val="26"/>
          <w:szCs w:val="26"/>
        </w:rPr>
        <w:t xml:space="preserve"> района</w:t>
      </w:r>
    </w:p>
    <w:p w:rsidR="008B0D15" w:rsidRPr="00E635F3" w:rsidRDefault="008B0D15" w:rsidP="008B0D15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945F5" w:rsidRPr="00E635F3" w:rsidRDefault="006459D2" w:rsidP="006459D2">
      <w:pPr>
        <w:pStyle w:val="ConsNormal"/>
        <w:widowControl/>
        <w:spacing w:line="25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635F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B0D15" w:rsidRPr="00E635F3">
        <w:rPr>
          <w:rFonts w:ascii="Times New Roman" w:hAnsi="Times New Roman" w:cs="Times New Roman"/>
          <w:sz w:val="26"/>
          <w:szCs w:val="26"/>
        </w:rPr>
        <w:t xml:space="preserve">Планирование расходов бюджета </w:t>
      </w:r>
      <w:proofErr w:type="spellStart"/>
      <w:r w:rsidR="00835AE1" w:rsidRPr="00E635F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B0D15" w:rsidRPr="00E635F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35AE1" w:rsidRPr="00E635F3">
        <w:rPr>
          <w:rFonts w:ascii="Times New Roman" w:hAnsi="Times New Roman" w:cs="Times New Roman"/>
          <w:sz w:val="26"/>
          <w:szCs w:val="26"/>
        </w:rPr>
        <w:t>ого</w:t>
      </w:r>
      <w:r w:rsidR="008B0D15" w:rsidRPr="00E635F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35AE1" w:rsidRPr="00E635F3">
        <w:rPr>
          <w:rFonts w:ascii="Times New Roman" w:hAnsi="Times New Roman" w:cs="Times New Roman"/>
          <w:sz w:val="26"/>
          <w:szCs w:val="26"/>
        </w:rPr>
        <w:t>а</w:t>
      </w:r>
      <w:r w:rsidR="008B0D15" w:rsidRPr="00E635F3">
        <w:rPr>
          <w:rFonts w:ascii="Times New Roman" w:hAnsi="Times New Roman" w:cs="Times New Roman"/>
          <w:sz w:val="26"/>
          <w:szCs w:val="26"/>
        </w:rPr>
        <w:t xml:space="preserve"> </w:t>
      </w:r>
      <w:r w:rsidR="0071335F" w:rsidRPr="00E635F3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="008B0D15" w:rsidRPr="00E635F3">
        <w:rPr>
          <w:rFonts w:ascii="Times New Roman" w:hAnsi="Times New Roman" w:cs="Times New Roman"/>
          <w:sz w:val="26"/>
          <w:szCs w:val="26"/>
        </w:rPr>
        <w:t>на 20</w:t>
      </w:r>
      <w:r w:rsidR="00835AE1" w:rsidRPr="00E635F3">
        <w:rPr>
          <w:rFonts w:ascii="Times New Roman" w:hAnsi="Times New Roman" w:cs="Times New Roman"/>
          <w:sz w:val="26"/>
          <w:szCs w:val="26"/>
        </w:rPr>
        <w:t>2</w:t>
      </w:r>
      <w:r w:rsidR="00D77A1A">
        <w:rPr>
          <w:rFonts w:ascii="Times New Roman" w:hAnsi="Times New Roman" w:cs="Times New Roman"/>
          <w:sz w:val="26"/>
          <w:szCs w:val="26"/>
        </w:rPr>
        <w:t>4</w:t>
      </w:r>
      <w:r w:rsidR="008B0D15" w:rsidRPr="00E635F3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D254C6" w:rsidRPr="00E635F3">
        <w:rPr>
          <w:rFonts w:ascii="Times New Roman" w:hAnsi="Times New Roman" w:cs="Times New Roman"/>
          <w:sz w:val="26"/>
          <w:szCs w:val="26"/>
        </w:rPr>
        <w:t>2</w:t>
      </w:r>
      <w:r w:rsidR="00D77A1A">
        <w:rPr>
          <w:rFonts w:ascii="Times New Roman" w:hAnsi="Times New Roman" w:cs="Times New Roman"/>
          <w:sz w:val="26"/>
          <w:szCs w:val="26"/>
        </w:rPr>
        <w:t>5</w:t>
      </w:r>
      <w:r w:rsidR="008B0D15" w:rsidRPr="00E635F3">
        <w:rPr>
          <w:rFonts w:ascii="Times New Roman" w:hAnsi="Times New Roman" w:cs="Times New Roman"/>
          <w:sz w:val="26"/>
          <w:szCs w:val="26"/>
        </w:rPr>
        <w:t xml:space="preserve"> и 20</w:t>
      </w:r>
      <w:r w:rsidR="00BD2AE8" w:rsidRPr="00E635F3">
        <w:rPr>
          <w:rFonts w:ascii="Times New Roman" w:hAnsi="Times New Roman" w:cs="Times New Roman"/>
          <w:sz w:val="26"/>
          <w:szCs w:val="26"/>
        </w:rPr>
        <w:t>2</w:t>
      </w:r>
      <w:r w:rsidR="00D77A1A">
        <w:rPr>
          <w:rFonts w:ascii="Times New Roman" w:hAnsi="Times New Roman" w:cs="Times New Roman"/>
          <w:sz w:val="26"/>
          <w:szCs w:val="26"/>
        </w:rPr>
        <w:t>6</w:t>
      </w:r>
      <w:r w:rsidR="008B0D15" w:rsidRPr="00E635F3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5945F5" w:rsidRPr="00E635F3">
        <w:rPr>
          <w:rFonts w:ascii="Times New Roman" w:hAnsi="Times New Roman" w:cs="Times New Roman"/>
          <w:sz w:val="26"/>
          <w:szCs w:val="26"/>
        </w:rPr>
        <w:t>осуществляется с учётом следующих решений по индексации размеров социальных выплат:</w:t>
      </w:r>
    </w:p>
    <w:p w:rsidR="00D77A1A" w:rsidRDefault="00D77A1A" w:rsidP="00BD2AE8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610E" w:rsidRPr="00E635F3" w:rsidRDefault="00BD2AE8" w:rsidP="00835AE1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>Решения об индексации отдельных статей расходов,</w:t>
      </w:r>
      <w:r w:rsidR="00D77A1A">
        <w:rPr>
          <w:rFonts w:ascii="Times New Roman" w:hAnsi="Times New Roman"/>
          <w:sz w:val="26"/>
          <w:szCs w:val="26"/>
        </w:rPr>
        <w:t xml:space="preserve"> </w:t>
      </w:r>
      <w:r w:rsidRPr="00E635F3">
        <w:rPr>
          <w:rFonts w:ascii="Times New Roman" w:hAnsi="Times New Roman"/>
          <w:sz w:val="26"/>
          <w:szCs w:val="26"/>
        </w:rPr>
        <w:t xml:space="preserve"> запланированные при формировании бюджета </w:t>
      </w:r>
      <w:proofErr w:type="spellStart"/>
      <w:r w:rsidR="00835AE1" w:rsidRPr="00E635F3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835AE1" w:rsidRPr="00E635F3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71335F" w:rsidRPr="00E635F3">
        <w:rPr>
          <w:rFonts w:ascii="Times New Roman" w:hAnsi="Times New Roman"/>
          <w:sz w:val="26"/>
          <w:szCs w:val="26"/>
        </w:rPr>
        <w:t xml:space="preserve"> Брянской области</w:t>
      </w:r>
      <w:r w:rsidR="00835AE1" w:rsidRPr="00E635F3">
        <w:rPr>
          <w:rFonts w:ascii="Times New Roman" w:hAnsi="Times New Roman"/>
          <w:sz w:val="26"/>
          <w:szCs w:val="26"/>
        </w:rPr>
        <w:t xml:space="preserve"> </w:t>
      </w:r>
    </w:p>
    <w:p w:rsidR="00BD2AE8" w:rsidRPr="00E635F3" w:rsidRDefault="00835AE1" w:rsidP="00835AE1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>на 202</w:t>
      </w:r>
      <w:r w:rsidR="00D77A1A">
        <w:rPr>
          <w:rFonts w:ascii="Times New Roman" w:hAnsi="Times New Roman"/>
          <w:sz w:val="26"/>
          <w:szCs w:val="26"/>
        </w:rPr>
        <w:t>4</w:t>
      </w:r>
      <w:r w:rsidRPr="00E635F3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D77A1A">
        <w:rPr>
          <w:rFonts w:ascii="Times New Roman" w:hAnsi="Times New Roman"/>
          <w:sz w:val="26"/>
          <w:szCs w:val="26"/>
        </w:rPr>
        <w:t>5</w:t>
      </w:r>
      <w:r w:rsidRPr="00E635F3">
        <w:rPr>
          <w:rFonts w:ascii="Times New Roman" w:hAnsi="Times New Roman"/>
          <w:sz w:val="26"/>
          <w:szCs w:val="26"/>
        </w:rPr>
        <w:t xml:space="preserve"> и 202</w:t>
      </w:r>
      <w:r w:rsidR="00D77A1A">
        <w:rPr>
          <w:rFonts w:ascii="Times New Roman" w:hAnsi="Times New Roman"/>
          <w:sz w:val="26"/>
          <w:szCs w:val="26"/>
        </w:rPr>
        <w:t>6</w:t>
      </w:r>
      <w:r w:rsidRPr="00E635F3">
        <w:rPr>
          <w:rFonts w:ascii="Times New Roman" w:hAnsi="Times New Roman"/>
          <w:sz w:val="26"/>
          <w:szCs w:val="26"/>
        </w:rPr>
        <w:t xml:space="preserve"> г</w:t>
      </w:r>
      <w:r w:rsidR="00BD2AE8" w:rsidRPr="00E635F3">
        <w:rPr>
          <w:rFonts w:ascii="Times New Roman" w:hAnsi="Times New Roman"/>
          <w:sz w:val="26"/>
          <w:szCs w:val="26"/>
        </w:rPr>
        <w:t>одов</w:t>
      </w:r>
    </w:p>
    <w:p w:rsidR="00BD2AE8" w:rsidRPr="00E635F3" w:rsidRDefault="00BD2AE8" w:rsidP="00BD2AE8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2213"/>
        <w:gridCol w:w="3118"/>
      </w:tblGrid>
      <w:tr w:rsidR="00D77A1A" w:rsidRPr="000F6197" w:rsidTr="00A06E78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Коэффициент</w:t>
            </w:r>
            <w:r w:rsidRPr="00D77A1A">
              <w:rPr>
                <w:rFonts w:ascii="Times New Roman" w:hAnsi="Times New Roman"/>
                <w:sz w:val="24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 xml:space="preserve">Дата начала применения </w:t>
            </w:r>
          </w:p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коэффициента индексации</w:t>
            </w:r>
          </w:p>
        </w:tc>
      </w:tr>
      <w:tr w:rsidR="00D77A1A" w:rsidRPr="000F6197" w:rsidTr="00A06E78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:rsidR="00D77A1A" w:rsidRPr="00D77A1A" w:rsidRDefault="00D77A1A" w:rsidP="00A06E78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 xml:space="preserve">Фонд оплаты труда работников муниципальных учреждений </w:t>
            </w:r>
            <w:proofErr w:type="spellStart"/>
            <w:r w:rsidRPr="00D77A1A">
              <w:rPr>
                <w:rFonts w:ascii="Times New Roman" w:hAnsi="Times New Roman"/>
                <w:sz w:val="24"/>
              </w:rPr>
              <w:t>Клетнянского</w:t>
            </w:r>
            <w:proofErr w:type="spellEnd"/>
            <w:r w:rsidRPr="00D77A1A">
              <w:rPr>
                <w:rFonts w:ascii="Times New Roman" w:hAnsi="Times New Roman"/>
                <w:sz w:val="24"/>
              </w:rPr>
              <w:t xml:space="preserve"> района Брянской области, на которых не распространяется действие Указов Президента от 07.05.2012 № 597, от 01.06.2012 № 761, от 28.12.2012 № 1688 </w:t>
            </w:r>
          </w:p>
        </w:tc>
        <w:tc>
          <w:tcPr>
            <w:tcW w:w="1110" w:type="pct"/>
            <w:vAlign w:val="center"/>
          </w:tcPr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1,045</w:t>
            </w:r>
          </w:p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1,040</w:t>
            </w:r>
          </w:p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 октября 2024 года</w:t>
            </w:r>
          </w:p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 октября 2025 года</w:t>
            </w:r>
          </w:p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 октября 2026 года</w:t>
            </w:r>
          </w:p>
        </w:tc>
      </w:tr>
      <w:tr w:rsidR="00D77A1A" w:rsidRPr="000F6197" w:rsidTr="00A06E78">
        <w:trPr>
          <w:trHeight w:val="1511"/>
        </w:trPr>
        <w:tc>
          <w:tcPr>
            <w:tcW w:w="2326" w:type="pct"/>
            <w:shd w:val="clear" w:color="auto" w:fill="auto"/>
            <w:vAlign w:val="center"/>
          </w:tcPr>
          <w:p w:rsidR="00D77A1A" w:rsidRPr="00D77A1A" w:rsidRDefault="00D77A1A" w:rsidP="00A06E78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 xml:space="preserve">Фонд оплаты труда работников муниципальных учреждений  </w:t>
            </w:r>
            <w:proofErr w:type="spellStart"/>
            <w:r w:rsidRPr="00D77A1A">
              <w:rPr>
                <w:rFonts w:ascii="Times New Roman" w:hAnsi="Times New Roman"/>
                <w:sz w:val="24"/>
              </w:rPr>
              <w:t>Клетнянского</w:t>
            </w:r>
            <w:proofErr w:type="spellEnd"/>
            <w:r w:rsidRPr="00D77A1A">
              <w:rPr>
                <w:rFonts w:ascii="Times New Roman" w:hAnsi="Times New Roman"/>
                <w:sz w:val="24"/>
              </w:rPr>
              <w:t xml:space="preserve"> района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vAlign w:val="center"/>
          </w:tcPr>
          <w:p w:rsidR="00D77A1A" w:rsidRPr="00D77A1A" w:rsidRDefault="00D77A1A" w:rsidP="00D77A1A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в соответствии с прогнозом среднемесячного дохода от трудовой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77A1A"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 января 2024 года</w:t>
            </w:r>
          </w:p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 января 2025 года</w:t>
            </w:r>
          </w:p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 января 2026 года</w:t>
            </w:r>
          </w:p>
        </w:tc>
      </w:tr>
      <w:tr w:rsidR="00D77A1A" w:rsidRPr="000F6197" w:rsidTr="00D77A1A">
        <w:trPr>
          <w:trHeight w:val="680"/>
        </w:trPr>
        <w:tc>
          <w:tcPr>
            <w:tcW w:w="2326" w:type="pct"/>
            <w:shd w:val="clear" w:color="auto" w:fill="auto"/>
            <w:vAlign w:val="center"/>
          </w:tcPr>
          <w:p w:rsidR="00D77A1A" w:rsidRPr="00D77A1A" w:rsidRDefault="00D77A1A" w:rsidP="00A06E78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Расходы по оплате коммунальных услуг и сре</w:t>
            </w:r>
            <w:proofErr w:type="gramStart"/>
            <w:r w:rsidRPr="00D77A1A">
              <w:rPr>
                <w:rFonts w:ascii="Times New Roman" w:hAnsi="Times New Roman"/>
                <w:sz w:val="24"/>
              </w:rPr>
              <w:t>дств св</w:t>
            </w:r>
            <w:proofErr w:type="gramEnd"/>
            <w:r w:rsidRPr="00D77A1A">
              <w:rPr>
                <w:rFonts w:ascii="Times New Roman" w:hAnsi="Times New Roman"/>
                <w:sz w:val="24"/>
              </w:rPr>
              <w:t>язи</w:t>
            </w:r>
          </w:p>
        </w:tc>
        <w:tc>
          <w:tcPr>
            <w:tcW w:w="1110" w:type="pct"/>
            <w:vAlign w:val="center"/>
          </w:tcPr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1,045</w:t>
            </w:r>
          </w:p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1,040</w:t>
            </w:r>
          </w:p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 января 2024 года</w:t>
            </w:r>
          </w:p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 января 2025 года</w:t>
            </w:r>
          </w:p>
          <w:p w:rsidR="00D77A1A" w:rsidRPr="00D77A1A" w:rsidRDefault="00D77A1A" w:rsidP="00A06E78">
            <w:pPr>
              <w:jc w:val="center"/>
              <w:rPr>
                <w:rFonts w:ascii="Times New Roman" w:hAnsi="Times New Roman"/>
                <w:sz w:val="24"/>
              </w:rPr>
            </w:pPr>
            <w:r w:rsidRPr="00D77A1A">
              <w:rPr>
                <w:rFonts w:ascii="Times New Roman" w:hAnsi="Times New Roman"/>
                <w:sz w:val="24"/>
              </w:rPr>
              <w:t>1 января 2026 года</w:t>
            </w:r>
          </w:p>
        </w:tc>
      </w:tr>
    </w:tbl>
    <w:p w:rsidR="00D77A1A" w:rsidRDefault="00D77A1A" w:rsidP="001A4F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7A1A" w:rsidRPr="00D77A1A" w:rsidRDefault="00D77A1A" w:rsidP="00D77A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A1A">
        <w:rPr>
          <w:rFonts w:ascii="Times New Roman" w:hAnsi="Times New Roman" w:cs="Times New Roman"/>
          <w:sz w:val="26"/>
          <w:szCs w:val="26"/>
        </w:rPr>
        <w:t>Все социальные выплаты в 2024 году и в плановом периоде 2025 и 2026 годов сохранены на уровне не ниже 2023 года.</w:t>
      </w:r>
      <w:r w:rsidRPr="00D77A1A">
        <w:rPr>
          <w:sz w:val="26"/>
          <w:szCs w:val="26"/>
        </w:rPr>
        <w:t xml:space="preserve"> </w:t>
      </w:r>
      <w:r w:rsidRPr="00D77A1A">
        <w:rPr>
          <w:rFonts w:ascii="Times New Roman" w:hAnsi="Times New Roman" w:cs="Times New Roman"/>
          <w:sz w:val="26"/>
          <w:szCs w:val="26"/>
        </w:rPr>
        <w:t xml:space="preserve">Минимальный </w:t>
      </w:r>
      <w:proofErr w:type="gramStart"/>
      <w:r w:rsidRPr="00D77A1A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Pr="00D77A1A">
        <w:rPr>
          <w:rFonts w:ascii="Times New Roman" w:hAnsi="Times New Roman" w:cs="Times New Roman"/>
          <w:sz w:val="26"/>
          <w:szCs w:val="26"/>
        </w:rPr>
        <w:t xml:space="preserve"> с 1 января 2024 года предусмотрен в размере 19 242 рубля.</w:t>
      </w:r>
    </w:p>
    <w:p w:rsidR="00D77A1A" w:rsidRPr="00D77A1A" w:rsidRDefault="00D77A1A" w:rsidP="00D77A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7A1A" w:rsidRPr="00D77A1A" w:rsidRDefault="00D77A1A" w:rsidP="00D77A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A1A">
        <w:rPr>
          <w:rFonts w:ascii="Times New Roman" w:hAnsi="Times New Roman" w:cs="Times New Roman"/>
          <w:sz w:val="26"/>
          <w:szCs w:val="26"/>
        </w:rPr>
        <w:t xml:space="preserve">Бюджетные ассигнования на индексацию размеров </w:t>
      </w:r>
      <w:r w:rsidRPr="00E635F3">
        <w:rPr>
          <w:rFonts w:ascii="Times New Roman" w:hAnsi="Times New Roman"/>
          <w:sz w:val="26"/>
          <w:szCs w:val="26"/>
        </w:rPr>
        <w:t>действующих на территории региона социальных выплат и пособий</w:t>
      </w:r>
      <w:r w:rsidRPr="00D77A1A">
        <w:rPr>
          <w:rFonts w:ascii="Times New Roman" w:hAnsi="Times New Roman" w:cs="Times New Roman"/>
          <w:sz w:val="26"/>
          <w:szCs w:val="26"/>
        </w:rPr>
        <w:t>, индексацию (повышение) оплаты труда работников организаций бюджетной сферы в 2024 году предусмотрены по соответствующим направлениям расходов, на 2025–2026 годы предусмотрены в составе условно утвержденных расходов.</w:t>
      </w:r>
    </w:p>
    <w:p w:rsidR="001A4F7D" w:rsidRPr="00E635F3" w:rsidRDefault="001A4F7D" w:rsidP="001A4F7D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A4F7D" w:rsidRPr="00E635F3" w:rsidSect="00AC7831">
      <w:pgSz w:w="11906" w:h="16838"/>
      <w:pgMar w:top="680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C3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A2360"/>
    <w:rsid w:val="001A4F7D"/>
    <w:rsid w:val="001B66D6"/>
    <w:rsid w:val="001E09A3"/>
    <w:rsid w:val="001E4B97"/>
    <w:rsid w:val="00201622"/>
    <w:rsid w:val="00233390"/>
    <w:rsid w:val="0028405A"/>
    <w:rsid w:val="00285753"/>
    <w:rsid w:val="00294A4B"/>
    <w:rsid w:val="003506C9"/>
    <w:rsid w:val="00360811"/>
    <w:rsid w:val="00371DEF"/>
    <w:rsid w:val="00373CF1"/>
    <w:rsid w:val="003A2383"/>
    <w:rsid w:val="003A5E31"/>
    <w:rsid w:val="003A6C19"/>
    <w:rsid w:val="003C6844"/>
    <w:rsid w:val="003D56BB"/>
    <w:rsid w:val="00424323"/>
    <w:rsid w:val="00425DF3"/>
    <w:rsid w:val="00433D36"/>
    <w:rsid w:val="00437D17"/>
    <w:rsid w:val="004522E8"/>
    <w:rsid w:val="0045441B"/>
    <w:rsid w:val="0045714E"/>
    <w:rsid w:val="00470960"/>
    <w:rsid w:val="0047266B"/>
    <w:rsid w:val="00485D65"/>
    <w:rsid w:val="004A6A34"/>
    <w:rsid w:val="004D09FF"/>
    <w:rsid w:val="004F09FA"/>
    <w:rsid w:val="0050653C"/>
    <w:rsid w:val="00513556"/>
    <w:rsid w:val="0052692E"/>
    <w:rsid w:val="005848EF"/>
    <w:rsid w:val="00592EF9"/>
    <w:rsid w:val="005945F5"/>
    <w:rsid w:val="005A645F"/>
    <w:rsid w:val="005C2F7A"/>
    <w:rsid w:val="005E0331"/>
    <w:rsid w:val="00604973"/>
    <w:rsid w:val="0064187D"/>
    <w:rsid w:val="006459D2"/>
    <w:rsid w:val="00651442"/>
    <w:rsid w:val="00660D02"/>
    <w:rsid w:val="006851A5"/>
    <w:rsid w:val="006A2DA4"/>
    <w:rsid w:val="006A4B2F"/>
    <w:rsid w:val="006C22C3"/>
    <w:rsid w:val="006C47B2"/>
    <w:rsid w:val="0071335F"/>
    <w:rsid w:val="00752057"/>
    <w:rsid w:val="0077087E"/>
    <w:rsid w:val="00772CBB"/>
    <w:rsid w:val="00792F8F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35AE1"/>
    <w:rsid w:val="00860C7F"/>
    <w:rsid w:val="00865017"/>
    <w:rsid w:val="00870C3F"/>
    <w:rsid w:val="0088124C"/>
    <w:rsid w:val="00884B13"/>
    <w:rsid w:val="0088793B"/>
    <w:rsid w:val="00894617"/>
    <w:rsid w:val="008B0D15"/>
    <w:rsid w:val="008D2388"/>
    <w:rsid w:val="009145D5"/>
    <w:rsid w:val="00941581"/>
    <w:rsid w:val="00941C21"/>
    <w:rsid w:val="00974842"/>
    <w:rsid w:val="009A6A03"/>
    <w:rsid w:val="009B21B2"/>
    <w:rsid w:val="009C0560"/>
    <w:rsid w:val="009E2CF7"/>
    <w:rsid w:val="009F703C"/>
    <w:rsid w:val="00A045A4"/>
    <w:rsid w:val="00A415A3"/>
    <w:rsid w:val="00AC7831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BD2AE8"/>
    <w:rsid w:val="00C063A9"/>
    <w:rsid w:val="00C16128"/>
    <w:rsid w:val="00C22B35"/>
    <w:rsid w:val="00C54977"/>
    <w:rsid w:val="00C74774"/>
    <w:rsid w:val="00C901B3"/>
    <w:rsid w:val="00CA10A1"/>
    <w:rsid w:val="00CA4D3D"/>
    <w:rsid w:val="00CD1A5E"/>
    <w:rsid w:val="00D254C6"/>
    <w:rsid w:val="00D5426F"/>
    <w:rsid w:val="00D77A1A"/>
    <w:rsid w:val="00D83891"/>
    <w:rsid w:val="00D86063"/>
    <w:rsid w:val="00D93629"/>
    <w:rsid w:val="00DC763C"/>
    <w:rsid w:val="00DD610E"/>
    <w:rsid w:val="00DE61B7"/>
    <w:rsid w:val="00E10C28"/>
    <w:rsid w:val="00E125B5"/>
    <w:rsid w:val="00E16FC7"/>
    <w:rsid w:val="00E41010"/>
    <w:rsid w:val="00E4748A"/>
    <w:rsid w:val="00E635F3"/>
    <w:rsid w:val="00E668CE"/>
    <w:rsid w:val="00E7652E"/>
    <w:rsid w:val="00E865BB"/>
    <w:rsid w:val="00EA01D6"/>
    <w:rsid w:val="00EA1EDA"/>
    <w:rsid w:val="00ED141D"/>
    <w:rsid w:val="00EF5D96"/>
    <w:rsid w:val="00EF5E13"/>
    <w:rsid w:val="00F21141"/>
    <w:rsid w:val="00F36FC3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  <w:style w:type="paragraph" w:customStyle="1" w:styleId="a4">
    <w:name w:val="Знак Знак Знак Знак"/>
    <w:basedOn w:val="a"/>
    <w:rsid w:val="00835A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"/>
    <w:basedOn w:val="a"/>
    <w:rsid w:val="001A4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  <w:style w:type="paragraph" w:customStyle="1" w:styleId="a4">
    <w:name w:val="Знак Знак Знак Знак"/>
    <w:basedOn w:val="a"/>
    <w:rsid w:val="00835A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"/>
    <w:basedOn w:val="a"/>
    <w:rsid w:val="001A4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2023-11-16T08:03:00Z</cp:lastPrinted>
  <dcterms:created xsi:type="dcterms:W3CDTF">2020-11-13T12:45:00Z</dcterms:created>
  <dcterms:modified xsi:type="dcterms:W3CDTF">2023-11-16T08:03:00Z</dcterms:modified>
</cp:coreProperties>
</file>