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6CEE">
        <w:rPr>
          <w:rFonts w:ascii="Times New Roman" w:hAnsi="Times New Roman"/>
          <w:sz w:val="28"/>
          <w:szCs w:val="28"/>
        </w:rPr>
        <w:t>, формируемых в рамках муниципальных программ,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D9263F7" wp14:editId="4411AE5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формируемых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исполнение которого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отчетный период, рублей.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 бюджета муниципального района публикуется в составе отчета об исполнении бюджета на официальном сайте администрации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C2E6C82" wp14:editId="1C05A872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утвержденного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соответствующем финансовом году,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безвозмездных поступлений, рублей.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lastRenderedPageBreak/>
        <w:t>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муниципальной долговой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и бюджетов поселений </w:t>
      </w:r>
      <w:r w:rsidRPr="004D6CEE">
        <w:rPr>
          <w:rFonts w:ascii="Times New Roman" w:hAnsi="Times New Roman"/>
          <w:sz w:val="28"/>
          <w:szCs w:val="28"/>
        </w:rPr>
        <w:t>в расход</w:t>
      </w:r>
      <w:r>
        <w:rPr>
          <w:rFonts w:ascii="Times New Roman" w:hAnsi="Times New Roman"/>
          <w:sz w:val="28"/>
          <w:szCs w:val="28"/>
        </w:rPr>
        <w:t xml:space="preserve">ах консолидированного </w:t>
      </w:r>
      <w:r w:rsidRPr="004D6CEE">
        <w:rPr>
          <w:rFonts w:ascii="Times New Roman" w:hAnsi="Times New Roman"/>
          <w:sz w:val="28"/>
          <w:szCs w:val="28"/>
        </w:rPr>
        <w:t>бюджета 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9BCA72E" wp14:editId="45666428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период, рублей.</w:t>
      </w:r>
    </w:p>
    <w:p w:rsidR="00425EBC" w:rsidRPr="00745461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r w:rsidRPr="00770978">
        <w:rPr>
          <w:rFonts w:ascii="Times New Roman" w:hAnsi="Times New Roman"/>
          <w:sz w:val="28"/>
          <w:szCs w:val="28"/>
        </w:rPr>
        <w:t xml:space="preserve">, исполнении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 содержится в составе отчет</w:t>
      </w:r>
      <w:r>
        <w:rPr>
          <w:rFonts w:ascii="Times New Roman" w:hAnsi="Times New Roman"/>
          <w:sz w:val="28"/>
          <w:szCs w:val="28"/>
        </w:rPr>
        <w:t>ности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>публикуем</w:t>
      </w:r>
      <w:r>
        <w:rPr>
          <w:rFonts w:ascii="Times New Roman" w:hAnsi="Times New Roman"/>
          <w:sz w:val="28"/>
          <w:szCs w:val="28"/>
        </w:rPr>
        <w:t>ой</w:t>
      </w:r>
      <w:r w:rsidRPr="00443D3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31AD7F" wp14:editId="26D9CBE9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неналоговым доходам за отчетный период;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Первоначально запланированный объем поступлений налоговых и неналоговых доходов в бюджет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плановый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873C43" w:rsidRDefault="00873C43" w:rsidP="00873C4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5EBC">
        <w:rPr>
          <w:rFonts w:ascii="Times New Roman" w:hAnsi="Times New Roman"/>
          <w:sz w:val="28"/>
          <w:szCs w:val="28"/>
        </w:rPr>
        <w:t xml:space="preserve">5. </w:t>
      </w:r>
      <w:r w:rsidRPr="0027032C">
        <w:rPr>
          <w:rFonts w:ascii="Times New Roman" w:hAnsi="Times New Roman" w:cs="Times New Roman"/>
          <w:sz w:val="28"/>
          <w:szCs w:val="28"/>
        </w:rPr>
        <w:t xml:space="preserve">Доля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>), получающих дотации из бюджета</w:t>
      </w:r>
      <w:r w:rsidRPr="00873C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определятся следующим образом:</w:t>
      </w:r>
    </w:p>
    <w:p w:rsidR="00873C43" w:rsidRPr="00C0552E" w:rsidRDefault="007147FF" w:rsidP="00C0552E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552E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C055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</w:rPr>
              <m:t xml:space="preserve"> МО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MO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C0552E">
        <w:rPr>
          <w:rFonts w:ascii="Times New Roman" w:hAnsi="Times New Roman"/>
          <w:sz w:val="28"/>
          <w:szCs w:val="28"/>
        </w:rPr>
        <w:t>, где: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032C">
        <w:rPr>
          <w:rFonts w:ascii="Times New Roman" w:hAnsi="Times New Roman"/>
          <w:sz w:val="28"/>
          <w:szCs w:val="28"/>
        </w:rPr>
        <w:t>доля</w:t>
      </w:r>
      <w:proofErr w:type="gramEnd"/>
      <w:r w:rsidRPr="0027032C">
        <w:rPr>
          <w:rFonts w:ascii="Times New Roman" w:hAnsi="Times New Roman"/>
          <w:sz w:val="28"/>
          <w:szCs w:val="28"/>
        </w:rPr>
        <w:t xml:space="preserve">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 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, %</w:t>
      </w:r>
      <w:r w:rsidRPr="0027032C">
        <w:rPr>
          <w:rFonts w:ascii="Times New Roman" w:hAnsi="Times New Roman"/>
          <w:sz w:val="28"/>
          <w:szCs w:val="28"/>
        </w:rPr>
        <w:t>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MO</w:t>
      </w:r>
      <w:r w:rsidR="004A3AC5">
        <w:rPr>
          <w:rFonts w:ascii="Times New Roman" w:hAnsi="Times New Roman"/>
          <w:sz w:val="28"/>
          <w:szCs w:val="28"/>
          <w:vertAlign w:val="subscript"/>
        </w:rPr>
        <w:t>о</w:t>
      </w:r>
      <w:r w:rsidRPr="0027032C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27032C">
        <w:rPr>
          <w:rFonts w:ascii="Times New Roman" w:hAnsi="Times New Roman"/>
          <w:sz w:val="28"/>
          <w:szCs w:val="28"/>
        </w:rPr>
        <w:t xml:space="preserve"> – 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 с которыми заключены соглашения, предусматривающие меры по социально-экономическому развитию и оздоровлению муниципальных финансов;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MO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27032C">
        <w:rPr>
          <w:rFonts w:ascii="Times New Roman" w:hAnsi="Times New Roman"/>
          <w:sz w:val="28"/>
          <w:szCs w:val="28"/>
        </w:rPr>
        <w:t>.</w:t>
      </w:r>
      <w:proofErr w:type="gramEnd"/>
    </w:p>
    <w:p w:rsidR="00873C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заключенных соглашений, </w:t>
      </w:r>
      <w:r w:rsidRPr="00970D43">
        <w:rPr>
          <w:rFonts w:ascii="Times New Roman" w:hAnsi="Times New Roman"/>
          <w:sz w:val="28"/>
          <w:szCs w:val="28"/>
        </w:rPr>
        <w:t>предусматривающи</w:t>
      </w:r>
      <w:r>
        <w:rPr>
          <w:rFonts w:ascii="Times New Roman" w:hAnsi="Times New Roman"/>
          <w:sz w:val="28"/>
          <w:szCs w:val="28"/>
        </w:rPr>
        <w:t>х</w:t>
      </w:r>
      <w:r w:rsidRPr="00970D43">
        <w:rPr>
          <w:rFonts w:ascii="Times New Roman" w:hAnsi="Times New Roman"/>
          <w:sz w:val="28"/>
          <w:szCs w:val="28"/>
        </w:rPr>
        <w:t xml:space="preserve"> меры по социально-экономическому развитию и оздоровлению муниципальных финансов</w:t>
      </w:r>
      <w:r>
        <w:rPr>
          <w:rFonts w:ascii="Times New Roman" w:hAnsi="Times New Roman"/>
          <w:sz w:val="28"/>
          <w:szCs w:val="28"/>
        </w:rPr>
        <w:t>, определяется на основании данных финансов</w:t>
      </w:r>
      <w:r w:rsidR="00C0552E">
        <w:rPr>
          <w:rFonts w:ascii="Times New Roman" w:hAnsi="Times New Roman"/>
          <w:sz w:val="28"/>
          <w:szCs w:val="28"/>
        </w:rPr>
        <w:t xml:space="preserve">ого управления 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осуществляющего заключение указанных соглашений с </w:t>
      </w:r>
      <w:r w:rsidR="00C0552E" w:rsidRPr="0027032C">
        <w:rPr>
          <w:rFonts w:ascii="Times New Roman" w:hAnsi="Times New Roman"/>
          <w:sz w:val="28"/>
          <w:szCs w:val="28"/>
        </w:rPr>
        <w:t>муниципальны</w:t>
      </w:r>
      <w:r w:rsidR="00C0552E">
        <w:rPr>
          <w:rFonts w:ascii="Times New Roman" w:hAnsi="Times New Roman"/>
          <w:sz w:val="28"/>
          <w:szCs w:val="28"/>
        </w:rPr>
        <w:t>ми</w:t>
      </w:r>
      <w:r w:rsidR="00C0552E" w:rsidRPr="0027032C">
        <w:rPr>
          <w:rFonts w:ascii="Times New Roman" w:hAnsi="Times New Roman"/>
          <w:sz w:val="28"/>
          <w:szCs w:val="28"/>
        </w:rPr>
        <w:t xml:space="preserve"> </w:t>
      </w:r>
      <w:r w:rsidR="00C0552E">
        <w:rPr>
          <w:rFonts w:ascii="Times New Roman" w:hAnsi="Times New Roman"/>
          <w:sz w:val="28"/>
          <w:szCs w:val="28"/>
        </w:rPr>
        <w:t>образованиями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поселениями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3C43" w:rsidRPr="00970D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количестве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Pr="0027032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, содержится в составе приложения к </w:t>
      </w:r>
      <w:r w:rsidR="00C0552E">
        <w:rPr>
          <w:rFonts w:ascii="Times New Roman" w:hAnsi="Times New Roman"/>
          <w:sz w:val="28"/>
          <w:szCs w:val="28"/>
        </w:rPr>
        <w:t>решению о</w:t>
      </w:r>
      <w:r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и на плановый период, утверждающем распределение межбюджетных трансфертов бюджетам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(публикуется на официальном сайте </w:t>
      </w:r>
      <w:r w:rsidR="00C0552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EE260D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EE260D" w:rsidRPr="00086877">
          <w:rPr>
            <w:rStyle w:val="a4"/>
            <w:sz w:val="28"/>
            <w:szCs w:val="28"/>
          </w:rPr>
          <w:t>http://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="00EE260D" w:rsidRPr="00086877">
          <w:rPr>
            <w:rStyle w:val="a4"/>
            <w:sz w:val="28"/>
            <w:szCs w:val="28"/>
          </w:rPr>
          <w:t>-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="00EE260D" w:rsidRPr="00086877">
          <w:rPr>
            <w:rStyle w:val="a4"/>
            <w:sz w:val="28"/>
            <w:szCs w:val="28"/>
          </w:rPr>
          <w:t>.</w:t>
        </w:r>
        <w:proofErr w:type="spellStart"/>
        <w:r w:rsidR="00EE260D" w:rsidRPr="00086877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970D43">
        <w:rPr>
          <w:rFonts w:ascii="Times New Roman" w:hAnsi="Times New Roman"/>
          <w:sz w:val="28"/>
          <w:szCs w:val="28"/>
        </w:rPr>
        <w:t>).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6.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Брянской области, определяется следующим образом:</w:t>
      </w:r>
    </w:p>
    <w:p w:rsidR="00425EBC" w:rsidRPr="007F16CC" w:rsidRDefault="00425EBC" w:rsidP="00425EBC">
      <w:pPr>
        <w:pStyle w:val="ConsPlusNormal"/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04AE0DD" wp14:editId="13A15CFF">
            <wp:extent cx="1438275" cy="428625"/>
            <wp:effectExtent l="0" t="0" r="0" b="0"/>
            <wp:docPr id="1" name="Рисунок 1" descr="base_23753_594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59430_3277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R -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Правительства Брянской </w:t>
      </w:r>
      <w:r w:rsidRPr="007F16C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Start"/>
      <w:r w:rsidRPr="007F16C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доля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N</w:t>
      </w:r>
      <w:r w:rsidRPr="007F16CC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установленный 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правовыми актами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Порядок расчета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 постановлениями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правовыми актами Брянской области ежегодно.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публикуется в справочно-правовых системах "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>" и др.</w:t>
      </w:r>
    </w:p>
    <w:p w:rsidR="005A3A2D" w:rsidRPr="007F16CC" w:rsidRDefault="005A3A2D" w:rsidP="005A3A2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7F16CC">
        <w:rPr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A2D" w:rsidRPr="007F16CC" w:rsidRDefault="005A3A2D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о</w:t>
      </w:r>
      <w:r w:rsidR="00601D7E" w:rsidRPr="007F16CC">
        <w:rPr>
          <w:rFonts w:ascii="Times New Roman" w:hAnsi="Times New Roman" w:cs="Times New Roman"/>
          <w:sz w:val="28"/>
          <w:szCs w:val="28"/>
        </w:rPr>
        <w:t>б опубликовании в сети Интернет</w:t>
      </w:r>
      <w:r w:rsidRPr="007F16CC">
        <w:rPr>
          <w:rFonts w:ascii="Times New Roman" w:hAnsi="Times New Roman" w:cs="Times New Roman"/>
          <w:sz w:val="28"/>
          <w:szCs w:val="28"/>
        </w:rPr>
        <w:t>, в соответствии с приказом департамента финансов Брянской области  от 09.06.16. № 91 «Об утверждении Методики проведения мониторинга и составления рейтинга муниципальных образований Брянской области по уровню открытости бюджетных данных» представляется в департамент финансов Брянской области в сроки, установленные приказом Департамента финансов Брянской области.</w:t>
      </w:r>
    </w:p>
    <w:p w:rsidR="00601D7E" w:rsidRPr="00EF00C4" w:rsidRDefault="00601D7E" w:rsidP="00601D7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6CC">
        <w:rPr>
          <w:rFonts w:ascii="Times New Roman" w:hAnsi="Times New Roman"/>
          <w:sz w:val="28"/>
          <w:szCs w:val="28"/>
        </w:rPr>
        <w:t xml:space="preserve">Информация о </w:t>
      </w:r>
      <w:r w:rsidR="007F16CC">
        <w:rPr>
          <w:rFonts w:ascii="Times New Roman" w:hAnsi="Times New Roman"/>
          <w:sz w:val="28"/>
          <w:szCs w:val="28"/>
        </w:rPr>
        <w:t>с</w:t>
      </w:r>
      <w:r w:rsidR="007F16CC" w:rsidRPr="007F16CC">
        <w:rPr>
          <w:rFonts w:ascii="Times New Roman" w:hAnsi="Times New Roman"/>
          <w:sz w:val="28"/>
          <w:szCs w:val="28"/>
        </w:rPr>
        <w:t>облюдени</w:t>
      </w:r>
      <w:r w:rsidR="007F16CC">
        <w:rPr>
          <w:rFonts w:ascii="Times New Roman" w:hAnsi="Times New Roman"/>
          <w:sz w:val="28"/>
          <w:szCs w:val="28"/>
        </w:rPr>
        <w:t>и</w:t>
      </w:r>
      <w:r w:rsidR="007F16CC" w:rsidRPr="007F16CC">
        <w:rPr>
          <w:rFonts w:ascii="Times New Roman" w:hAnsi="Times New Roman"/>
          <w:sz w:val="28"/>
          <w:szCs w:val="28"/>
        </w:rPr>
        <w:t xml:space="preserve"> при распределении дотаций 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F16CC" w:rsidRPr="007F16C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F16CC" w:rsidRPr="007F16C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 w:rsidRPr="007F16CC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>муниципальных образований (поселений)</w:t>
      </w:r>
      <w:r w:rsidR="007F16CC">
        <w:rPr>
          <w:rFonts w:ascii="Times New Roman" w:hAnsi="Times New Roman" w:cs="Times New Roman"/>
          <w:sz w:val="28"/>
          <w:szCs w:val="28"/>
        </w:rPr>
        <w:t>,</w:t>
      </w:r>
      <w:r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 xml:space="preserve">в материалах, представляемых ежегодно в </w:t>
      </w:r>
      <w:proofErr w:type="spellStart"/>
      <w:r w:rsidR="007F16C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7F16C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к</w:t>
      </w:r>
      <w:r>
        <w:rPr>
          <w:rFonts w:ascii="Times New Roman" w:hAnsi="Times New Roman" w:cs="Times New Roman"/>
          <w:sz w:val="28"/>
          <w:szCs w:val="28"/>
        </w:rPr>
        <w:t xml:space="preserve"> решению о бюджете на очередной финансовый год и плановый период</w:t>
      </w:r>
      <w:r w:rsidRPr="00EF00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EF00C4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EF00C4">
        <w:rPr>
          <w:rFonts w:ascii="Times New Roman" w:hAnsi="Times New Roman" w:cs="Times New Roman"/>
          <w:sz w:val="28"/>
          <w:szCs w:val="28"/>
        </w:rPr>
        <w:t>).</w:t>
      </w:r>
      <w:r w:rsidRPr="00C3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принимает значение «Да» (1) или «Нет» (0).</w:t>
      </w:r>
    </w:p>
    <w:p w:rsidR="00601D7E" w:rsidRPr="00EF00C4" w:rsidRDefault="00601D7E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BC" w:rsidRPr="0094558B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1BBA" w:rsidRDefault="007C1BBA"/>
    <w:sectPr w:rsidR="007C1BBA" w:rsidSect="0017589F">
      <w:headerReference w:type="default" r:id="rId17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2C" w:rsidRDefault="00A3372C">
      <w:pPr>
        <w:spacing w:after="0" w:line="240" w:lineRule="auto"/>
      </w:pPr>
      <w:r>
        <w:separator/>
      </w:r>
    </w:p>
  </w:endnote>
  <w:endnote w:type="continuationSeparator" w:id="0">
    <w:p w:rsidR="00A3372C" w:rsidRDefault="00A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2C" w:rsidRDefault="00A3372C">
      <w:pPr>
        <w:spacing w:after="0" w:line="240" w:lineRule="auto"/>
      </w:pPr>
      <w:r>
        <w:separator/>
      </w:r>
    </w:p>
  </w:footnote>
  <w:footnote w:type="continuationSeparator" w:id="0">
    <w:p w:rsidR="00A3372C" w:rsidRDefault="00A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A33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05328"/>
    <w:multiLevelType w:val="hybridMultilevel"/>
    <w:tmpl w:val="D06EB572"/>
    <w:lvl w:ilvl="0" w:tplc="5C246E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C"/>
    <w:rsid w:val="00215917"/>
    <w:rsid w:val="00222912"/>
    <w:rsid w:val="00425EBC"/>
    <w:rsid w:val="004A3AC5"/>
    <w:rsid w:val="005A3A2D"/>
    <w:rsid w:val="00601D7E"/>
    <w:rsid w:val="006E4696"/>
    <w:rsid w:val="007147FF"/>
    <w:rsid w:val="007C1BBA"/>
    <w:rsid w:val="007F16CC"/>
    <w:rsid w:val="00873C43"/>
    <w:rsid w:val="009C79FB"/>
    <w:rsid w:val="00A3372C"/>
    <w:rsid w:val="00C0552E"/>
    <w:rsid w:val="00D303E9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-kletn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F00A-94AB-48FB-9E4A-F586394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2021-01-14T13:08:00Z</cp:lastPrinted>
  <dcterms:created xsi:type="dcterms:W3CDTF">2021-04-23T12:20:00Z</dcterms:created>
  <dcterms:modified xsi:type="dcterms:W3CDTF">2021-04-23T12:20:00Z</dcterms:modified>
</cp:coreProperties>
</file>