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F5" w:rsidRDefault="00EA52F5" w:rsidP="00EA5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Муниципальная программа </w:t>
      </w:r>
    </w:p>
    <w:p w:rsidR="00EA52F5" w:rsidRDefault="00EA52F5" w:rsidP="00EA5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Управление муниципальными финансами</w:t>
      </w:r>
    </w:p>
    <w:p w:rsidR="00EA52F5" w:rsidRDefault="00EA52F5" w:rsidP="00EA5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Клетнянского</w:t>
      </w:r>
      <w:proofErr w:type="spellEnd"/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»</w:t>
      </w:r>
    </w:p>
    <w:p w:rsidR="00EA52F5" w:rsidRDefault="00EA52F5" w:rsidP="00EA52F5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11EDF" w:rsidRPr="00F11EDF" w:rsidRDefault="00EA52F5" w:rsidP="00F11EDF">
      <w:pPr>
        <w:jc w:val="center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F11EDF">
        <w:rPr>
          <w:rFonts w:ascii="Times New Roman" w:eastAsia="Times New Roman" w:hAnsi="Times New Roman"/>
          <w:sz w:val="27"/>
          <w:szCs w:val="27"/>
          <w:lang w:eastAsia="ru-RU"/>
        </w:rPr>
        <w:t xml:space="preserve">(утверждена постановлением администрации </w:t>
      </w:r>
      <w:proofErr w:type="spellStart"/>
      <w:r w:rsidRPr="00F11EDF">
        <w:rPr>
          <w:rFonts w:ascii="Times New Roman" w:eastAsia="Times New Roman" w:hAnsi="Times New Roman"/>
          <w:sz w:val="27"/>
          <w:szCs w:val="27"/>
          <w:lang w:eastAsia="ru-RU"/>
        </w:rPr>
        <w:t>Клетнянского</w:t>
      </w:r>
      <w:proofErr w:type="spellEnd"/>
      <w:r w:rsidRPr="00F11EDF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 </w:t>
      </w:r>
      <w:r w:rsidR="00F11EDF" w:rsidRPr="00F11EDF">
        <w:rPr>
          <w:rFonts w:ascii="Times New Roman" w:hAnsi="Times New Roman"/>
          <w:snapToGrid w:val="0"/>
          <w:sz w:val="28"/>
          <w:szCs w:val="28"/>
        </w:rPr>
        <w:t xml:space="preserve">от  24  декабря 2018 года  №1120  (с изм. от </w:t>
      </w:r>
      <w:r w:rsidR="00F11EDF" w:rsidRPr="00F11EDF">
        <w:rPr>
          <w:rFonts w:ascii="Times New Roman" w:hAnsi="Times New Roman"/>
          <w:sz w:val="26"/>
          <w:szCs w:val="26"/>
        </w:rPr>
        <w:t>23.05.19. №326, от 19.12.19. №886, от 26.12.19. №916, от 23.03.20. №177, от 16.12.20. №791, от 24.12.20. №829, от 21.04.21. №197, от 15.12.21. №795, от 23.12.21. №772, от 28.04.22. №265</w:t>
      </w:r>
      <w:r w:rsidR="00F11EDF" w:rsidRPr="00F11EDF">
        <w:rPr>
          <w:rFonts w:ascii="Times New Roman" w:hAnsi="Times New Roman"/>
          <w:snapToGrid w:val="0"/>
          <w:sz w:val="28"/>
          <w:szCs w:val="28"/>
        </w:rPr>
        <w:t>)</w:t>
      </w:r>
      <w:proofErr w:type="gramEnd"/>
    </w:p>
    <w:p w:rsidR="00EA52F5" w:rsidRDefault="00EA52F5" w:rsidP="00F11E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21BBD" w:rsidRDefault="00B21BBD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ПАСП</w:t>
      </w:r>
      <w:bookmarkStart w:id="0" w:name="_GoBack"/>
      <w:bookmarkEnd w:id="0"/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ОРТ</w:t>
      </w:r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муниципальной программы</w:t>
      </w:r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«Управление муниципальными финансами</w:t>
      </w:r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Клетнянского</w:t>
      </w:r>
      <w:proofErr w:type="spellEnd"/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района" </w:t>
      </w:r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5035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7"/>
        <w:gridCol w:w="6379"/>
      </w:tblGrid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bookmarkStart w:id="1" w:name="Par354"/>
            <w:bookmarkEnd w:id="1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Наименование муниципальной программы </w:t>
            </w:r>
          </w:p>
        </w:tc>
        <w:tc>
          <w:tcPr>
            <w:tcW w:w="3236" w:type="pct"/>
          </w:tcPr>
          <w:p w:rsidR="00D75E96" w:rsidRPr="00352960" w:rsidRDefault="00D75E96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35296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Клетнянского</w:t>
            </w:r>
            <w:proofErr w:type="spellEnd"/>
            <w:r w:rsidRPr="0035296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</w:t>
            </w:r>
          </w:p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муниципальной программы </w:t>
            </w:r>
          </w:p>
        </w:tc>
        <w:tc>
          <w:tcPr>
            <w:tcW w:w="3236" w:type="pct"/>
            <w:vAlign w:val="center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Финансовое управление администрации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3236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в рамках муниципальной программы соисполнители отсутствуют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Перечень подпрограмм</w:t>
            </w:r>
          </w:p>
        </w:tc>
        <w:tc>
          <w:tcPr>
            <w:tcW w:w="3236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в рамках муниципальной программы не осуществляется реализация подпрограмм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Перечень проектов (программ), реализуемых в рамках муниципальной программы</w:t>
            </w:r>
          </w:p>
        </w:tc>
        <w:tc>
          <w:tcPr>
            <w:tcW w:w="3236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в рамках муниципальной программы не осуществляется реализация проектов (программ)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Цели </w:t>
            </w:r>
            <w:r w:rsidR="00DB7442" w:rsidRPr="00352960">
              <w:rPr>
                <w:rFonts w:ascii="Times New Roman" w:hAnsi="Times New Roman"/>
                <w:sz w:val="27"/>
                <w:szCs w:val="27"/>
              </w:rPr>
              <w:t xml:space="preserve">и задачи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муниципальной </w:t>
            </w:r>
          </w:p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3236" w:type="pct"/>
          </w:tcPr>
          <w:p w:rsidR="00D75E96" w:rsidRPr="00352960" w:rsidRDefault="00DB7442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1.</w:t>
            </w:r>
            <w:r w:rsidR="00D75E96" w:rsidRPr="00352960">
              <w:rPr>
                <w:rFonts w:ascii="Times New Roman" w:hAnsi="Times New Roman"/>
                <w:sz w:val="27"/>
                <w:szCs w:val="27"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proofErr w:type="spellStart"/>
            <w:r w:rsidR="00D75E96"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="00D75E96" w:rsidRPr="00352960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</w:p>
          <w:p w:rsidR="00DB7442" w:rsidRPr="00352960" w:rsidRDefault="00DB7442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1.1.Обеспечение финансовой устойчивости бюджетной системы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 путем проведения сбалансированной финансовой политики;</w:t>
            </w:r>
          </w:p>
          <w:p w:rsidR="00DB7442" w:rsidRPr="00352960" w:rsidRDefault="00DB7442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1.2.Внедрение современных методов и технологий управления муниципальными финансами;</w:t>
            </w:r>
          </w:p>
          <w:p w:rsidR="00D75E96" w:rsidRPr="00352960" w:rsidRDefault="00DB7442" w:rsidP="00D95CE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1.3.Создание условий для эффективного и ответственного управления муниципальными финансами</w:t>
            </w:r>
          </w:p>
        </w:tc>
      </w:tr>
      <w:tr w:rsidR="00D75E96" w:rsidRPr="00352960" w:rsidTr="00D95CE2">
        <w:trPr>
          <w:trHeight w:val="840"/>
          <w:tblCellSpacing w:w="5" w:type="nil"/>
        </w:trPr>
        <w:tc>
          <w:tcPr>
            <w:tcW w:w="1764" w:type="pct"/>
          </w:tcPr>
          <w:p w:rsidR="00D75E96" w:rsidRPr="00352960" w:rsidRDefault="00DB7442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С</w:t>
            </w:r>
            <w:r w:rsidR="00D75E96" w:rsidRPr="00352960">
              <w:rPr>
                <w:rFonts w:ascii="Times New Roman" w:hAnsi="Times New Roman"/>
                <w:sz w:val="27"/>
                <w:szCs w:val="27"/>
              </w:rPr>
              <w:t xml:space="preserve">роки реализации </w:t>
            </w:r>
          </w:p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3236" w:type="pct"/>
            <w:vAlign w:val="center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2019 – 2024</w:t>
            </w:r>
            <w:r w:rsidR="00C7088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>годы</w:t>
            </w:r>
          </w:p>
        </w:tc>
      </w:tr>
      <w:tr w:rsidR="00D75E96" w:rsidRPr="00352960" w:rsidTr="00D95CE2">
        <w:trPr>
          <w:trHeight w:val="692"/>
          <w:tblCellSpacing w:w="5" w:type="nil"/>
        </w:trPr>
        <w:tc>
          <w:tcPr>
            <w:tcW w:w="1764" w:type="pct"/>
          </w:tcPr>
          <w:p w:rsidR="00D75E96" w:rsidRPr="00352960" w:rsidRDefault="00D75E96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Объём </w:t>
            </w:r>
            <w:r w:rsidR="00DB7442" w:rsidRPr="00352960">
              <w:rPr>
                <w:rFonts w:ascii="Times New Roman" w:hAnsi="Times New Roman"/>
                <w:sz w:val="27"/>
                <w:szCs w:val="27"/>
              </w:rPr>
              <w:t>средств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 на реализацию муниципальной программы</w:t>
            </w:r>
          </w:p>
        </w:tc>
        <w:tc>
          <w:tcPr>
            <w:tcW w:w="3236" w:type="pct"/>
          </w:tcPr>
          <w:p w:rsidR="00DB7442" w:rsidRPr="00352960" w:rsidRDefault="00DB7442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>Общий объем средств, предусмотренных на реализацию муниципальной программы:</w:t>
            </w:r>
          </w:p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>2019 год – 8 082 320,00 рублей;</w:t>
            </w:r>
          </w:p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 xml:space="preserve">2020 год – </w:t>
            </w:r>
            <w:r w:rsidR="00E438FE">
              <w:rPr>
                <w:rFonts w:ascii="Times New Roman" w:eastAsiaTheme="minorHAnsi" w:hAnsi="Times New Roman"/>
                <w:sz w:val="27"/>
                <w:szCs w:val="27"/>
              </w:rPr>
              <w:t>9 066 862</w:t>
            </w: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>,00 рублей;</w:t>
            </w:r>
          </w:p>
          <w:p w:rsidR="008B4AD7" w:rsidRDefault="008B4AD7" w:rsidP="008B4A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2021 год – 8 743 173,58 рублей;</w:t>
            </w:r>
          </w:p>
          <w:p w:rsidR="008B4AD7" w:rsidRDefault="008B4AD7" w:rsidP="008B4A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2022 год – 8 901 900,00 рублей;</w:t>
            </w:r>
          </w:p>
          <w:p w:rsidR="008B4AD7" w:rsidRDefault="008B4AD7" w:rsidP="008B4A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2023год  – 7 909 100,00 рублей;</w:t>
            </w:r>
          </w:p>
          <w:p w:rsidR="00DB7442" w:rsidRPr="00352960" w:rsidRDefault="008B4AD7" w:rsidP="008B4A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2024 год – 7 909 100,00 рублей</w:t>
            </w:r>
          </w:p>
        </w:tc>
      </w:tr>
      <w:tr w:rsidR="00D75E96" w:rsidRPr="00352960" w:rsidTr="00D95CE2">
        <w:trPr>
          <w:trHeight w:val="1384"/>
          <w:tblCellSpacing w:w="5" w:type="nil"/>
        </w:trPr>
        <w:tc>
          <w:tcPr>
            <w:tcW w:w="1764" w:type="pct"/>
          </w:tcPr>
          <w:p w:rsidR="00D75E96" w:rsidRPr="00352960" w:rsidRDefault="00D75E96" w:rsidP="00AF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Объем бюджетных </w:t>
            </w:r>
            <w:r w:rsidR="00AF4E30" w:rsidRPr="00352960">
              <w:rPr>
                <w:rFonts w:ascii="Times New Roman" w:hAnsi="Times New Roman"/>
                <w:sz w:val="27"/>
                <w:szCs w:val="27"/>
              </w:rPr>
              <w:t>средств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 на реализацию проектов (программ), реализуемых в рамках муниципальной программы</w:t>
            </w:r>
          </w:p>
        </w:tc>
        <w:tc>
          <w:tcPr>
            <w:tcW w:w="3236" w:type="pct"/>
          </w:tcPr>
          <w:p w:rsidR="00D75E96" w:rsidRPr="00352960" w:rsidRDefault="00AF4E30" w:rsidP="00F7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D75E96" w:rsidRPr="00352960" w:rsidTr="00D95CE2">
        <w:trPr>
          <w:trHeight w:val="1502"/>
          <w:tblCellSpacing w:w="5" w:type="nil"/>
        </w:trPr>
        <w:tc>
          <w:tcPr>
            <w:tcW w:w="1764" w:type="pct"/>
          </w:tcPr>
          <w:p w:rsidR="00D75E96" w:rsidRPr="00352960" w:rsidRDefault="00714C8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Показатели (индикаторы)</w:t>
            </w:r>
            <w:r w:rsidR="00D75E96" w:rsidRPr="00352960">
              <w:rPr>
                <w:rFonts w:ascii="Times New Roman" w:hAnsi="Times New Roman"/>
                <w:sz w:val="27"/>
                <w:szCs w:val="27"/>
              </w:rPr>
              <w:t xml:space="preserve"> муниципальной программы</w:t>
            </w:r>
          </w:p>
        </w:tc>
        <w:tc>
          <w:tcPr>
            <w:tcW w:w="3236" w:type="pct"/>
          </w:tcPr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1.Доля расходов районного бюджета, формируемых в рамках муниципальных программ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2018 год – 99,6;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2019 год – 9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2020 год – </w:t>
            </w:r>
            <w:r w:rsidR="00E438FE">
              <w:rPr>
                <w:rFonts w:ascii="Times New Roman" w:hAnsi="Times New Roman"/>
                <w:color w:val="000000"/>
                <w:sz w:val="27"/>
                <w:szCs w:val="27"/>
              </w:rPr>
              <w:t>99,2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2021 год – </w:t>
            </w:r>
            <w:r w:rsidR="008B4AD7">
              <w:rPr>
                <w:rFonts w:ascii="Times New Roman" w:hAnsi="Times New Roman"/>
                <w:color w:val="000000"/>
                <w:sz w:val="27"/>
                <w:szCs w:val="27"/>
              </w:rPr>
              <w:t>99,4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2022 год – 98,0;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2023 год – 97,0;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2024 год – 97,0.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2.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Отношение объема муниципального долга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 к общему годовому объему доходов бюджета муниципального района без учета утвержденного объема безвозмездных поступлений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2018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2019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2020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2021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2022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2023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2024 год – 0.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3.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Доля просроченной кредиторской задолженности бюджета муниципального района и бюджетов поселений в расходах консолидированного бюджета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2018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2019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2020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2021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2022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2023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2024 год – 0.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4.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>Отклонение фактического объема налоговых и неналоговых доходов бюджета муниципального района от первоначального плана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8,2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2019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23,2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 xml:space="preserve">2020 год – </w:t>
            </w:r>
            <w:r w:rsidR="00E438F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4,5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2021 год – </w:t>
            </w:r>
            <w:r w:rsidR="008B4AD7">
              <w:rPr>
                <w:rFonts w:ascii="Times New Roman" w:hAnsi="Times New Roman"/>
                <w:color w:val="000000"/>
                <w:sz w:val="27"/>
                <w:szCs w:val="27"/>
              </w:rPr>
              <w:t>8,7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2022 год –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10,0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2023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2024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0.</w:t>
            </w:r>
          </w:p>
          <w:p w:rsidR="009E43D4" w:rsidRPr="00352960" w:rsidRDefault="00D95CE2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5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.</w:t>
            </w:r>
            <w:r w:rsidRPr="00352960">
              <w:rPr>
                <w:sz w:val="27"/>
                <w:szCs w:val="27"/>
              </w:rPr>
              <w:t xml:space="preserve"> </w:t>
            </w:r>
            <w:r w:rsidR="00357A3E" w:rsidRPr="00357A3E">
              <w:rPr>
                <w:rFonts w:ascii="Times New Roman" w:hAnsi="Times New Roman"/>
                <w:sz w:val="27"/>
                <w:szCs w:val="27"/>
              </w:rPr>
              <w:t xml:space="preserve">Доля муниципальных образований (поселений),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образований (поселений), получающих дотации из бюджета </w:t>
            </w:r>
            <w:proofErr w:type="spellStart"/>
            <w:r w:rsidR="00357A3E" w:rsidRPr="00357A3E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="00357A3E" w:rsidRPr="00357A3E"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 Брянской области 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(</w:t>
            </w:r>
            <w:r w:rsidR="00357A3E">
              <w:rPr>
                <w:rFonts w:ascii="Times New Roman" w:hAnsi="Times New Roman"/>
                <w:sz w:val="27"/>
                <w:szCs w:val="27"/>
              </w:rPr>
              <w:t>процент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2019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2020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2021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2022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2023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2024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9E43D4" w:rsidRPr="00352960" w:rsidRDefault="00D95CE2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6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Отношение доли расходов на содержание органов местного самоуправления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 к установленному нормативу в соответствии с правовыми актами Брянской области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 xml:space="preserve">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81,3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2019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85,</w:t>
            </w:r>
            <w:r w:rsidR="008B4AD7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2020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="00E438FE">
              <w:rPr>
                <w:rFonts w:ascii="Times New Roman" w:hAnsi="Times New Roman"/>
                <w:color w:val="000000"/>
                <w:sz w:val="27"/>
                <w:szCs w:val="27"/>
              </w:rPr>
              <w:t>4,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2021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="008B4AD7">
              <w:rPr>
                <w:rFonts w:ascii="Times New Roman" w:hAnsi="Times New Roman"/>
                <w:color w:val="000000"/>
                <w:sz w:val="27"/>
                <w:szCs w:val="27"/>
              </w:rPr>
              <w:t>2,9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2022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="00E438FE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2023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="00E438FE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2024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="00E438FE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0.</w:t>
            </w:r>
          </w:p>
          <w:p w:rsidR="009E43D4" w:rsidRPr="00352960" w:rsidRDefault="00D95CE2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7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 xml:space="preserve">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2019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2020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2021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2022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2023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2024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0.</w:t>
            </w:r>
          </w:p>
          <w:p w:rsidR="00D95CE2" w:rsidRPr="00352960" w:rsidRDefault="00D95CE2" w:rsidP="00D95CE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8.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lastRenderedPageBreak/>
              <w:t>параметров дефицитов бюджетов (да/нет)</w:t>
            </w:r>
          </w:p>
          <w:p w:rsidR="009E43D4" w:rsidRPr="00352960" w:rsidRDefault="00D95CE2" w:rsidP="0035296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2018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2019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2020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2021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2022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2023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2024 год – да.</w:t>
            </w:r>
            <w:proofErr w:type="gramEnd"/>
          </w:p>
        </w:tc>
      </w:tr>
    </w:tbl>
    <w:p w:rsidR="007C1BBA" w:rsidRPr="00352960" w:rsidRDefault="007C1BBA">
      <w:pPr>
        <w:rPr>
          <w:sz w:val="27"/>
          <w:szCs w:val="27"/>
        </w:rPr>
      </w:pPr>
    </w:p>
    <w:sectPr w:rsidR="007C1BBA" w:rsidRPr="00352960" w:rsidSect="006130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0204"/>
    <w:multiLevelType w:val="hybridMultilevel"/>
    <w:tmpl w:val="73C6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97003"/>
    <w:multiLevelType w:val="hybridMultilevel"/>
    <w:tmpl w:val="FC84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1216C"/>
    <w:multiLevelType w:val="hybridMultilevel"/>
    <w:tmpl w:val="C1AE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96"/>
    <w:rsid w:val="001305D6"/>
    <w:rsid w:val="001E5E84"/>
    <w:rsid w:val="002379E2"/>
    <w:rsid w:val="00253586"/>
    <w:rsid w:val="00352960"/>
    <w:rsid w:val="00357A3E"/>
    <w:rsid w:val="006130D1"/>
    <w:rsid w:val="00714C86"/>
    <w:rsid w:val="00785E32"/>
    <w:rsid w:val="007C1BBA"/>
    <w:rsid w:val="008B4AD7"/>
    <w:rsid w:val="009E43D4"/>
    <w:rsid w:val="00AF4E30"/>
    <w:rsid w:val="00B21BBD"/>
    <w:rsid w:val="00BF054D"/>
    <w:rsid w:val="00C70888"/>
    <w:rsid w:val="00D75E96"/>
    <w:rsid w:val="00D8512A"/>
    <w:rsid w:val="00D95CE2"/>
    <w:rsid w:val="00DB7442"/>
    <w:rsid w:val="00E03B9E"/>
    <w:rsid w:val="00E438FE"/>
    <w:rsid w:val="00EA52F5"/>
    <w:rsid w:val="00F11EDF"/>
    <w:rsid w:val="00F1696A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1BB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96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1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B21B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21BBD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B21BBD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1BB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96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1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B21B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21BBD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B21BBD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cp:lastPrinted>2021-12-23T14:59:00Z</cp:lastPrinted>
  <dcterms:created xsi:type="dcterms:W3CDTF">2021-11-09T11:57:00Z</dcterms:created>
  <dcterms:modified xsi:type="dcterms:W3CDTF">2022-04-28T13:31:00Z</dcterms:modified>
</cp:coreProperties>
</file>