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proofErr w:type="gramStart"/>
      <w:r w:rsidRPr="009E5547">
        <w:rPr>
          <w:b w:val="0"/>
          <w:sz w:val="24"/>
          <w:szCs w:val="24"/>
        </w:rPr>
        <w:t>П</w:t>
      </w:r>
      <w:proofErr w:type="gramEnd"/>
      <w:r w:rsidRPr="009E5547">
        <w:rPr>
          <w:b w:val="0"/>
          <w:sz w:val="24"/>
          <w:szCs w:val="24"/>
        </w:rPr>
        <w:t xml:space="preserve"> Р И К А З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От </w:t>
      </w:r>
      <w:r w:rsidR="00EF0DC4">
        <w:rPr>
          <w:sz w:val="24"/>
          <w:szCs w:val="24"/>
        </w:rPr>
        <w:t>26</w:t>
      </w:r>
      <w:r w:rsidRPr="00E9442D">
        <w:rPr>
          <w:sz w:val="24"/>
          <w:szCs w:val="24"/>
        </w:rPr>
        <w:t xml:space="preserve"> </w:t>
      </w:r>
      <w:r w:rsidRPr="00B57842">
        <w:rPr>
          <w:sz w:val="24"/>
          <w:szCs w:val="24"/>
        </w:rPr>
        <w:t>января 202</w:t>
      </w:r>
      <w:r>
        <w:rPr>
          <w:sz w:val="24"/>
          <w:szCs w:val="24"/>
        </w:rPr>
        <w:t>2</w:t>
      </w:r>
      <w:r w:rsidRPr="00B57842">
        <w:rPr>
          <w:sz w:val="24"/>
          <w:szCs w:val="24"/>
        </w:rPr>
        <w:t xml:space="preserve">  года № </w:t>
      </w:r>
      <w:r w:rsidR="00EF0DC4">
        <w:rPr>
          <w:sz w:val="24"/>
          <w:szCs w:val="24"/>
        </w:rPr>
        <w:t>1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п. </w:t>
      </w:r>
      <w:proofErr w:type="spellStart"/>
      <w:r w:rsidRPr="00B57842">
        <w:rPr>
          <w:sz w:val="24"/>
          <w:szCs w:val="24"/>
        </w:rPr>
        <w:t>Клетня</w:t>
      </w:r>
      <w:proofErr w:type="spellEnd"/>
    </w:p>
    <w:p w:rsidR="00E04AA0" w:rsidRPr="00B57842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Клетнянского района от </w:t>
      </w:r>
      <w:r>
        <w:rPr>
          <w:snapToGrid w:val="0"/>
          <w:sz w:val="24"/>
          <w:szCs w:val="24"/>
        </w:rPr>
        <w:t>14</w:t>
      </w:r>
      <w:r w:rsidRPr="00B57842">
        <w:rPr>
          <w:snapToGrid w:val="0"/>
          <w:sz w:val="24"/>
          <w:szCs w:val="24"/>
        </w:rPr>
        <w:t>.12.202</w:t>
      </w:r>
      <w:r>
        <w:rPr>
          <w:snapToGrid w:val="0"/>
          <w:sz w:val="24"/>
          <w:szCs w:val="24"/>
        </w:rPr>
        <w:t>1</w:t>
      </w:r>
      <w:r w:rsidRPr="00B57842">
        <w:rPr>
          <w:snapToGrid w:val="0"/>
          <w:sz w:val="24"/>
          <w:szCs w:val="24"/>
        </w:rPr>
        <w:t xml:space="preserve"> №3</w:t>
      </w:r>
      <w:r>
        <w:rPr>
          <w:snapToGrid w:val="0"/>
          <w:sz w:val="24"/>
          <w:szCs w:val="24"/>
        </w:rPr>
        <w:t>5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Брянской области »</w:t>
      </w:r>
    </w:p>
    <w:p w:rsidR="00E04AA0" w:rsidRPr="00B57842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E04AA0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4AA0">
        <w:rPr>
          <w:sz w:val="28"/>
          <w:szCs w:val="28"/>
        </w:rPr>
        <w:t xml:space="preserve">В соответствии с </w:t>
      </w:r>
      <w:hyperlink r:id="rId5" w:history="1">
        <w:r w:rsidRPr="00E04AA0">
          <w:rPr>
            <w:sz w:val="28"/>
            <w:szCs w:val="28"/>
          </w:rPr>
          <w:t>абзацем 7 статьи 9</w:t>
        </w:r>
      </w:hyperlink>
      <w:r w:rsidRPr="00E04AA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</w:t>
      </w:r>
      <w:bookmarkStart w:id="0" w:name="_GoBack"/>
      <w:r w:rsidRPr="00E04AA0">
        <w:rPr>
          <w:sz w:val="28"/>
          <w:szCs w:val="28"/>
        </w:rPr>
        <w:t>и</w:t>
      </w:r>
      <w:bookmarkEnd w:id="0"/>
      <w:r w:rsidRPr="00E04AA0">
        <w:rPr>
          <w:sz w:val="28"/>
          <w:szCs w:val="28"/>
        </w:rPr>
        <w:t>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E04AA0">
        <w:rPr>
          <w:sz w:val="28"/>
          <w:szCs w:val="28"/>
        </w:rPr>
        <w:t xml:space="preserve"> «</w:t>
      </w:r>
      <w:proofErr w:type="spellStart"/>
      <w:r w:rsidRPr="00E04AA0">
        <w:rPr>
          <w:sz w:val="28"/>
          <w:szCs w:val="28"/>
        </w:rPr>
        <w:t>Клетнянский</w:t>
      </w:r>
      <w:proofErr w:type="spellEnd"/>
      <w:r w:rsidRPr="00E04AA0">
        <w:rPr>
          <w:sz w:val="28"/>
          <w:szCs w:val="28"/>
        </w:rPr>
        <w:t xml:space="preserve"> муниципальный район», а также </w:t>
      </w:r>
      <w:proofErr w:type="gramStart"/>
      <w:r w:rsidRPr="00E04AA0">
        <w:rPr>
          <w:sz w:val="28"/>
          <w:szCs w:val="28"/>
        </w:rPr>
        <w:t>порядке</w:t>
      </w:r>
      <w:proofErr w:type="gramEnd"/>
      <w:r w:rsidRPr="00E04AA0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E04AA0" w:rsidRPr="00E04AA0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E04AA0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E04AA0">
        <w:rPr>
          <w:sz w:val="28"/>
          <w:szCs w:val="28"/>
        </w:rPr>
        <w:t xml:space="preserve">1. Внести в </w:t>
      </w:r>
      <w:r w:rsidRPr="00E04AA0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E04AA0" w:rsidRP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E04AA0">
        <w:rPr>
          <w:snapToGrid w:val="0"/>
          <w:sz w:val="28"/>
          <w:szCs w:val="28"/>
        </w:rPr>
        <w:t xml:space="preserve"> 1.1.  в п</w:t>
      </w:r>
      <w:r>
        <w:rPr>
          <w:snapToGrid w:val="0"/>
          <w:sz w:val="28"/>
          <w:szCs w:val="28"/>
        </w:rPr>
        <w:t xml:space="preserve">ункте </w:t>
      </w:r>
      <w:r w:rsidRPr="00E04AA0">
        <w:rPr>
          <w:snapToGrid w:val="0"/>
          <w:sz w:val="28"/>
          <w:szCs w:val="28"/>
        </w:rPr>
        <w:t xml:space="preserve"> 3.1.   абзацы  4, 5:</w:t>
      </w:r>
    </w:p>
    <w:p w:rsidR="00E04AA0" w:rsidRPr="00E04AA0" w:rsidRDefault="00E04AA0" w:rsidP="00E04AA0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E04AA0">
        <w:rPr>
          <w:rFonts w:eastAsiaTheme="minorHAnsi"/>
          <w:sz w:val="28"/>
          <w:szCs w:val="28"/>
          <w:lang w:eastAsia="en-US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 </w:t>
      </w:r>
      <w:r w:rsidRPr="00E04AA0">
        <w:rPr>
          <w:sz w:val="28"/>
          <w:szCs w:val="28"/>
        </w:rPr>
        <w:t>Клетнянского района или непрограммных направлений деятельности</w:t>
      </w:r>
      <w:r w:rsidRPr="00E04AA0">
        <w:rPr>
          <w:rFonts w:eastAsiaTheme="minorHAnsi"/>
          <w:sz w:val="28"/>
          <w:szCs w:val="28"/>
          <w:lang w:eastAsia="en-US"/>
        </w:rPr>
        <w:t>, а также элементам непрограммных направлений деятельности, муниципальных целевым программам в рамках непрограммных направлений деятельности;</w:t>
      </w:r>
    </w:p>
    <w:p w:rsidR="00E04AA0" w:rsidRPr="00E04AA0" w:rsidRDefault="00E04AA0" w:rsidP="00E04AA0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E04AA0">
        <w:rPr>
          <w:rFonts w:eastAsiaTheme="minorHAnsi"/>
          <w:sz w:val="28"/>
          <w:szCs w:val="28"/>
          <w:lang w:eastAsia="en-US"/>
        </w:rPr>
        <w:lastRenderedPageBreak/>
        <w:t>код структурного элемента (11 - 12 разряды кода классификации расходов бюджетов), предназначенный для кодирования бюджетных ассигнований муниципальным целевым программам в рамках муниципальных программ, а также отдельным мероприятиям, направленным на финансовое обеспечение деятельности аппаратов муниципальных органов исполнительной власти, в рамках непрограммных направлений деятельности;</w:t>
      </w:r>
    </w:p>
    <w:p w:rsidR="00E04AA0" w:rsidRP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</w:p>
    <w:p w:rsidR="00E04AA0" w:rsidRP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E04AA0">
        <w:rPr>
          <w:snapToGrid w:val="0"/>
          <w:sz w:val="28"/>
          <w:szCs w:val="28"/>
        </w:rPr>
        <w:t>изложить в следующей редакции:</w:t>
      </w:r>
    </w:p>
    <w:p w:rsidR="00E04AA0" w:rsidRPr="00E04AA0" w:rsidRDefault="00E04AA0" w:rsidP="00E04AA0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E04AA0">
        <w:rPr>
          <w:rFonts w:eastAsiaTheme="minorHAnsi"/>
          <w:sz w:val="28"/>
          <w:szCs w:val="28"/>
          <w:lang w:eastAsia="en-US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 </w:t>
      </w:r>
      <w:r w:rsidRPr="00E04AA0">
        <w:rPr>
          <w:sz w:val="28"/>
          <w:szCs w:val="28"/>
        </w:rPr>
        <w:t>Клетнянского («0» -элемент непрограммного направления деятельности; «1» - региональные проекты</w:t>
      </w:r>
      <w:r w:rsidRPr="00E04AA0">
        <w:rPr>
          <w:rFonts w:eastAsiaTheme="minorHAnsi"/>
          <w:sz w:val="28"/>
          <w:szCs w:val="28"/>
          <w:lang w:eastAsia="en-US"/>
        </w:rPr>
        <w:t>;  «2» -региональные проекты, не входящие в национальные проекты; «3» -ведомственные проекты; «4» -основные мероприятия муниципальных  программ Клетнянского района);</w:t>
      </w:r>
    </w:p>
    <w:p w:rsidR="00E04AA0" w:rsidRPr="00E04AA0" w:rsidRDefault="00E04AA0" w:rsidP="00E04AA0">
      <w:pPr>
        <w:autoSpaceDE w:val="0"/>
        <w:autoSpaceDN w:val="0"/>
        <w:adjustRightInd w:val="0"/>
        <w:spacing w:before="28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E04AA0">
        <w:rPr>
          <w:rFonts w:eastAsiaTheme="minorHAns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муниципальным целевым программам в рамках муниципальных программ Клетнянского района, а также отдельным мероприятиям в рамках непрограммных направлений деятельности;</w:t>
      </w:r>
    </w:p>
    <w:p w:rsidR="00E04AA0" w:rsidRPr="00E04AA0" w:rsidRDefault="00E04AA0" w:rsidP="00E04AA0">
      <w:pPr>
        <w:pStyle w:val="ConsPlusNormal"/>
        <w:widowControl/>
        <w:tabs>
          <w:tab w:val="left" w:pos="1276"/>
        </w:tabs>
        <w:adjustRightInd/>
        <w:spacing w:after="120"/>
        <w:ind w:left="59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2A2" w:rsidRDefault="00E04AA0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04AA0">
        <w:rPr>
          <w:snapToGrid w:val="0"/>
          <w:sz w:val="28"/>
          <w:szCs w:val="28"/>
        </w:rPr>
        <w:t xml:space="preserve">  в  п</w:t>
      </w:r>
      <w:r>
        <w:rPr>
          <w:snapToGrid w:val="0"/>
          <w:sz w:val="28"/>
          <w:szCs w:val="28"/>
        </w:rPr>
        <w:t xml:space="preserve">ункте </w:t>
      </w:r>
      <w:r w:rsidRPr="00E04AA0">
        <w:rPr>
          <w:snapToGrid w:val="0"/>
          <w:sz w:val="28"/>
          <w:szCs w:val="28"/>
        </w:rPr>
        <w:t xml:space="preserve"> 3.1.  </w:t>
      </w:r>
      <w:r>
        <w:rPr>
          <w:snapToGrid w:val="0"/>
          <w:sz w:val="28"/>
          <w:szCs w:val="28"/>
        </w:rPr>
        <w:t xml:space="preserve"> абзац</w:t>
      </w:r>
      <w:r w:rsidRPr="00E04AA0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8</w:t>
      </w:r>
      <w:r w:rsidRPr="00E04AA0">
        <w:rPr>
          <w:snapToGrid w:val="0"/>
          <w:sz w:val="28"/>
          <w:szCs w:val="28"/>
        </w:rPr>
        <w:t>:</w:t>
      </w:r>
    </w:p>
    <w:p w:rsidR="00E04AA0" w:rsidRDefault="00E04AA0">
      <w:pPr>
        <w:rPr>
          <w:sz w:val="28"/>
          <w:szCs w:val="28"/>
        </w:rPr>
      </w:pPr>
    </w:p>
    <w:p w:rsidR="00E04AA0" w:rsidRPr="007F41BA" w:rsidRDefault="00E04AA0" w:rsidP="00E04AA0">
      <w:pPr>
        <w:pStyle w:val="ConsPlusNormal"/>
        <w:widowControl/>
        <w:tabs>
          <w:tab w:val="left" w:pos="1276"/>
        </w:tabs>
        <w:adjustRightInd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41BA">
        <w:rPr>
          <w:rFonts w:ascii="Times New Roman" w:hAnsi="Times New Roman" w:cs="Times New Roman"/>
          <w:sz w:val="28"/>
          <w:szCs w:val="28"/>
        </w:rPr>
        <w:t>При формировании решений о районном  бюджете коды направлений расходов, содержащие значения 10000 – 19990, 50000 – 59990, R0000 – R9990, L0000 – L9990, S0000 – S9990, используются в следующем порядке: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AA0" w:rsidRPr="007F41BA" w:rsidTr="00043360">
        <w:trPr>
          <w:cantSplit/>
          <w:tblHeader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законе об областном бюджете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Вид расходов в законе об областном бюджете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решении о районном бюджете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  <w:r w:rsidRPr="007F41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L0000 – L9990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</w:tc>
      </w:tr>
    </w:tbl>
    <w:p w:rsidR="00E04AA0" w:rsidRPr="007F41BA" w:rsidRDefault="00E04AA0" w:rsidP="00E04AA0">
      <w:pPr>
        <w:autoSpaceDE w:val="0"/>
        <w:autoSpaceDN w:val="0"/>
        <w:adjustRightInd w:val="0"/>
        <w:ind w:left="1146"/>
        <w:jc w:val="both"/>
        <w:outlineLvl w:val="0"/>
        <w:rPr>
          <w:sz w:val="24"/>
          <w:szCs w:val="24"/>
        </w:rPr>
      </w:pPr>
      <w:r w:rsidRPr="007F41BA">
        <w:rPr>
          <w:sz w:val="28"/>
          <w:szCs w:val="28"/>
          <w:vertAlign w:val="superscript"/>
        </w:rPr>
        <w:t>1</w:t>
      </w:r>
      <w:r w:rsidRPr="007F41BA">
        <w:rPr>
          <w:sz w:val="28"/>
          <w:szCs w:val="28"/>
        </w:rPr>
        <w:t>для отражения расходов на реализацию региональных проектов</w:t>
      </w:r>
    </w:p>
    <w:p w:rsidR="00E04AA0" w:rsidRDefault="00E04AA0" w:rsidP="00E04AA0">
      <w:pPr>
        <w:pStyle w:val="ConsPlusTitle"/>
        <w:spacing w:before="240" w:after="240"/>
        <w:jc w:val="center"/>
        <w:outlineLvl w:val="1"/>
        <w:rPr>
          <w:sz w:val="24"/>
          <w:szCs w:val="24"/>
        </w:rPr>
      </w:pPr>
    </w:p>
    <w:p w:rsidR="00E04AA0" w:rsidRP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E04AA0">
        <w:rPr>
          <w:snapToGrid w:val="0"/>
          <w:sz w:val="28"/>
          <w:szCs w:val="28"/>
        </w:rPr>
        <w:t>изложить в следующей редакции:</w:t>
      </w:r>
    </w:p>
    <w:p w:rsidR="00E04AA0" w:rsidRPr="007F41BA" w:rsidRDefault="00E04AA0" w:rsidP="00E04AA0">
      <w:pPr>
        <w:pStyle w:val="ConsPlusNormal"/>
        <w:widowControl/>
        <w:tabs>
          <w:tab w:val="left" w:pos="1276"/>
        </w:tabs>
        <w:adjustRightInd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41BA">
        <w:rPr>
          <w:rFonts w:ascii="Times New Roman" w:hAnsi="Times New Roman" w:cs="Times New Roman"/>
          <w:sz w:val="28"/>
          <w:szCs w:val="28"/>
        </w:rPr>
        <w:t>При формировании решений о районном  бюджете коды направлений расходов, содержащие значения 10000 – 19990, 50000 – 59990, R0000 – R9990, L0000 – L9990, S0000 – S9990, используются в следующем порядке: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AA0" w:rsidRPr="007F41BA" w:rsidTr="00043360">
        <w:trPr>
          <w:cantSplit/>
          <w:tblHeader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законе об областном бюджете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Вид расходов в законе об областном бюджете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7F41B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BA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решении о районном бюджете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98001 - 98050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  <w:p w:rsidR="00E04AA0" w:rsidRPr="00A77D8A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S8001 – S8050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S0000 - S9990</w:t>
            </w:r>
            <w:r w:rsidRPr="00FE71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  <w:r w:rsidRPr="00FE717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  <w:r w:rsidRPr="00FE71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  <w:r w:rsidRPr="009E53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</w:tr>
      <w:tr w:rsidR="00E04AA0" w:rsidRPr="007F41BA" w:rsidTr="00043360">
        <w:trPr>
          <w:cantSplit/>
        </w:trPr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4AA0" w:rsidRPr="00FE7179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AA0" w:rsidRPr="002F5A74" w:rsidRDefault="00E04AA0" w:rsidP="00043360">
            <w:pPr>
              <w:pStyle w:val="ConsPlusNormal"/>
              <w:widowControl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179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</w:tbl>
    <w:p w:rsidR="00E04AA0" w:rsidRDefault="00E04AA0" w:rsidP="00E04AA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A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F5A74">
        <w:rPr>
          <w:rFonts w:ascii="Times New Roman" w:hAnsi="Times New Roman" w:cs="Times New Roman"/>
          <w:sz w:val="28"/>
          <w:szCs w:val="28"/>
        </w:rPr>
        <w:t xml:space="preserve">для отражения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местных бюджетов,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установленной доле.</w:t>
      </w:r>
    </w:p>
    <w:p w:rsidR="00E04AA0" w:rsidRDefault="00E04AA0" w:rsidP="00E04AA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672C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2F5A74">
        <w:rPr>
          <w:rFonts w:ascii="Times New Roman" w:hAnsi="Times New Roman" w:cs="Times New Roman"/>
          <w:sz w:val="28"/>
          <w:szCs w:val="28"/>
        </w:rPr>
        <w:t xml:space="preserve">для отражения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местных бюджетов,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полном объеме.</w:t>
      </w:r>
    </w:p>
    <w:p w:rsidR="00E04AA0" w:rsidRDefault="00E04AA0" w:rsidP="00E04AA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5A74">
        <w:rPr>
          <w:rFonts w:ascii="Times New Roman" w:hAnsi="Times New Roman" w:cs="Times New Roman"/>
          <w:sz w:val="28"/>
          <w:szCs w:val="28"/>
        </w:rPr>
        <w:t>для отражения расходов на реализацию региональных проектов, входящих в состав национальных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AA0" w:rsidRDefault="00E04AA0" w:rsidP="00E04AA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2F5A74">
        <w:rPr>
          <w:rFonts w:ascii="Times New Roman" w:hAnsi="Times New Roman" w:cs="Times New Roman"/>
          <w:sz w:val="28"/>
          <w:szCs w:val="28"/>
        </w:rPr>
        <w:t xml:space="preserve">для отражения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местных бюджетов,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 средств областного бюджета в установленной доле (за исключением расходов </w:t>
      </w:r>
      <w:r w:rsidRPr="002F5A74">
        <w:rPr>
          <w:rFonts w:ascii="Times New Roman" w:hAnsi="Times New Roman" w:cs="Times New Roman"/>
          <w:sz w:val="28"/>
          <w:szCs w:val="28"/>
        </w:rPr>
        <w:t>на реализацию региональных проектов, входящих в состав национальных проектов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4AA0" w:rsidRDefault="00E04AA0">
      <w:pPr>
        <w:rPr>
          <w:sz w:val="28"/>
          <w:szCs w:val="28"/>
        </w:rPr>
      </w:pPr>
    </w:p>
    <w:p w:rsidR="00E04AA0" w:rsidRDefault="00E04AA0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1.3.  </w:t>
      </w:r>
      <w:r>
        <w:rPr>
          <w:snapToGrid w:val="0"/>
          <w:sz w:val="28"/>
          <w:szCs w:val="28"/>
        </w:rPr>
        <w:t>пункт 3.2. дополнить следующими  абзацами:</w:t>
      </w:r>
    </w:p>
    <w:p w:rsidR="00E04AA0" w:rsidRPr="007F41BA" w:rsidRDefault="00E04AA0" w:rsidP="00E04AA0">
      <w:pPr>
        <w:pStyle w:val="ConsPlusNormal"/>
        <w:widowControl/>
        <w:tabs>
          <w:tab w:val="left" w:pos="1276"/>
        </w:tabs>
        <w:adjustRightInd/>
        <w:spacing w:before="12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1BA">
        <w:rPr>
          <w:rFonts w:ascii="Times New Roman" w:hAnsi="Times New Roman" w:cs="Times New Roman"/>
          <w:sz w:val="28"/>
          <w:szCs w:val="28"/>
        </w:rPr>
        <w:t>Расходы районного бюджета подлежат отражению по соответствующим целевым статьям расходов в следующем порядке:</w:t>
      </w:r>
    </w:p>
    <w:p w:rsidR="00E04AA0" w:rsidRPr="00023536" w:rsidRDefault="00E04AA0" w:rsidP="00E04AA0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1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3.2.1</w:t>
      </w:r>
      <w:r w:rsidRPr="007F41BA">
        <w:rPr>
          <w:rFonts w:ascii="Times New Roman" w:hAnsi="Times New Roman" w:cs="Times New Roman"/>
          <w:sz w:val="28"/>
          <w:szCs w:val="28"/>
        </w:rPr>
        <w:t xml:space="preserve"> по целевой статье 51 0 00 0000 «Обеспечение реализации полномочий Клетнянского муниципального района» отражаются расходы районного </w:t>
      </w:r>
      <w:r w:rsidRPr="007F41BA">
        <w:rPr>
          <w:rFonts w:ascii="Times New Roman" w:hAnsi="Times New Roman" w:cs="Times New Roman"/>
          <w:sz w:val="28"/>
          <w:szCs w:val="28"/>
        </w:rPr>
        <w:lastRenderedPageBreak/>
        <w:t>бюджета на реализацию соответствующей муниципальной программы по следующим целевым статьям расходов:</w:t>
      </w:r>
    </w:p>
    <w:p w:rsidR="00E04AA0" w:rsidRPr="00BF3D5B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1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BF3D5B">
        <w:rPr>
          <w:sz w:val="28"/>
          <w:szCs w:val="28"/>
        </w:rPr>
        <w:t xml:space="preserve">1 </w:t>
      </w:r>
      <w:r w:rsidRPr="007F41BA">
        <w:rPr>
          <w:sz w:val="28"/>
          <w:szCs w:val="28"/>
        </w:rPr>
        <w:t xml:space="preserve"> 00000  основное мероприятие «</w:t>
      </w:r>
      <w:r w:rsidRPr="00BF3D5B">
        <w:rPr>
          <w:sz w:val="28"/>
          <w:szCs w:val="28"/>
        </w:rPr>
        <w:t>Региональный проект "Культурная среда (Брянская область)"</w:t>
      </w:r>
      <w:r w:rsidRPr="007F41BA">
        <w:rPr>
          <w:sz w:val="28"/>
          <w:szCs w:val="28"/>
        </w:rPr>
        <w:t>;</w:t>
      </w:r>
    </w:p>
    <w:p w:rsid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1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F3D5B">
        <w:rPr>
          <w:sz w:val="28"/>
          <w:szCs w:val="28"/>
        </w:rPr>
        <w:t>5</w:t>
      </w:r>
      <w:r w:rsidRPr="007F41BA">
        <w:rPr>
          <w:sz w:val="28"/>
          <w:szCs w:val="28"/>
        </w:rPr>
        <w:t xml:space="preserve"> 00000  основное мероприятие «</w:t>
      </w:r>
      <w:r w:rsidRPr="00BF3D5B">
        <w:rPr>
          <w:sz w:val="28"/>
          <w:szCs w:val="28"/>
        </w:rPr>
        <w:t>Региональный проект "Чистая вода (Брянская область)"</w:t>
      </w:r>
      <w:r w:rsidRPr="007F41BA">
        <w:rPr>
          <w:sz w:val="28"/>
          <w:szCs w:val="28"/>
        </w:rPr>
        <w:t>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F41BA">
        <w:rPr>
          <w:sz w:val="28"/>
          <w:szCs w:val="28"/>
        </w:rPr>
        <w:t xml:space="preserve"> 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F41BA">
        <w:rPr>
          <w:sz w:val="28"/>
          <w:szCs w:val="28"/>
        </w:rPr>
        <w:t xml:space="preserve"> 00000  основное мероприятие «</w:t>
      </w:r>
      <w:r w:rsidRPr="00A208DC">
        <w:rPr>
          <w:sz w:val="28"/>
          <w:szCs w:val="28"/>
        </w:rPr>
        <w:t>Обеспечение эффективной деятельности главы и аппарата исполнительно-распорядительного органа муниципального образования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7F41BA">
        <w:rPr>
          <w:sz w:val="28"/>
          <w:szCs w:val="28"/>
        </w:rPr>
        <w:t xml:space="preserve"> 00000 основное мероприятие «</w:t>
      </w:r>
      <w:r w:rsidRPr="00A208DC">
        <w:rPr>
          <w:sz w:val="28"/>
          <w:szCs w:val="28"/>
        </w:rPr>
        <w:t>Обеспечение эффективного управления муниципальным имуществом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7F41BA">
        <w:rPr>
          <w:sz w:val="28"/>
          <w:szCs w:val="28"/>
        </w:rPr>
        <w:t xml:space="preserve"> 00000 основное мероприятие «</w:t>
      </w:r>
      <w:r w:rsidRPr="00A208DC">
        <w:rPr>
          <w:sz w:val="28"/>
          <w:szCs w:val="28"/>
        </w:rPr>
        <w:t>Повышение качества и доступности предоставления муниципальных услуг в Клетнянском районе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7F41BA">
        <w:rPr>
          <w:sz w:val="28"/>
          <w:szCs w:val="28"/>
        </w:rPr>
        <w:t xml:space="preserve"> 00000 основное мероприятие «</w:t>
      </w:r>
      <w:r w:rsidRPr="00A208DC">
        <w:rPr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7F41BA">
        <w:rPr>
          <w:sz w:val="28"/>
          <w:szCs w:val="28"/>
        </w:rPr>
        <w:t xml:space="preserve"> 00000 основное мероприятие «</w:t>
      </w:r>
      <w:r w:rsidRPr="00A208DC">
        <w:rPr>
          <w:sz w:val="28"/>
          <w:szCs w:val="28"/>
        </w:rPr>
        <w:t>Повышение защиты населения и территории Клетнянского района от чрезвычайных ситуаций природного и техногенного характера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 </w:t>
      </w:r>
      <w:r>
        <w:rPr>
          <w:sz w:val="28"/>
          <w:szCs w:val="28"/>
        </w:rPr>
        <w:t>06</w:t>
      </w:r>
      <w:r w:rsidRPr="007F41BA">
        <w:rPr>
          <w:sz w:val="28"/>
          <w:szCs w:val="28"/>
        </w:rPr>
        <w:t xml:space="preserve"> 00000 основное мероприятие «</w:t>
      </w:r>
      <w:r w:rsidRPr="00A208DC">
        <w:rPr>
          <w:sz w:val="28"/>
          <w:szCs w:val="28"/>
        </w:rPr>
        <w:t>Предупреждение и ликвидация заразных и иных болезней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Обеспечение устойчивой работы и развития автотранспортного комплекса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Повышение эффективности и безопасности функционирования автомобильных дорог общего пользования местного значения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 </w:t>
      </w:r>
      <w:r>
        <w:rPr>
          <w:sz w:val="28"/>
          <w:szCs w:val="28"/>
        </w:rPr>
        <w:t>09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Содействие реформированию жилищно-коммунального хозяйства; создание благоприятных условий проживания граждан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Реализация мероприятий по проведению работ по ремонту, реставрации, благоустройству воинских захоронений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>51 0  81 00000 основное мероприятие «Повышение доступности и качества предоставления дополнительного образования детей»;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Повышение доступности и качества предоставления дополнительного образования детей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Реализация мер государственной поддержки работников образования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lastRenderedPageBreak/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Реализация мер государственной поддержки работников культуры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 w:rsidRPr="007F41BA">
        <w:rPr>
          <w:sz w:val="28"/>
          <w:szCs w:val="28"/>
        </w:rPr>
        <w:t>»;</w:t>
      </w:r>
    </w:p>
    <w:p w:rsidR="00E04AA0" w:rsidRPr="00023536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</w:r>
      <w:r w:rsidRPr="007F41BA">
        <w:rPr>
          <w:sz w:val="28"/>
          <w:szCs w:val="28"/>
        </w:rPr>
        <w:t>»;</w:t>
      </w:r>
      <w:r w:rsidRPr="00BF3D5B">
        <w:rPr>
          <w:sz w:val="28"/>
          <w:szCs w:val="28"/>
        </w:rPr>
        <w:t xml:space="preserve"> 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Осуществление мер по улучшению положения отдельных категорий граждан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Осуществление муниципальной поддержки молодых семей в улучшении жилищных условий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BF3D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F41BA">
        <w:rPr>
          <w:sz w:val="28"/>
          <w:szCs w:val="28"/>
        </w:rPr>
        <w:t xml:space="preserve"> 00000 основное мероприятие «</w:t>
      </w:r>
      <w:r w:rsidRPr="00BF3D5B">
        <w:rPr>
          <w:sz w:val="28"/>
          <w:szCs w:val="28"/>
        </w:rPr>
        <w:t>Развитие физической культуры и спорта на территории Клетнянского района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4 </w:t>
      </w:r>
      <w:r w:rsidRPr="007F41BA">
        <w:rPr>
          <w:sz w:val="28"/>
          <w:szCs w:val="28"/>
        </w:rPr>
        <w:t xml:space="preserve"> </w:t>
      </w:r>
      <w:r w:rsidRPr="00A67ADA">
        <w:rPr>
          <w:sz w:val="28"/>
          <w:szCs w:val="28"/>
        </w:rPr>
        <w:t>21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кадрах, их оптимального размещения и эффективного использования, достижение полноты укомплектованности учреждений физической культуры и спорта тренерами, тренерами-преподавателями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7F41BA">
        <w:rPr>
          <w:sz w:val="28"/>
          <w:szCs w:val="28"/>
        </w:rPr>
        <w:t xml:space="preserve"> по целевой статье 52 0 00 0000 «Развитие  системы образования Клетнянского </w:t>
      </w:r>
      <w:proofErr w:type="spellStart"/>
      <w:r w:rsidRPr="007F41BA">
        <w:rPr>
          <w:sz w:val="28"/>
          <w:szCs w:val="28"/>
        </w:rPr>
        <w:t>Клетнянского</w:t>
      </w:r>
      <w:proofErr w:type="spellEnd"/>
      <w:r w:rsidRPr="007F41BA">
        <w:rPr>
          <w:sz w:val="28"/>
          <w:szCs w:val="28"/>
        </w:rPr>
        <w:t xml:space="preserve"> муниципального района»» отражаются расходы районного бюджета на реализацию соответствующей муниципальной программы по следующим целевым статьям расходов: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F41BA">
        <w:rPr>
          <w:sz w:val="28"/>
          <w:szCs w:val="28"/>
        </w:rPr>
        <w:t xml:space="preserve"> 00000  Основное мероприятие «</w:t>
      </w:r>
      <w:r w:rsidRPr="00A67ADA">
        <w:rPr>
          <w:sz w:val="28"/>
          <w:szCs w:val="28"/>
        </w:rPr>
        <w:t>Реализация муниципальной политики в сфере образования на территории Клетнянского района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 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Повышение доступности и качества предоставления дошкольного, общего и дополнительного образования детей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 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Реализация мер государственной поддержки работников образования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 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Развитие кадрового потенциала сферы образования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Реализация мероприятий по усовершенствованию инфраструктуры сферы образования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lastRenderedPageBreak/>
        <w:t xml:space="preserve">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 </w:t>
      </w:r>
      <w:r>
        <w:rPr>
          <w:sz w:val="28"/>
          <w:szCs w:val="28"/>
        </w:rPr>
        <w:t>06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Проведение оздоровительной кампании детей и молодежи</w:t>
      </w:r>
      <w:r w:rsidRPr="007F41BA">
        <w:rPr>
          <w:sz w:val="28"/>
          <w:szCs w:val="28"/>
        </w:rPr>
        <w:t>»;</w:t>
      </w:r>
    </w:p>
    <w:p w:rsidR="00E04AA0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Создание условий эффективной самореализации молодежи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52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Pr="007F41BA">
        <w:rPr>
          <w:sz w:val="28"/>
          <w:szCs w:val="28"/>
        </w:rPr>
        <w:t xml:space="preserve"> 00000 Основное мероприятие «</w:t>
      </w:r>
      <w:r w:rsidRPr="00A67ADA">
        <w:rPr>
          <w:sz w:val="28"/>
          <w:szCs w:val="28"/>
        </w:rPr>
        <w:t>Защита прав и законных интересов детей, в том числе детей-сирот и детей, оставшихся без попечения родителей</w:t>
      </w:r>
      <w:r w:rsidRPr="007F41BA">
        <w:rPr>
          <w:sz w:val="28"/>
          <w:szCs w:val="28"/>
        </w:rPr>
        <w:t>»;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3.2.3 </w:t>
      </w:r>
      <w:r w:rsidRPr="007F41BA">
        <w:rPr>
          <w:sz w:val="28"/>
          <w:szCs w:val="28"/>
        </w:rPr>
        <w:t>по целевой статье 53 0 00 0000 «Управление муниципальными финансами муниципального образования «</w:t>
      </w:r>
      <w:proofErr w:type="spellStart"/>
      <w:r w:rsidRPr="007F41BA">
        <w:rPr>
          <w:sz w:val="28"/>
          <w:szCs w:val="28"/>
        </w:rPr>
        <w:t>Клетнянский</w:t>
      </w:r>
      <w:proofErr w:type="spellEnd"/>
      <w:r w:rsidRPr="007F41BA">
        <w:rPr>
          <w:sz w:val="28"/>
          <w:szCs w:val="28"/>
        </w:rPr>
        <w:t xml:space="preserve"> муниципальный район»» отражаются расходы районного бюджета на реализацию соответствующей муниципальной программы по следующим целевым статьям расходов:</w:t>
      </w:r>
    </w:p>
    <w:p w:rsidR="00E04AA0" w:rsidRPr="007F41BA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7F41BA">
        <w:rPr>
          <w:sz w:val="28"/>
          <w:szCs w:val="28"/>
        </w:rPr>
        <w:t xml:space="preserve">53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7F41BA">
        <w:rPr>
          <w:sz w:val="28"/>
          <w:szCs w:val="28"/>
        </w:rPr>
        <w:t xml:space="preserve"> 00000  Основное мероприятие «</w:t>
      </w:r>
      <w:r w:rsidRPr="00A67ADA">
        <w:rPr>
          <w:sz w:val="28"/>
          <w:szCs w:val="28"/>
        </w:rPr>
        <w:t>Обеспечение долгосрочной устойчивости бюджета Клетнянского муниципального района и повышение эффективности управления муниципальными финансами</w:t>
      </w:r>
      <w:r w:rsidRPr="007F41BA">
        <w:rPr>
          <w:sz w:val="28"/>
          <w:szCs w:val="28"/>
        </w:rPr>
        <w:t>»;</w:t>
      </w:r>
    </w:p>
    <w:p w:rsidR="00E04AA0" w:rsidRDefault="00E04AA0" w:rsidP="00E04AA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41BA">
        <w:rPr>
          <w:sz w:val="28"/>
          <w:szCs w:val="28"/>
        </w:rPr>
        <w:t xml:space="preserve">53 </w:t>
      </w:r>
      <w:r>
        <w:rPr>
          <w:sz w:val="28"/>
          <w:szCs w:val="28"/>
        </w:rPr>
        <w:t>4</w:t>
      </w:r>
      <w:r w:rsidRPr="007F41BA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7F41BA">
        <w:rPr>
          <w:sz w:val="28"/>
          <w:szCs w:val="28"/>
        </w:rPr>
        <w:t xml:space="preserve"> 00000 Основное мероприятие «</w:t>
      </w:r>
      <w:r w:rsidRPr="007E0590">
        <w:rPr>
          <w:sz w:val="28"/>
          <w:szCs w:val="28"/>
        </w:rPr>
        <w:t>Выравнивание бюджетной обеспеченности, поддержка мер по обеспечению сбалансированности местных бюджетов</w:t>
      </w:r>
      <w:r w:rsidRPr="007F41BA">
        <w:rPr>
          <w:sz w:val="28"/>
          <w:szCs w:val="28"/>
        </w:rPr>
        <w:t>».</w:t>
      </w:r>
    </w:p>
    <w:p w:rsidR="00E04AA0" w:rsidRPr="00680422" w:rsidRDefault="00E04AA0" w:rsidP="00E04AA0">
      <w:pPr>
        <w:autoSpaceDE w:val="0"/>
        <w:autoSpaceDN w:val="0"/>
        <w:adjustRightInd w:val="0"/>
        <w:spacing w:line="276" w:lineRule="auto"/>
        <w:jc w:val="both"/>
      </w:pPr>
    </w:p>
    <w:p w:rsidR="00E04AA0" w:rsidRPr="007F41BA" w:rsidRDefault="00E04AA0" w:rsidP="00E04AA0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1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3.2.3</w:t>
      </w:r>
      <w:r w:rsidRPr="007F41BA">
        <w:rPr>
          <w:rFonts w:ascii="Times New Roman" w:hAnsi="Times New Roman" w:cs="Times New Roman"/>
          <w:sz w:val="28"/>
          <w:szCs w:val="28"/>
        </w:rPr>
        <w:t>. По целевой статье 70 0 00 0000 «Непрограммная деятельность» отражаются расходы в рамках непрограммной</w:t>
      </w:r>
    </w:p>
    <w:p w:rsidR="00E04AA0" w:rsidRDefault="00E04AA0">
      <w:pPr>
        <w:rPr>
          <w:sz w:val="28"/>
          <w:szCs w:val="28"/>
        </w:rPr>
      </w:pPr>
    </w:p>
    <w:p w:rsidR="00E04AA0" w:rsidRPr="00E04AA0" w:rsidRDefault="00E04AA0">
      <w:pPr>
        <w:rPr>
          <w:sz w:val="28"/>
          <w:szCs w:val="28"/>
        </w:rPr>
      </w:pPr>
    </w:p>
    <w:p w:rsid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>2. Опубликовать настоящий приказ на официальном сайте администрации Клетнянского района в сети Интернет (</w:t>
      </w:r>
      <w:hyperlink r:id="rId6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proofErr w:type="spellStart"/>
        <w:r w:rsidR="00EF0DC4" w:rsidRPr="0015183C">
          <w:rPr>
            <w:rStyle w:val="a4"/>
            <w:sz w:val="28"/>
            <w:szCs w:val="28"/>
            <w:lang w:val="en-US"/>
          </w:rPr>
          <w:t>adm</w:t>
        </w:r>
        <w:proofErr w:type="spellEnd"/>
        <w:r w:rsidR="00EF0DC4" w:rsidRPr="0015183C">
          <w:rPr>
            <w:rStyle w:val="a4"/>
            <w:sz w:val="28"/>
            <w:szCs w:val="28"/>
          </w:rPr>
          <w:t>-</w:t>
        </w:r>
        <w:proofErr w:type="spellStart"/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proofErr w:type="spellEnd"/>
        <w:r w:rsidR="00EF0DC4" w:rsidRPr="0015183C">
          <w:rPr>
            <w:rStyle w:val="a4"/>
            <w:sz w:val="28"/>
            <w:szCs w:val="28"/>
          </w:rPr>
          <w:t>.</w:t>
        </w:r>
        <w:proofErr w:type="spellStart"/>
        <w:r w:rsidR="00EF0DC4" w:rsidRPr="0015183C">
          <w:rPr>
            <w:rStyle w:val="a4"/>
            <w:sz w:val="28"/>
            <w:szCs w:val="28"/>
          </w:rPr>
          <w:t>ru</w:t>
        </w:r>
        <w:proofErr w:type="spellEnd"/>
      </w:hyperlink>
      <w:r w:rsidRPr="00E04AA0">
        <w:rPr>
          <w:sz w:val="28"/>
          <w:szCs w:val="28"/>
        </w:rPr>
        <w:t>).</w:t>
      </w:r>
    </w:p>
    <w:p w:rsidR="00EF0DC4" w:rsidRPr="00E04AA0" w:rsidRDefault="00EF0DC4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204">
        <w:rPr>
          <w:sz w:val="28"/>
          <w:szCs w:val="28"/>
        </w:rPr>
        <w:t xml:space="preserve">Настоящий приказ применяется при </w:t>
      </w:r>
      <w:r>
        <w:rPr>
          <w:sz w:val="28"/>
          <w:szCs w:val="28"/>
        </w:rPr>
        <w:t xml:space="preserve">формировании и </w:t>
      </w:r>
      <w:r w:rsidRPr="009F3204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Клетнянского муниципального района Брянской области,</w:t>
      </w:r>
      <w:r w:rsidRPr="009F3204">
        <w:rPr>
          <w:sz w:val="28"/>
          <w:szCs w:val="28"/>
        </w:rPr>
        <w:t xml:space="preserve">   начиная с бюджетов на 202</w:t>
      </w:r>
      <w:r>
        <w:rPr>
          <w:sz w:val="28"/>
          <w:szCs w:val="28"/>
        </w:rPr>
        <w:t>2</w:t>
      </w:r>
      <w:r w:rsidRPr="009F320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320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3204">
        <w:rPr>
          <w:sz w:val="28"/>
          <w:szCs w:val="28"/>
        </w:rPr>
        <w:t xml:space="preserve"> годов</w:t>
      </w:r>
    </w:p>
    <w:p w:rsidR="00E04AA0" w:rsidRP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 xml:space="preserve"> </w:t>
      </w:r>
      <w:r w:rsidR="00EF0DC4">
        <w:rPr>
          <w:sz w:val="28"/>
          <w:szCs w:val="28"/>
        </w:rPr>
        <w:t>4</w:t>
      </w:r>
      <w:r w:rsidRPr="00E04AA0">
        <w:rPr>
          <w:sz w:val="28"/>
          <w:szCs w:val="28"/>
        </w:rPr>
        <w:t xml:space="preserve">. </w:t>
      </w:r>
      <w:proofErr w:type="gramStart"/>
      <w:r w:rsidRPr="00E04AA0">
        <w:rPr>
          <w:sz w:val="28"/>
          <w:szCs w:val="28"/>
        </w:rPr>
        <w:t>Контроль за</w:t>
      </w:r>
      <w:proofErr w:type="gramEnd"/>
      <w:r w:rsidRPr="00E04AA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E04AA0">
        <w:rPr>
          <w:sz w:val="28"/>
          <w:szCs w:val="28"/>
        </w:rPr>
        <w:t>И.В.Курашину</w:t>
      </w:r>
      <w:proofErr w:type="spellEnd"/>
      <w:r w:rsidRPr="00E04AA0">
        <w:rPr>
          <w:sz w:val="28"/>
          <w:szCs w:val="28"/>
        </w:rPr>
        <w:t>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E04AA0" w:rsidRDefault="00E04AA0" w:rsidP="00E04AA0">
      <w:pPr>
        <w:jc w:val="both"/>
        <w:rPr>
          <w:b/>
          <w:color w:val="000000"/>
          <w:sz w:val="24"/>
          <w:szCs w:val="24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Клетнянского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</w:r>
      <w:proofErr w:type="spellStart"/>
      <w:r w:rsidRPr="00E04AA0">
        <w:rPr>
          <w:b/>
          <w:snapToGrid w:val="0"/>
          <w:sz w:val="28"/>
          <w:szCs w:val="28"/>
        </w:rPr>
        <w:t>В.Н.Кортелева</w:t>
      </w:r>
      <w:proofErr w:type="spellEnd"/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262DFF"/>
    <w:rsid w:val="002D7DCE"/>
    <w:rsid w:val="003942A2"/>
    <w:rsid w:val="005B2893"/>
    <w:rsid w:val="00AC7216"/>
    <w:rsid w:val="00E04AA0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kletnya.ru" TargetMode="External"/><Relationship Id="rId5" Type="http://schemas.openxmlformats.org/officeDocument/2006/relationships/hyperlink" Target="consultantplus://offline/ref=57AF2B1FC70AFD99825447F6DEA53CD89B72390119860F2372884F9C5A2A7E35517046FF20lB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2022-01-26T13:54:00Z</dcterms:created>
  <dcterms:modified xsi:type="dcterms:W3CDTF">2022-01-26T14:26:00Z</dcterms:modified>
</cp:coreProperties>
</file>