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5" w:rsidRPr="00233E35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3E35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4522E8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3E35">
        <w:rPr>
          <w:rFonts w:ascii="Times New Roman" w:hAnsi="Times New Roman"/>
          <w:b/>
          <w:sz w:val="28"/>
          <w:szCs w:val="28"/>
        </w:rPr>
        <w:t xml:space="preserve">по  индексации минимальных размеров </w:t>
      </w:r>
      <w:r w:rsidR="006459D2">
        <w:rPr>
          <w:rFonts w:ascii="Times New Roman" w:hAnsi="Times New Roman"/>
          <w:b/>
          <w:sz w:val="28"/>
          <w:szCs w:val="28"/>
        </w:rPr>
        <w:t xml:space="preserve">обязательных </w:t>
      </w:r>
    </w:p>
    <w:p w:rsidR="004522E8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социальных выплат</w:t>
      </w:r>
      <w:r w:rsidRPr="00233E35">
        <w:rPr>
          <w:rFonts w:ascii="Times New Roman" w:hAnsi="Times New Roman"/>
          <w:b/>
          <w:sz w:val="28"/>
          <w:szCs w:val="28"/>
        </w:rPr>
        <w:t xml:space="preserve">, </w:t>
      </w:r>
      <w:r w:rsidR="006459D2">
        <w:rPr>
          <w:rFonts w:ascii="Times New Roman" w:hAnsi="Times New Roman"/>
          <w:b/>
          <w:sz w:val="28"/>
          <w:szCs w:val="28"/>
        </w:rPr>
        <w:t xml:space="preserve">а также предложения по порядку </w:t>
      </w:r>
      <w:r>
        <w:rPr>
          <w:rFonts w:ascii="Times New Roman" w:hAnsi="Times New Roman"/>
          <w:b/>
          <w:sz w:val="28"/>
          <w:szCs w:val="28"/>
        </w:rPr>
        <w:t>индексации (повышени</w:t>
      </w:r>
      <w:r w:rsidR="006459D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) оплаты труда работников организаций </w:t>
      </w:r>
    </w:p>
    <w:p w:rsidR="008B0D15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бюджетной сферы </w:t>
      </w:r>
      <w:proofErr w:type="spellStart"/>
      <w:r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B0D15" w:rsidRPr="00233E35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45F5" w:rsidRDefault="006459D2" w:rsidP="006459D2">
      <w:pPr>
        <w:pStyle w:val="Con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Планирование расходов бюджета </w:t>
      </w:r>
      <w:proofErr w:type="spellStart"/>
      <w:r w:rsidR="00835AE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5AE1">
        <w:rPr>
          <w:rFonts w:ascii="Times New Roman" w:hAnsi="Times New Roman" w:cs="Times New Roman"/>
          <w:sz w:val="28"/>
          <w:szCs w:val="28"/>
        </w:rPr>
        <w:t>ого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5AE1">
        <w:rPr>
          <w:rFonts w:ascii="Times New Roman" w:hAnsi="Times New Roman" w:cs="Times New Roman"/>
          <w:sz w:val="28"/>
          <w:szCs w:val="28"/>
        </w:rPr>
        <w:t>а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</w:t>
      </w:r>
      <w:r w:rsidR="0071335F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8B0D15" w:rsidRPr="008B0D15">
        <w:rPr>
          <w:rFonts w:ascii="Times New Roman" w:hAnsi="Times New Roman" w:cs="Times New Roman"/>
          <w:sz w:val="28"/>
          <w:szCs w:val="28"/>
        </w:rPr>
        <w:t>на 20</w:t>
      </w:r>
      <w:r w:rsidR="00835AE1">
        <w:rPr>
          <w:rFonts w:ascii="Times New Roman" w:hAnsi="Times New Roman" w:cs="Times New Roman"/>
          <w:sz w:val="28"/>
          <w:szCs w:val="28"/>
        </w:rPr>
        <w:t>2</w:t>
      </w:r>
      <w:r w:rsidR="00E865BB">
        <w:rPr>
          <w:rFonts w:ascii="Times New Roman" w:hAnsi="Times New Roman" w:cs="Times New Roman"/>
          <w:sz w:val="28"/>
          <w:szCs w:val="28"/>
        </w:rPr>
        <w:t>1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254C6">
        <w:rPr>
          <w:rFonts w:ascii="Times New Roman" w:hAnsi="Times New Roman" w:cs="Times New Roman"/>
          <w:sz w:val="28"/>
          <w:szCs w:val="28"/>
        </w:rPr>
        <w:t>2</w:t>
      </w:r>
      <w:r w:rsidR="00E865BB">
        <w:rPr>
          <w:rFonts w:ascii="Times New Roman" w:hAnsi="Times New Roman" w:cs="Times New Roman"/>
          <w:sz w:val="28"/>
          <w:szCs w:val="28"/>
        </w:rPr>
        <w:t>2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и 20</w:t>
      </w:r>
      <w:r w:rsidR="00BD2AE8">
        <w:rPr>
          <w:rFonts w:ascii="Times New Roman" w:hAnsi="Times New Roman" w:cs="Times New Roman"/>
          <w:sz w:val="28"/>
          <w:szCs w:val="28"/>
        </w:rPr>
        <w:t>2</w:t>
      </w:r>
      <w:r w:rsidR="00E865BB">
        <w:rPr>
          <w:rFonts w:ascii="Times New Roman" w:hAnsi="Times New Roman" w:cs="Times New Roman"/>
          <w:sz w:val="28"/>
          <w:szCs w:val="28"/>
        </w:rPr>
        <w:t>3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945F5" w:rsidRPr="00233E35">
        <w:rPr>
          <w:rFonts w:ascii="Times New Roman" w:hAnsi="Times New Roman" w:cs="Times New Roman"/>
          <w:sz w:val="28"/>
          <w:szCs w:val="28"/>
        </w:rPr>
        <w:t xml:space="preserve">осуществляется с учётом следующих решений по индексации </w:t>
      </w:r>
      <w:r w:rsidR="005945F5">
        <w:rPr>
          <w:rFonts w:ascii="Times New Roman" w:hAnsi="Times New Roman" w:cs="Times New Roman"/>
          <w:sz w:val="28"/>
          <w:szCs w:val="28"/>
        </w:rPr>
        <w:t>размеров социальных выплат:</w:t>
      </w:r>
    </w:p>
    <w:p w:rsidR="008B0D15" w:rsidRDefault="008B0D15" w:rsidP="008B0D15">
      <w:pPr>
        <w:keepNext/>
        <w:spacing w:before="120" w:line="257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>Таблица 1</w:t>
      </w:r>
    </w:p>
    <w:p w:rsidR="00BD2AE8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>Решения об индексации отдельных статей расходов,</w:t>
      </w:r>
    </w:p>
    <w:p w:rsidR="00DD610E" w:rsidRDefault="00BD2AE8" w:rsidP="00835AE1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запланированные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при</w:t>
      </w:r>
      <w:r w:rsidRPr="00233E35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233E35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10E" w:rsidRDefault="00BD2AE8" w:rsidP="00835AE1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A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35AE1" w:rsidRPr="008B0D15">
        <w:rPr>
          <w:rFonts w:ascii="Times New Roman" w:hAnsi="Times New Roman"/>
          <w:sz w:val="28"/>
          <w:szCs w:val="28"/>
        </w:rPr>
        <w:t xml:space="preserve"> муниципальн</w:t>
      </w:r>
      <w:r w:rsidR="00835AE1">
        <w:rPr>
          <w:rFonts w:ascii="Times New Roman" w:hAnsi="Times New Roman"/>
          <w:sz w:val="28"/>
          <w:szCs w:val="28"/>
        </w:rPr>
        <w:t>ого</w:t>
      </w:r>
      <w:r w:rsidR="00835AE1" w:rsidRPr="008B0D15">
        <w:rPr>
          <w:rFonts w:ascii="Times New Roman" w:hAnsi="Times New Roman"/>
          <w:sz w:val="28"/>
          <w:szCs w:val="28"/>
        </w:rPr>
        <w:t xml:space="preserve"> район</w:t>
      </w:r>
      <w:r w:rsidR="00835AE1">
        <w:rPr>
          <w:rFonts w:ascii="Times New Roman" w:hAnsi="Times New Roman"/>
          <w:sz w:val="28"/>
          <w:szCs w:val="28"/>
        </w:rPr>
        <w:t>а</w:t>
      </w:r>
      <w:r w:rsidR="0071335F">
        <w:rPr>
          <w:rFonts w:ascii="Times New Roman" w:hAnsi="Times New Roman"/>
          <w:sz w:val="28"/>
          <w:szCs w:val="28"/>
        </w:rPr>
        <w:t xml:space="preserve"> Брянской области</w:t>
      </w:r>
      <w:r w:rsidR="00835AE1" w:rsidRPr="008B0D15">
        <w:rPr>
          <w:rFonts w:ascii="Times New Roman" w:hAnsi="Times New Roman"/>
          <w:sz w:val="28"/>
          <w:szCs w:val="28"/>
        </w:rPr>
        <w:t xml:space="preserve"> </w:t>
      </w:r>
    </w:p>
    <w:p w:rsidR="00BD2AE8" w:rsidRDefault="00835AE1" w:rsidP="00835AE1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0D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E865BB">
        <w:rPr>
          <w:rFonts w:ascii="Times New Roman" w:hAnsi="Times New Roman"/>
          <w:sz w:val="28"/>
          <w:szCs w:val="28"/>
        </w:rPr>
        <w:t>1</w:t>
      </w:r>
      <w:r w:rsidRPr="008B0D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E865BB">
        <w:rPr>
          <w:rFonts w:ascii="Times New Roman" w:hAnsi="Times New Roman"/>
          <w:sz w:val="28"/>
          <w:szCs w:val="28"/>
        </w:rPr>
        <w:t>2</w:t>
      </w:r>
      <w:r w:rsidRPr="008B0D1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E865BB">
        <w:rPr>
          <w:rFonts w:ascii="Times New Roman" w:hAnsi="Times New Roman"/>
          <w:sz w:val="28"/>
          <w:szCs w:val="28"/>
        </w:rPr>
        <w:t>3</w:t>
      </w:r>
      <w:r w:rsidRPr="008B0D15">
        <w:rPr>
          <w:rFonts w:ascii="Times New Roman" w:hAnsi="Times New Roman"/>
          <w:sz w:val="28"/>
          <w:szCs w:val="28"/>
        </w:rPr>
        <w:t xml:space="preserve"> г</w:t>
      </w:r>
      <w:r w:rsidR="00BD2AE8">
        <w:rPr>
          <w:rFonts w:ascii="Times New Roman" w:hAnsi="Times New Roman"/>
          <w:sz w:val="28"/>
          <w:szCs w:val="28"/>
        </w:rPr>
        <w:t>одов</w:t>
      </w:r>
    </w:p>
    <w:p w:rsidR="00BD2AE8" w:rsidRPr="00233E35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AE8" w:rsidRDefault="00BD2AE8" w:rsidP="00BD2A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1981"/>
        <w:gridCol w:w="3835"/>
      </w:tblGrid>
      <w:tr w:rsidR="00835AE1" w:rsidRPr="00870F35" w:rsidTr="008C004F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9FF">
              <w:rPr>
                <w:rFonts w:ascii="Times New Roman" w:hAnsi="Times New Roman"/>
                <w:sz w:val="24"/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9FF">
              <w:rPr>
                <w:rFonts w:ascii="Times New Roman" w:hAnsi="Times New Roman"/>
                <w:sz w:val="24"/>
                <w:szCs w:val="28"/>
              </w:rPr>
              <w:t>Коэффициент</w:t>
            </w:r>
            <w:r w:rsidRPr="004D09FF">
              <w:rPr>
                <w:rFonts w:ascii="Times New Roman" w:hAnsi="Times New Roman"/>
                <w:sz w:val="24"/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9FF">
              <w:rPr>
                <w:rFonts w:ascii="Times New Roman" w:hAnsi="Times New Roman"/>
                <w:sz w:val="24"/>
                <w:szCs w:val="28"/>
              </w:rPr>
              <w:t xml:space="preserve">Дата начала применения 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9FF">
              <w:rPr>
                <w:rFonts w:ascii="Times New Roman" w:hAnsi="Times New Roman"/>
                <w:sz w:val="24"/>
                <w:szCs w:val="28"/>
              </w:rPr>
              <w:t>коэффициента индексации</w:t>
            </w:r>
          </w:p>
        </w:tc>
      </w:tr>
      <w:tr w:rsidR="00835AE1" w:rsidRPr="00870F35" w:rsidTr="00E865BB">
        <w:trPr>
          <w:trHeight w:val="986"/>
        </w:trPr>
        <w:tc>
          <w:tcPr>
            <w:tcW w:w="2082" w:type="pct"/>
            <w:shd w:val="clear" w:color="auto" w:fill="auto"/>
            <w:vAlign w:val="center"/>
          </w:tcPr>
          <w:p w:rsidR="00835AE1" w:rsidRPr="004D09FF" w:rsidRDefault="00835AE1" w:rsidP="008C004F">
            <w:pPr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994" w:type="pct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</w:t>
            </w:r>
            <w:r w:rsidR="00E865BB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E865BB">
              <w:rPr>
                <w:rFonts w:ascii="Times New Roman" w:hAnsi="Times New Roman"/>
                <w:sz w:val="26"/>
                <w:szCs w:val="26"/>
              </w:rPr>
              <w:t>1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E865BB">
              <w:rPr>
                <w:rFonts w:ascii="Times New Roman" w:hAnsi="Times New Roman"/>
                <w:sz w:val="26"/>
                <w:szCs w:val="26"/>
              </w:rPr>
              <w:t>2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835AE1" w:rsidRPr="004D09FF" w:rsidRDefault="00835AE1" w:rsidP="00E8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E865BB">
              <w:rPr>
                <w:rFonts w:ascii="Times New Roman" w:hAnsi="Times New Roman"/>
                <w:sz w:val="26"/>
                <w:szCs w:val="26"/>
              </w:rPr>
              <w:t>3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835AE1" w:rsidRPr="00870F35" w:rsidTr="008C004F">
        <w:trPr>
          <w:trHeight w:val="985"/>
        </w:trPr>
        <w:tc>
          <w:tcPr>
            <w:tcW w:w="2082" w:type="pct"/>
            <w:shd w:val="clear" w:color="auto" w:fill="auto"/>
            <w:vAlign w:val="center"/>
          </w:tcPr>
          <w:p w:rsidR="00835AE1" w:rsidRPr="004D09FF" w:rsidRDefault="00835AE1" w:rsidP="008C004F">
            <w:pPr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Расходы по оплате коммунальных услуг и сре</w:t>
            </w:r>
            <w:proofErr w:type="gramStart"/>
            <w:r w:rsidRPr="004D09FF">
              <w:rPr>
                <w:rFonts w:ascii="Times New Roman" w:hAnsi="Times New Roman"/>
                <w:sz w:val="26"/>
                <w:szCs w:val="26"/>
              </w:rPr>
              <w:t>дств св</w:t>
            </w:r>
            <w:proofErr w:type="gramEnd"/>
            <w:r w:rsidRPr="004D09FF">
              <w:rPr>
                <w:rFonts w:ascii="Times New Roman" w:hAnsi="Times New Roman"/>
                <w:sz w:val="26"/>
                <w:szCs w:val="26"/>
              </w:rPr>
              <w:t>язи</w:t>
            </w:r>
          </w:p>
        </w:tc>
        <w:tc>
          <w:tcPr>
            <w:tcW w:w="994" w:type="pct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</w:t>
            </w:r>
            <w:r w:rsidR="00E865BB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января 202</w:t>
            </w:r>
            <w:r w:rsidR="00E865BB">
              <w:rPr>
                <w:rFonts w:ascii="Times New Roman" w:hAnsi="Times New Roman"/>
                <w:sz w:val="26"/>
                <w:szCs w:val="26"/>
              </w:rPr>
              <w:t>1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января 202</w:t>
            </w:r>
            <w:r w:rsidR="00E865BB">
              <w:rPr>
                <w:rFonts w:ascii="Times New Roman" w:hAnsi="Times New Roman"/>
                <w:sz w:val="26"/>
                <w:szCs w:val="26"/>
              </w:rPr>
              <w:t>2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835AE1" w:rsidRPr="004D09FF" w:rsidRDefault="00835AE1" w:rsidP="00E8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января 202</w:t>
            </w:r>
            <w:r w:rsidR="00E865BB">
              <w:rPr>
                <w:rFonts w:ascii="Times New Roman" w:hAnsi="Times New Roman"/>
                <w:sz w:val="26"/>
                <w:szCs w:val="26"/>
              </w:rPr>
              <w:t>3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28405A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D09FF" w:rsidRPr="0039605C" w:rsidRDefault="004D09FF" w:rsidP="004D09F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05C">
        <w:rPr>
          <w:rFonts w:ascii="Times New Roman" w:hAnsi="Times New Roman"/>
          <w:sz w:val="28"/>
          <w:szCs w:val="28"/>
        </w:rPr>
        <w:t xml:space="preserve">С целью повышения уровня государственной поддержки наиболее социально незащищенных слоев населения </w:t>
      </w:r>
      <w:r>
        <w:rPr>
          <w:rFonts w:ascii="Times New Roman" w:hAnsi="Times New Roman"/>
          <w:sz w:val="28"/>
          <w:szCs w:val="28"/>
        </w:rPr>
        <w:t>за счет средств</w:t>
      </w:r>
      <w:r w:rsidRPr="006D4947">
        <w:rPr>
          <w:rFonts w:ascii="Times New Roman" w:hAnsi="Times New Roman"/>
          <w:sz w:val="28"/>
          <w:szCs w:val="28"/>
        </w:rPr>
        <w:t xml:space="preserve"> областного бюджета </w:t>
      </w:r>
      <w:r w:rsidRPr="0039605C">
        <w:rPr>
          <w:rFonts w:ascii="Times New Roman" w:hAnsi="Times New Roman"/>
          <w:sz w:val="28"/>
          <w:szCs w:val="28"/>
        </w:rPr>
        <w:t xml:space="preserve"> на 202</w:t>
      </w:r>
      <w:r w:rsidR="00E865BB">
        <w:rPr>
          <w:rFonts w:ascii="Times New Roman" w:hAnsi="Times New Roman"/>
          <w:sz w:val="28"/>
          <w:szCs w:val="28"/>
        </w:rPr>
        <w:t>1</w:t>
      </w:r>
      <w:r w:rsidRPr="0039605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865BB">
        <w:rPr>
          <w:rFonts w:ascii="Times New Roman" w:hAnsi="Times New Roman"/>
          <w:sz w:val="28"/>
          <w:szCs w:val="28"/>
        </w:rPr>
        <w:t>2</w:t>
      </w:r>
      <w:r w:rsidRPr="0039605C">
        <w:rPr>
          <w:rFonts w:ascii="Times New Roman" w:hAnsi="Times New Roman"/>
          <w:sz w:val="28"/>
          <w:szCs w:val="28"/>
        </w:rPr>
        <w:t xml:space="preserve"> и 202</w:t>
      </w:r>
      <w:r w:rsidR="00E865BB">
        <w:rPr>
          <w:rFonts w:ascii="Times New Roman" w:hAnsi="Times New Roman"/>
          <w:sz w:val="28"/>
          <w:szCs w:val="28"/>
        </w:rPr>
        <w:t>3</w:t>
      </w:r>
      <w:r w:rsidRPr="0039605C">
        <w:rPr>
          <w:rFonts w:ascii="Times New Roman" w:hAnsi="Times New Roman"/>
          <w:sz w:val="28"/>
          <w:szCs w:val="28"/>
        </w:rPr>
        <w:t xml:space="preserve"> годов запланировано увеличение размеров действующих на территории региона социальных выплат и пособий на </w:t>
      </w:r>
      <w:r w:rsidR="00E865BB">
        <w:rPr>
          <w:rFonts w:ascii="Times New Roman" w:hAnsi="Times New Roman"/>
          <w:sz w:val="28"/>
          <w:szCs w:val="28"/>
        </w:rPr>
        <w:t>4,0</w:t>
      </w:r>
      <w:r w:rsidRPr="0039605C">
        <w:rPr>
          <w:rFonts w:ascii="Times New Roman" w:hAnsi="Times New Roman"/>
          <w:sz w:val="28"/>
          <w:szCs w:val="28"/>
        </w:rPr>
        <w:t>% с 1 октября 202</w:t>
      </w:r>
      <w:r w:rsidR="00E865BB">
        <w:rPr>
          <w:rFonts w:ascii="Times New Roman" w:hAnsi="Times New Roman"/>
          <w:sz w:val="28"/>
          <w:szCs w:val="28"/>
        </w:rPr>
        <w:t>1</w:t>
      </w:r>
      <w:r w:rsidRPr="0039605C">
        <w:rPr>
          <w:rFonts w:ascii="Times New Roman" w:hAnsi="Times New Roman"/>
          <w:sz w:val="28"/>
          <w:szCs w:val="28"/>
        </w:rPr>
        <w:t xml:space="preserve"> года, на 4,0% с 1</w:t>
      </w:r>
      <w:r>
        <w:rPr>
          <w:rFonts w:ascii="Times New Roman" w:hAnsi="Times New Roman"/>
          <w:sz w:val="28"/>
          <w:szCs w:val="28"/>
        </w:rPr>
        <w:t> </w:t>
      </w:r>
      <w:r w:rsidRPr="0039605C">
        <w:rPr>
          <w:rFonts w:ascii="Times New Roman" w:hAnsi="Times New Roman"/>
          <w:sz w:val="28"/>
          <w:szCs w:val="28"/>
        </w:rPr>
        <w:t>октября 202</w:t>
      </w:r>
      <w:r w:rsidR="00E865BB">
        <w:rPr>
          <w:rFonts w:ascii="Times New Roman" w:hAnsi="Times New Roman"/>
          <w:sz w:val="28"/>
          <w:szCs w:val="28"/>
        </w:rPr>
        <w:t>2</w:t>
      </w:r>
      <w:r w:rsidRPr="0039605C">
        <w:rPr>
          <w:rFonts w:ascii="Times New Roman" w:hAnsi="Times New Roman"/>
          <w:sz w:val="28"/>
          <w:szCs w:val="28"/>
        </w:rPr>
        <w:t xml:space="preserve"> года, на 4,0% с 1 октября 202</w:t>
      </w:r>
      <w:r w:rsidR="00E865BB">
        <w:rPr>
          <w:rFonts w:ascii="Times New Roman" w:hAnsi="Times New Roman"/>
          <w:sz w:val="28"/>
          <w:szCs w:val="28"/>
        </w:rPr>
        <w:t>3</w:t>
      </w:r>
      <w:r w:rsidRPr="0039605C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>т</w:t>
      </w:r>
      <w:r w:rsidRPr="0039605C">
        <w:rPr>
          <w:rFonts w:ascii="Times New Roman" w:hAnsi="Times New Roman"/>
          <w:sz w:val="28"/>
          <w:szCs w:val="28"/>
        </w:rPr>
        <w:t>аблица</w:t>
      </w:r>
      <w:proofErr w:type="gramEnd"/>
      <w:r w:rsidRPr="0039605C">
        <w:rPr>
          <w:rFonts w:ascii="Times New Roman" w:hAnsi="Times New Roman"/>
          <w:sz w:val="28"/>
          <w:szCs w:val="28"/>
        </w:rPr>
        <w:t xml:space="preserve"> 2).</w:t>
      </w:r>
    </w:p>
    <w:p w:rsidR="004D09FF" w:rsidRDefault="004D09FF" w:rsidP="004D09FF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1335F" w:rsidRDefault="0071335F" w:rsidP="004D09FF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1335F" w:rsidRDefault="0071335F" w:rsidP="004D09FF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1335F" w:rsidRDefault="0071335F" w:rsidP="004D09FF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1335F" w:rsidRDefault="0071335F" w:rsidP="004D09FF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1335F" w:rsidRDefault="0071335F" w:rsidP="004D09FF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1335F" w:rsidRPr="0039605C" w:rsidRDefault="0071335F" w:rsidP="004D09FF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D09FF" w:rsidRPr="0039605C" w:rsidRDefault="004D09FF" w:rsidP="004D09FF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9605C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D09FF" w:rsidRPr="0039605C" w:rsidRDefault="004D09FF" w:rsidP="004D09FF">
      <w:pPr>
        <w:pStyle w:val="ConsNormal"/>
        <w:keepNext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FBD">
        <w:rPr>
          <w:rFonts w:ascii="Times New Roman" w:hAnsi="Times New Roman"/>
          <w:sz w:val="28"/>
          <w:szCs w:val="28"/>
        </w:rPr>
        <w:t>Принятые решения об индексации социальных выплат</w:t>
      </w:r>
      <w:r>
        <w:rPr>
          <w:rFonts w:ascii="Times New Roman" w:hAnsi="Times New Roman"/>
          <w:sz w:val="28"/>
          <w:szCs w:val="28"/>
        </w:rPr>
        <w:t>,</w:t>
      </w:r>
      <w:r w:rsidRPr="0082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которых осуществляется за счет субвенций из областного бюджета</w:t>
      </w:r>
      <w:r w:rsidRPr="00233E35">
        <w:rPr>
          <w:rFonts w:ascii="Times New Roman" w:hAnsi="Times New Roman"/>
          <w:sz w:val="28"/>
          <w:szCs w:val="28"/>
        </w:rPr>
        <w:t xml:space="preserve"> </w:t>
      </w:r>
      <w:r w:rsidRPr="0039605C">
        <w:rPr>
          <w:rFonts w:ascii="Times New Roman" w:hAnsi="Times New Roman" w:cs="Times New Roman"/>
          <w:sz w:val="28"/>
          <w:szCs w:val="28"/>
        </w:rPr>
        <w:t>в 202</w:t>
      </w:r>
      <w:r w:rsidR="00E865BB">
        <w:rPr>
          <w:rFonts w:ascii="Times New Roman" w:hAnsi="Times New Roman" w:cs="Times New Roman"/>
          <w:sz w:val="28"/>
          <w:szCs w:val="28"/>
        </w:rPr>
        <w:t>1</w:t>
      </w:r>
      <w:r w:rsidRPr="0039605C">
        <w:rPr>
          <w:rFonts w:ascii="Times New Roman" w:hAnsi="Times New Roman" w:cs="Times New Roman"/>
          <w:sz w:val="28"/>
          <w:szCs w:val="28"/>
        </w:rPr>
        <w:t xml:space="preserve"> - 202</w:t>
      </w:r>
      <w:r w:rsidR="00E865BB">
        <w:rPr>
          <w:rFonts w:ascii="Times New Roman" w:hAnsi="Times New Roman" w:cs="Times New Roman"/>
          <w:sz w:val="28"/>
          <w:szCs w:val="28"/>
        </w:rPr>
        <w:t>3</w:t>
      </w:r>
      <w:r w:rsidRPr="0039605C">
        <w:rPr>
          <w:rFonts w:ascii="Times New Roman" w:hAnsi="Times New Roman" w:cs="Times New Roman"/>
          <w:sz w:val="28"/>
          <w:szCs w:val="28"/>
        </w:rPr>
        <w:t xml:space="preserve">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772"/>
        <w:gridCol w:w="1641"/>
        <w:gridCol w:w="1641"/>
        <w:gridCol w:w="1637"/>
      </w:tblGrid>
      <w:tr w:rsidR="004D09FF" w:rsidRPr="0039605C" w:rsidTr="004D09FF">
        <w:trPr>
          <w:cantSplit/>
          <w:trHeight w:val="2054"/>
          <w:tblHeader/>
        </w:trPr>
        <w:tc>
          <w:tcPr>
            <w:tcW w:w="1643" w:type="pct"/>
            <w:shd w:val="clear" w:color="auto" w:fill="auto"/>
            <w:vAlign w:val="center"/>
          </w:tcPr>
          <w:p w:rsidR="004D09FF" w:rsidRPr="0039605C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5C">
              <w:rPr>
                <w:rFonts w:ascii="Times New Roman" w:hAnsi="Times New Roman"/>
              </w:rPr>
              <w:t>Наименование социальных выплат и пособий, по которым приняты решения об индексации (финансовое обеспечение которых осуществляется за счет средств областного бюджета)</w:t>
            </w:r>
          </w:p>
        </w:tc>
        <w:tc>
          <w:tcPr>
            <w:tcW w:w="889" w:type="pct"/>
            <w:vAlign w:val="center"/>
          </w:tcPr>
          <w:p w:rsidR="004D09FF" w:rsidRPr="0039605C" w:rsidRDefault="004D09FF" w:rsidP="00E8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5C">
              <w:rPr>
                <w:rFonts w:ascii="Times New Roman" w:hAnsi="Times New Roman"/>
              </w:rPr>
              <w:t>Размер выплаты с 1 октября 20</w:t>
            </w:r>
            <w:r w:rsidR="00E865BB">
              <w:rPr>
                <w:rFonts w:ascii="Times New Roman" w:hAnsi="Times New Roman"/>
              </w:rPr>
              <w:t xml:space="preserve">20 года с учетом индексации на </w:t>
            </w:r>
            <w:r w:rsidRPr="0039605C">
              <w:rPr>
                <w:rFonts w:ascii="Times New Roman" w:hAnsi="Times New Roman"/>
              </w:rPr>
              <w:t>3</w:t>
            </w:r>
            <w:r w:rsidR="00E865BB">
              <w:rPr>
                <w:rFonts w:ascii="Times New Roman" w:hAnsi="Times New Roman"/>
              </w:rPr>
              <w:t>,8</w:t>
            </w:r>
            <w:r w:rsidRPr="0039605C">
              <w:rPr>
                <w:rFonts w:ascii="Times New Roman" w:hAnsi="Times New Roman"/>
              </w:rPr>
              <w:t xml:space="preserve">%, рублей </w:t>
            </w:r>
          </w:p>
        </w:tc>
        <w:tc>
          <w:tcPr>
            <w:tcW w:w="823" w:type="pct"/>
            <w:vAlign w:val="center"/>
          </w:tcPr>
          <w:p w:rsidR="004D09FF" w:rsidRPr="0039605C" w:rsidRDefault="004D09FF" w:rsidP="00E8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5C">
              <w:rPr>
                <w:rFonts w:ascii="Times New Roman" w:hAnsi="Times New Roman"/>
              </w:rPr>
              <w:t>Размер выплаты с 1 октября 202</w:t>
            </w:r>
            <w:r w:rsidR="00E865BB">
              <w:rPr>
                <w:rFonts w:ascii="Times New Roman" w:hAnsi="Times New Roman"/>
              </w:rPr>
              <w:t>1</w:t>
            </w:r>
            <w:r w:rsidRPr="0039605C">
              <w:rPr>
                <w:rFonts w:ascii="Times New Roman" w:hAnsi="Times New Roman"/>
              </w:rPr>
              <w:t xml:space="preserve"> года с учетом индексации на </w:t>
            </w:r>
            <w:r w:rsidR="00E865BB">
              <w:rPr>
                <w:rFonts w:ascii="Times New Roman" w:hAnsi="Times New Roman"/>
              </w:rPr>
              <w:t>4,0</w:t>
            </w:r>
            <w:r w:rsidRPr="0039605C">
              <w:rPr>
                <w:rFonts w:ascii="Times New Roman" w:hAnsi="Times New Roman"/>
              </w:rPr>
              <w:t xml:space="preserve">%, рублей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4D09FF" w:rsidRPr="0039605C" w:rsidRDefault="004D09FF" w:rsidP="00E8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5C">
              <w:rPr>
                <w:rFonts w:ascii="Times New Roman" w:hAnsi="Times New Roman"/>
              </w:rPr>
              <w:t>Размер выплаты с 1 октября 202</w:t>
            </w:r>
            <w:r w:rsidR="00E865BB">
              <w:rPr>
                <w:rFonts w:ascii="Times New Roman" w:hAnsi="Times New Roman"/>
              </w:rPr>
              <w:t>2</w:t>
            </w:r>
            <w:r w:rsidRPr="0039605C">
              <w:rPr>
                <w:rFonts w:ascii="Times New Roman" w:hAnsi="Times New Roman"/>
              </w:rPr>
              <w:t xml:space="preserve"> года с учетом индексации на 4,0%, рублей </w:t>
            </w:r>
          </w:p>
        </w:tc>
        <w:tc>
          <w:tcPr>
            <w:tcW w:w="821" w:type="pct"/>
          </w:tcPr>
          <w:p w:rsidR="00E865BB" w:rsidRDefault="00E865BB" w:rsidP="00962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09FF" w:rsidRPr="0039605C" w:rsidRDefault="004D09FF" w:rsidP="00E8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5C">
              <w:rPr>
                <w:rFonts w:ascii="Times New Roman" w:hAnsi="Times New Roman"/>
              </w:rPr>
              <w:t>Размер выплаты с 1 октября 202</w:t>
            </w:r>
            <w:r w:rsidR="00E865BB">
              <w:rPr>
                <w:rFonts w:ascii="Times New Roman" w:hAnsi="Times New Roman"/>
              </w:rPr>
              <w:t>3</w:t>
            </w:r>
            <w:r w:rsidRPr="0039605C">
              <w:rPr>
                <w:rFonts w:ascii="Times New Roman" w:hAnsi="Times New Roman"/>
              </w:rPr>
              <w:t xml:space="preserve"> года с учетом индексации на 4,0%, рублей</w:t>
            </w:r>
          </w:p>
        </w:tc>
      </w:tr>
      <w:tr w:rsidR="00E865BB" w:rsidRPr="004D09FF" w:rsidTr="004D09FF">
        <w:trPr>
          <w:cantSplit/>
          <w:trHeight w:val="585"/>
        </w:trPr>
        <w:tc>
          <w:tcPr>
            <w:tcW w:w="1643" w:type="pct"/>
            <w:shd w:val="clear" w:color="auto" w:fill="auto"/>
            <w:vAlign w:val="center"/>
          </w:tcPr>
          <w:p w:rsidR="00E865BB" w:rsidRPr="004D09FF" w:rsidRDefault="00E865BB" w:rsidP="0096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до 6 лет</w:t>
            </w:r>
          </w:p>
        </w:tc>
        <w:tc>
          <w:tcPr>
            <w:tcW w:w="889" w:type="pct"/>
            <w:vAlign w:val="center"/>
          </w:tcPr>
          <w:p w:rsidR="00E865BB" w:rsidRPr="004D09FF" w:rsidRDefault="00E865BB" w:rsidP="00F71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7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823" w:type="pct"/>
            <w:vAlign w:val="center"/>
          </w:tcPr>
          <w:p w:rsidR="00E865BB" w:rsidRPr="004D09FF" w:rsidRDefault="00E865BB" w:rsidP="00F71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7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425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865BB" w:rsidRPr="004D09FF" w:rsidRDefault="00E865BB" w:rsidP="00F71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7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722</w:t>
            </w:r>
          </w:p>
        </w:tc>
        <w:tc>
          <w:tcPr>
            <w:tcW w:w="821" w:type="pct"/>
            <w:vAlign w:val="center"/>
          </w:tcPr>
          <w:p w:rsidR="00E865BB" w:rsidRPr="004D09FF" w:rsidRDefault="00E865BB" w:rsidP="00E865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8 031</w:t>
            </w:r>
          </w:p>
        </w:tc>
      </w:tr>
      <w:tr w:rsidR="00E865BB" w:rsidRPr="004D09FF" w:rsidTr="004D09FF">
        <w:trPr>
          <w:cantSplit/>
          <w:trHeight w:val="667"/>
        </w:trPr>
        <w:tc>
          <w:tcPr>
            <w:tcW w:w="1643" w:type="pct"/>
            <w:shd w:val="clear" w:color="auto" w:fill="auto"/>
            <w:vAlign w:val="center"/>
          </w:tcPr>
          <w:p w:rsidR="00E865BB" w:rsidRPr="004D09FF" w:rsidRDefault="00E865BB" w:rsidP="00962DD9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старше 6 лет</w:t>
            </w:r>
          </w:p>
        </w:tc>
        <w:tc>
          <w:tcPr>
            <w:tcW w:w="889" w:type="pct"/>
            <w:vAlign w:val="center"/>
          </w:tcPr>
          <w:p w:rsidR="00E865BB" w:rsidRPr="004D09FF" w:rsidRDefault="00E865BB" w:rsidP="00F71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8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029</w:t>
            </w:r>
          </w:p>
        </w:tc>
        <w:tc>
          <w:tcPr>
            <w:tcW w:w="823" w:type="pct"/>
            <w:vAlign w:val="center"/>
          </w:tcPr>
          <w:p w:rsidR="00E865BB" w:rsidRPr="004D09FF" w:rsidRDefault="00E865BB" w:rsidP="00F71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8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351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865BB" w:rsidRPr="004D09FF" w:rsidRDefault="00E865BB" w:rsidP="00F71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8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686</w:t>
            </w:r>
          </w:p>
        </w:tc>
        <w:tc>
          <w:tcPr>
            <w:tcW w:w="821" w:type="pct"/>
            <w:vAlign w:val="center"/>
          </w:tcPr>
          <w:p w:rsidR="00E865BB" w:rsidRPr="004D09FF" w:rsidRDefault="00E865BB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9034</w:t>
            </w:r>
          </w:p>
        </w:tc>
      </w:tr>
      <w:tr w:rsidR="00E865BB" w:rsidRPr="004D09FF" w:rsidTr="004D09FF">
        <w:trPr>
          <w:cantSplit/>
          <w:trHeight w:val="667"/>
        </w:trPr>
        <w:tc>
          <w:tcPr>
            <w:tcW w:w="1643" w:type="pct"/>
            <w:shd w:val="clear" w:color="auto" w:fill="auto"/>
            <w:vAlign w:val="center"/>
          </w:tcPr>
          <w:p w:rsidR="00E865BB" w:rsidRPr="004D09FF" w:rsidRDefault="00E865BB" w:rsidP="00962DD9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Ежемесячная денежная выплата на проезд подопечного ребенка, переданного на воспитание в семью опекуна (попечителя), приемную семью</w:t>
            </w:r>
          </w:p>
        </w:tc>
        <w:tc>
          <w:tcPr>
            <w:tcW w:w="889" w:type="pct"/>
            <w:vAlign w:val="center"/>
          </w:tcPr>
          <w:p w:rsidR="00E865BB" w:rsidRPr="004D09FF" w:rsidRDefault="00E865BB" w:rsidP="00F71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823" w:type="pct"/>
            <w:vAlign w:val="center"/>
          </w:tcPr>
          <w:p w:rsidR="00E865BB" w:rsidRPr="004D09FF" w:rsidRDefault="00E865BB" w:rsidP="00F71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865BB" w:rsidRPr="004D09FF" w:rsidRDefault="00E865BB" w:rsidP="00F71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359</w:t>
            </w:r>
          </w:p>
        </w:tc>
        <w:tc>
          <w:tcPr>
            <w:tcW w:w="821" w:type="pct"/>
            <w:vAlign w:val="center"/>
          </w:tcPr>
          <w:p w:rsidR="00E865BB" w:rsidRPr="004D09FF" w:rsidRDefault="00E865BB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374</w:t>
            </w:r>
          </w:p>
        </w:tc>
      </w:tr>
    </w:tbl>
    <w:p w:rsidR="0028405A" w:rsidRPr="004D09FF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28405A" w:rsidRPr="004D09FF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28405A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28405A" w:rsidSect="00AC7831">
      <w:pgSz w:w="11906" w:h="16838"/>
      <w:pgMar w:top="6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3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A2360"/>
    <w:rsid w:val="001B66D6"/>
    <w:rsid w:val="001E09A3"/>
    <w:rsid w:val="001E4B97"/>
    <w:rsid w:val="00201622"/>
    <w:rsid w:val="00233390"/>
    <w:rsid w:val="0028405A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22E8"/>
    <w:rsid w:val="0045441B"/>
    <w:rsid w:val="0045714E"/>
    <w:rsid w:val="00470960"/>
    <w:rsid w:val="0047266B"/>
    <w:rsid w:val="00485D65"/>
    <w:rsid w:val="004A6A34"/>
    <w:rsid w:val="004D09FF"/>
    <w:rsid w:val="004F09FA"/>
    <w:rsid w:val="0050653C"/>
    <w:rsid w:val="00513556"/>
    <w:rsid w:val="0052692E"/>
    <w:rsid w:val="005848EF"/>
    <w:rsid w:val="00592EF9"/>
    <w:rsid w:val="005945F5"/>
    <w:rsid w:val="005A645F"/>
    <w:rsid w:val="005C2F7A"/>
    <w:rsid w:val="005E0331"/>
    <w:rsid w:val="00604973"/>
    <w:rsid w:val="0064187D"/>
    <w:rsid w:val="006459D2"/>
    <w:rsid w:val="00651442"/>
    <w:rsid w:val="00660D02"/>
    <w:rsid w:val="006851A5"/>
    <w:rsid w:val="006A2DA4"/>
    <w:rsid w:val="006A4B2F"/>
    <w:rsid w:val="006C22C3"/>
    <w:rsid w:val="006C47B2"/>
    <w:rsid w:val="0071335F"/>
    <w:rsid w:val="00752057"/>
    <w:rsid w:val="00772CBB"/>
    <w:rsid w:val="00792F8F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35AE1"/>
    <w:rsid w:val="00860C7F"/>
    <w:rsid w:val="00865017"/>
    <w:rsid w:val="00870C3F"/>
    <w:rsid w:val="0088124C"/>
    <w:rsid w:val="00884B13"/>
    <w:rsid w:val="0088793B"/>
    <w:rsid w:val="00894617"/>
    <w:rsid w:val="008B0D15"/>
    <w:rsid w:val="008D2388"/>
    <w:rsid w:val="009145D5"/>
    <w:rsid w:val="00941581"/>
    <w:rsid w:val="00941C21"/>
    <w:rsid w:val="00974842"/>
    <w:rsid w:val="009A6A03"/>
    <w:rsid w:val="009B21B2"/>
    <w:rsid w:val="009C0560"/>
    <w:rsid w:val="009E2CF7"/>
    <w:rsid w:val="009F703C"/>
    <w:rsid w:val="00A045A4"/>
    <w:rsid w:val="00A415A3"/>
    <w:rsid w:val="00AC7831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BD2AE8"/>
    <w:rsid w:val="00C063A9"/>
    <w:rsid w:val="00C16128"/>
    <w:rsid w:val="00C22B35"/>
    <w:rsid w:val="00C54977"/>
    <w:rsid w:val="00C74774"/>
    <w:rsid w:val="00C901B3"/>
    <w:rsid w:val="00CA10A1"/>
    <w:rsid w:val="00CA4D3D"/>
    <w:rsid w:val="00D254C6"/>
    <w:rsid w:val="00D5426F"/>
    <w:rsid w:val="00D93629"/>
    <w:rsid w:val="00DC763C"/>
    <w:rsid w:val="00DD610E"/>
    <w:rsid w:val="00DE61B7"/>
    <w:rsid w:val="00E10C28"/>
    <w:rsid w:val="00E125B5"/>
    <w:rsid w:val="00E16FC7"/>
    <w:rsid w:val="00E41010"/>
    <w:rsid w:val="00E4748A"/>
    <w:rsid w:val="00E668CE"/>
    <w:rsid w:val="00E7652E"/>
    <w:rsid w:val="00E865BB"/>
    <w:rsid w:val="00EA1EDA"/>
    <w:rsid w:val="00ED141D"/>
    <w:rsid w:val="00EF5D96"/>
    <w:rsid w:val="00EF5E13"/>
    <w:rsid w:val="00F21141"/>
    <w:rsid w:val="00F36FC3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  <w:style w:type="paragraph" w:customStyle="1" w:styleId="a4">
    <w:name w:val="Знак Знак Знак Знак"/>
    <w:basedOn w:val="a"/>
    <w:rsid w:val="00835A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  <w:style w:type="paragraph" w:customStyle="1" w:styleId="a4">
    <w:name w:val="Знак Знак Знак Знак"/>
    <w:basedOn w:val="a"/>
    <w:rsid w:val="00835A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2020-11-13T14:07:00Z</cp:lastPrinted>
  <dcterms:created xsi:type="dcterms:W3CDTF">2020-11-13T12:45:00Z</dcterms:created>
  <dcterms:modified xsi:type="dcterms:W3CDTF">2020-11-13T14:10:00Z</dcterms:modified>
</cp:coreProperties>
</file>