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13" w:rsidRDefault="00853413" w:rsidP="00007242">
      <w:pPr>
        <w:ind w:firstLine="720"/>
        <w:jc w:val="center"/>
        <w:rPr>
          <w:b/>
        </w:rPr>
      </w:pPr>
    </w:p>
    <w:p w:rsidR="00853413" w:rsidRDefault="00853413" w:rsidP="00007242">
      <w:pPr>
        <w:ind w:firstLine="720"/>
        <w:jc w:val="center"/>
        <w:rPr>
          <w:b/>
        </w:rPr>
      </w:pPr>
    </w:p>
    <w:p w:rsidR="00853413" w:rsidRDefault="00B42AC0" w:rsidP="00007242">
      <w:pPr>
        <w:ind w:firstLine="720"/>
        <w:jc w:val="center"/>
        <w:rPr>
          <w:b/>
        </w:rPr>
      </w:pPr>
      <w:r w:rsidRPr="00007242">
        <w:rPr>
          <w:b/>
        </w:rPr>
        <w:t xml:space="preserve">Пояснительная записка </w:t>
      </w:r>
      <w:r w:rsidR="00BA3F8E" w:rsidRPr="00007242">
        <w:rPr>
          <w:b/>
        </w:rPr>
        <w:t>к отчету об исполнении</w:t>
      </w:r>
      <w:r w:rsidR="00555FDB" w:rsidRPr="00007242">
        <w:rPr>
          <w:b/>
        </w:rPr>
        <w:t xml:space="preserve"> районного</w:t>
      </w:r>
      <w:r w:rsidR="00E906A4" w:rsidRPr="00007242">
        <w:rPr>
          <w:b/>
        </w:rPr>
        <w:t xml:space="preserve"> </w:t>
      </w:r>
      <w:r w:rsidR="00BA3F8E" w:rsidRPr="00007242">
        <w:rPr>
          <w:b/>
        </w:rPr>
        <w:t xml:space="preserve">бюджета </w:t>
      </w:r>
    </w:p>
    <w:p w:rsidR="00CA2FB7" w:rsidRPr="00007242" w:rsidRDefault="00BA3F8E" w:rsidP="00007242">
      <w:pPr>
        <w:ind w:firstLine="720"/>
        <w:jc w:val="center"/>
        <w:rPr>
          <w:b/>
        </w:rPr>
      </w:pPr>
      <w:r w:rsidRPr="00007242">
        <w:rPr>
          <w:b/>
        </w:rPr>
        <w:t>за</w:t>
      </w:r>
      <w:r w:rsidR="005054BC" w:rsidRPr="00007242">
        <w:rPr>
          <w:b/>
        </w:rPr>
        <w:t xml:space="preserve"> </w:t>
      </w:r>
      <w:r w:rsidR="00A223C5">
        <w:rPr>
          <w:b/>
        </w:rPr>
        <w:t xml:space="preserve">9 месяцев </w:t>
      </w:r>
      <w:r w:rsidR="000C41A8">
        <w:rPr>
          <w:b/>
        </w:rPr>
        <w:t>2020</w:t>
      </w:r>
      <w:r w:rsidR="00B42AC0" w:rsidRPr="00007242">
        <w:rPr>
          <w:b/>
        </w:rPr>
        <w:t xml:space="preserve"> год</w:t>
      </w:r>
      <w:r w:rsidR="005054BC" w:rsidRPr="00007242">
        <w:rPr>
          <w:b/>
        </w:rPr>
        <w:t>а</w:t>
      </w:r>
      <w:r w:rsidR="000E1FF2" w:rsidRPr="00007242">
        <w:rPr>
          <w:b/>
        </w:rPr>
        <w:t xml:space="preserve"> </w:t>
      </w:r>
    </w:p>
    <w:p w:rsidR="00BC14DB" w:rsidRPr="00007242" w:rsidRDefault="005054BC" w:rsidP="00007242">
      <w:pPr>
        <w:spacing w:before="360" w:after="360"/>
        <w:jc w:val="both"/>
        <w:rPr>
          <w:b/>
        </w:rPr>
      </w:pPr>
      <w:r w:rsidRPr="00007242">
        <w:t xml:space="preserve"> </w:t>
      </w:r>
      <w:r w:rsidR="00191495" w:rsidRPr="00007242">
        <w:rPr>
          <w:i/>
        </w:rPr>
        <w:t xml:space="preserve">       </w:t>
      </w:r>
      <w:r w:rsidR="00F242A6" w:rsidRPr="00007242">
        <w:rPr>
          <w:i/>
        </w:rPr>
        <w:t xml:space="preserve">     </w:t>
      </w:r>
      <w:r w:rsidR="0054167B" w:rsidRPr="00007242">
        <w:t xml:space="preserve"> </w:t>
      </w:r>
      <w:r w:rsidR="00D13B2F" w:rsidRPr="00007242">
        <w:t xml:space="preserve">                     </w:t>
      </w:r>
      <w:r w:rsidR="000533CB" w:rsidRPr="00007242">
        <w:t xml:space="preserve">                 </w:t>
      </w:r>
      <w:r w:rsidR="00D13B2F" w:rsidRPr="00007242">
        <w:t xml:space="preserve"> </w:t>
      </w:r>
      <w:r w:rsidR="00BC14DB" w:rsidRPr="00007242">
        <w:t xml:space="preserve">        </w:t>
      </w:r>
      <w:r w:rsidR="00191495" w:rsidRPr="00007242">
        <w:rPr>
          <w:b/>
        </w:rPr>
        <w:t xml:space="preserve">Доходы </w:t>
      </w:r>
      <w:r w:rsidR="006C5375" w:rsidRPr="00007242">
        <w:rPr>
          <w:b/>
        </w:rPr>
        <w:t>районного</w:t>
      </w:r>
      <w:r w:rsidR="00BC14DB" w:rsidRPr="00007242">
        <w:rPr>
          <w:b/>
        </w:rPr>
        <w:t xml:space="preserve"> бюджета</w:t>
      </w:r>
    </w:p>
    <w:p w:rsidR="00987617" w:rsidRPr="00007242" w:rsidRDefault="00987617" w:rsidP="00987617">
      <w:pPr>
        <w:spacing w:before="360" w:after="360"/>
        <w:jc w:val="both"/>
        <w:rPr>
          <w:b/>
        </w:rPr>
      </w:pPr>
      <w:r w:rsidRPr="00007242">
        <w:t xml:space="preserve">  Итоги исполнения  районного бюджета за </w:t>
      </w:r>
      <w:r>
        <w:t>9 месяцев 2020</w:t>
      </w:r>
      <w:r w:rsidRPr="00007242">
        <w:t xml:space="preserve"> года характеризуются следующими показателями:</w:t>
      </w:r>
    </w:p>
    <w:p w:rsidR="00987617" w:rsidRPr="00007242" w:rsidRDefault="00987617" w:rsidP="00987617">
      <w:pPr>
        <w:spacing w:before="120"/>
        <w:jc w:val="both"/>
        <w:rPr>
          <w:i/>
          <w:spacing w:val="-4"/>
        </w:rPr>
      </w:pPr>
      <w:r w:rsidRPr="00007242">
        <w:rPr>
          <w:i/>
          <w:spacing w:val="-4"/>
        </w:rPr>
        <w:t xml:space="preserve">Таблица 1. </w:t>
      </w:r>
    </w:p>
    <w:p w:rsidR="00987617" w:rsidRPr="00007242" w:rsidRDefault="00987617" w:rsidP="00987617">
      <w:pPr>
        <w:jc w:val="center"/>
        <w:rPr>
          <w:spacing w:val="-4"/>
        </w:rPr>
      </w:pPr>
      <w:r w:rsidRPr="00007242">
        <w:rPr>
          <w:spacing w:val="-4"/>
        </w:rPr>
        <w:t xml:space="preserve">Основные итоги исполнения  районного бюджета за </w:t>
      </w:r>
      <w:r>
        <w:rPr>
          <w:spacing w:val="-4"/>
        </w:rPr>
        <w:t>9 месяцев 2020</w:t>
      </w:r>
      <w:r w:rsidRPr="00007242">
        <w:rPr>
          <w:spacing w:val="-4"/>
        </w:rPr>
        <w:t xml:space="preserve"> г.</w:t>
      </w:r>
    </w:p>
    <w:p w:rsidR="00987617" w:rsidRPr="00007242" w:rsidRDefault="00987617" w:rsidP="00987617">
      <w:pPr>
        <w:jc w:val="right"/>
      </w:pPr>
      <w:r w:rsidRPr="00007242">
        <w:t>тыс. рублей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9"/>
        <w:gridCol w:w="2127"/>
        <w:gridCol w:w="2268"/>
        <w:gridCol w:w="2126"/>
      </w:tblGrid>
      <w:tr w:rsidR="00987617" w:rsidRPr="00007242" w:rsidTr="00987617">
        <w:trPr>
          <w:cantSplit/>
          <w:trHeight w:val="1236"/>
        </w:trPr>
        <w:tc>
          <w:tcPr>
            <w:tcW w:w="2160" w:type="dxa"/>
            <w:vAlign w:val="center"/>
          </w:tcPr>
          <w:p w:rsidR="00987617" w:rsidRPr="00007242" w:rsidRDefault="00987617" w:rsidP="00987617">
            <w:pPr>
              <w:ind w:right="-5"/>
              <w:jc w:val="center"/>
            </w:pPr>
            <w:r w:rsidRPr="00007242">
              <w:t>Наименование п</w:t>
            </w:r>
            <w:r w:rsidRPr="00007242">
              <w:t>о</w:t>
            </w:r>
            <w:r w:rsidRPr="00007242">
              <w:t>казателя</w:t>
            </w:r>
          </w:p>
        </w:tc>
        <w:tc>
          <w:tcPr>
            <w:tcW w:w="1989" w:type="dxa"/>
            <w:vAlign w:val="center"/>
          </w:tcPr>
          <w:p w:rsidR="00987617" w:rsidRDefault="00987617" w:rsidP="00987617">
            <w:pPr>
              <w:ind w:left="-108" w:right="-108"/>
              <w:jc w:val="center"/>
            </w:pPr>
            <w:r w:rsidRPr="00007242">
              <w:t>Утверждено</w:t>
            </w:r>
          </w:p>
          <w:p w:rsidR="00987617" w:rsidRPr="00007242" w:rsidRDefault="00987617" w:rsidP="00987617">
            <w:pPr>
              <w:ind w:left="-108" w:right="-108"/>
              <w:jc w:val="center"/>
            </w:pPr>
            <w:r>
              <w:t xml:space="preserve">решением </w:t>
            </w:r>
          </w:p>
        </w:tc>
        <w:tc>
          <w:tcPr>
            <w:tcW w:w="2127" w:type="dxa"/>
            <w:vAlign w:val="center"/>
          </w:tcPr>
          <w:p w:rsidR="00987617" w:rsidRPr="00007242" w:rsidRDefault="00987617" w:rsidP="00987617">
            <w:pPr>
              <w:ind w:right="-5"/>
              <w:jc w:val="center"/>
            </w:pPr>
            <w:r>
              <w:t>Уточненные назначения на 2020</w:t>
            </w:r>
            <w:r w:rsidRPr="00007242">
              <w:t xml:space="preserve"> год</w:t>
            </w:r>
          </w:p>
        </w:tc>
        <w:tc>
          <w:tcPr>
            <w:tcW w:w="2268" w:type="dxa"/>
            <w:vAlign w:val="center"/>
          </w:tcPr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 xml:space="preserve">Кассовое исполнение </w:t>
            </w:r>
          </w:p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 xml:space="preserve">за </w:t>
            </w:r>
            <w:r>
              <w:t>9 месяцев</w:t>
            </w:r>
          </w:p>
          <w:p w:rsidR="00987617" w:rsidRPr="00007242" w:rsidRDefault="00987617" w:rsidP="00987617">
            <w:pPr>
              <w:ind w:left="-108" w:right="-108"/>
              <w:jc w:val="center"/>
            </w:pPr>
            <w:r>
              <w:t>2020</w:t>
            </w:r>
            <w:r w:rsidRPr="00007242">
              <w:t xml:space="preserve"> года</w:t>
            </w:r>
          </w:p>
        </w:tc>
        <w:tc>
          <w:tcPr>
            <w:tcW w:w="2126" w:type="dxa"/>
            <w:vAlign w:val="center"/>
          </w:tcPr>
          <w:p w:rsidR="00987617" w:rsidRPr="00007242" w:rsidRDefault="00987617" w:rsidP="00987617">
            <w:pPr>
              <w:ind w:right="-5"/>
              <w:jc w:val="center"/>
            </w:pPr>
            <w:r w:rsidRPr="00007242">
              <w:t>Процент выпо</w:t>
            </w:r>
            <w:r w:rsidRPr="00007242">
              <w:t>л</w:t>
            </w:r>
            <w:r w:rsidRPr="00007242">
              <w:t>нения плана, %</w:t>
            </w:r>
          </w:p>
        </w:tc>
      </w:tr>
      <w:tr w:rsidR="00987617" w:rsidRPr="00550699" w:rsidTr="00987617">
        <w:trPr>
          <w:trHeight w:val="497"/>
        </w:trPr>
        <w:tc>
          <w:tcPr>
            <w:tcW w:w="2160" w:type="dxa"/>
            <w:vAlign w:val="center"/>
          </w:tcPr>
          <w:p w:rsidR="00987617" w:rsidRPr="00550699" w:rsidRDefault="00987617" w:rsidP="00987617">
            <w:pPr>
              <w:jc w:val="center"/>
            </w:pPr>
            <w:r w:rsidRPr="00550699">
              <w:t>Доходы</w:t>
            </w:r>
          </w:p>
        </w:tc>
        <w:tc>
          <w:tcPr>
            <w:tcW w:w="1989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>279990</w:t>
            </w:r>
            <w:r>
              <w:t>,</w:t>
            </w:r>
            <w:r w:rsidRPr="00550699">
              <w:t>6</w:t>
            </w:r>
          </w:p>
        </w:tc>
        <w:tc>
          <w:tcPr>
            <w:tcW w:w="2127" w:type="dxa"/>
            <w:vAlign w:val="center"/>
          </w:tcPr>
          <w:p w:rsidR="00987617" w:rsidRPr="00550699" w:rsidRDefault="00987617" w:rsidP="00987617">
            <w:pPr>
              <w:ind w:right="-5"/>
              <w:jc w:val="center"/>
            </w:pPr>
            <w:r w:rsidRPr="00550699">
              <w:t>279990,6</w:t>
            </w:r>
          </w:p>
        </w:tc>
        <w:tc>
          <w:tcPr>
            <w:tcW w:w="2268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>180121,6</w:t>
            </w:r>
          </w:p>
        </w:tc>
        <w:tc>
          <w:tcPr>
            <w:tcW w:w="2126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>64,3</w:t>
            </w:r>
          </w:p>
        </w:tc>
      </w:tr>
      <w:tr w:rsidR="00987617" w:rsidRPr="00550699" w:rsidTr="00987617">
        <w:trPr>
          <w:trHeight w:val="533"/>
        </w:trPr>
        <w:tc>
          <w:tcPr>
            <w:tcW w:w="2160" w:type="dxa"/>
            <w:vAlign w:val="center"/>
          </w:tcPr>
          <w:p w:rsidR="00987617" w:rsidRPr="00550699" w:rsidRDefault="00987617" w:rsidP="00987617">
            <w:pPr>
              <w:jc w:val="center"/>
            </w:pPr>
            <w:r w:rsidRPr="00550699">
              <w:t>Расходы</w:t>
            </w:r>
          </w:p>
        </w:tc>
        <w:tc>
          <w:tcPr>
            <w:tcW w:w="1989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>294839,4</w:t>
            </w:r>
          </w:p>
        </w:tc>
        <w:tc>
          <w:tcPr>
            <w:tcW w:w="2127" w:type="dxa"/>
            <w:vAlign w:val="center"/>
          </w:tcPr>
          <w:p w:rsidR="00987617" w:rsidRPr="00550699" w:rsidRDefault="00987617" w:rsidP="00987617">
            <w:pPr>
              <w:ind w:right="-5"/>
              <w:jc w:val="center"/>
            </w:pPr>
            <w:r w:rsidRPr="00550699">
              <w:t>297377,7</w:t>
            </w:r>
          </w:p>
        </w:tc>
        <w:tc>
          <w:tcPr>
            <w:tcW w:w="2268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>174468,7</w:t>
            </w:r>
          </w:p>
        </w:tc>
        <w:tc>
          <w:tcPr>
            <w:tcW w:w="2126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 xml:space="preserve">58,7 </w:t>
            </w:r>
          </w:p>
        </w:tc>
      </w:tr>
      <w:tr w:rsidR="00987617" w:rsidRPr="00550699" w:rsidTr="00987617">
        <w:trPr>
          <w:trHeight w:val="609"/>
        </w:trPr>
        <w:tc>
          <w:tcPr>
            <w:tcW w:w="2160" w:type="dxa"/>
            <w:vAlign w:val="center"/>
          </w:tcPr>
          <w:p w:rsidR="00987617" w:rsidRDefault="00987617" w:rsidP="00987617">
            <w:pPr>
              <w:jc w:val="center"/>
            </w:pPr>
            <w:r w:rsidRPr="00550699">
              <w:t>Дефицит</w:t>
            </w:r>
            <w:proofErr w:type="gramStart"/>
            <w:r w:rsidRPr="00550699">
              <w:t xml:space="preserve"> (-) </w:t>
            </w:r>
            <w:proofErr w:type="gramEnd"/>
          </w:p>
          <w:p w:rsidR="00987617" w:rsidRPr="00550699" w:rsidRDefault="00987617" w:rsidP="00987617">
            <w:pPr>
              <w:jc w:val="center"/>
            </w:pPr>
            <w:r w:rsidRPr="00550699">
              <w:t>Профицит</w:t>
            </w:r>
            <w:proofErr w:type="gramStart"/>
            <w:r w:rsidRPr="00550699">
              <w:t xml:space="preserve"> (+)</w:t>
            </w:r>
            <w:proofErr w:type="gramEnd"/>
          </w:p>
        </w:tc>
        <w:tc>
          <w:tcPr>
            <w:tcW w:w="1989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 xml:space="preserve">-14848,8 </w:t>
            </w:r>
          </w:p>
        </w:tc>
        <w:tc>
          <w:tcPr>
            <w:tcW w:w="2127" w:type="dxa"/>
            <w:vAlign w:val="center"/>
          </w:tcPr>
          <w:p w:rsidR="00987617" w:rsidRPr="00550699" w:rsidRDefault="00987617" w:rsidP="00987617">
            <w:pPr>
              <w:ind w:right="-5"/>
              <w:jc w:val="center"/>
            </w:pPr>
            <w:r w:rsidRPr="00550699">
              <w:t>- 17387,1</w:t>
            </w:r>
          </w:p>
        </w:tc>
        <w:tc>
          <w:tcPr>
            <w:tcW w:w="2268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  <w:r w:rsidRPr="00550699">
              <w:t xml:space="preserve">5652,9 </w:t>
            </w:r>
          </w:p>
        </w:tc>
        <w:tc>
          <w:tcPr>
            <w:tcW w:w="2126" w:type="dxa"/>
            <w:vAlign w:val="center"/>
          </w:tcPr>
          <w:p w:rsidR="00987617" w:rsidRPr="00550699" w:rsidRDefault="00987617" w:rsidP="00987617">
            <w:pPr>
              <w:ind w:right="-5" w:firstLine="16"/>
              <w:jc w:val="center"/>
            </w:pPr>
          </w:p>
        </w:tc>
      </w:tr>
    </w:tbl>
    <w:p w:rsidR="00987617" w:rsidRDefault="00987617" w:rsidP="00987617">
      <w:pPr>
        <w:spacing w:before="120" w:line="276" w:lineRule="auto"/>
        <w:ind w:right="-6" w:firstLine="709"/>
        <w:jc w:val="both"/>
      </w:pPr>
      <w:r w:rsidRPr="00550699">
        <w:t>В отчетном периоде  районный</w:t>
      </w:r>
      <w:r w:rsidRPr="00007242">
        <w:t xml:space="preserve"> бюджет по доходам исполнен в объеме  </w:t>
      </w:r>
      <w:r>
        <w:t>180121,6</w:t>
      </w:r>
      <w:r w:rsidRPr="00007242">
        <w:t xml:space="preserve"> тыс. рублей, </w:t>
      </w:r>
      <w:r w:rsidRPr="00550699">
        <w:t>или на 64,3 процента к прогнозным показателям, по расходам – в объеме  174468,7  тыс. рублей (58,7 процента к уточненным плановым назначениям</w:t>
      </w:r>
      <w:r>
        <w:t>).</w:t>
      </w:r>
      <w:r w:rsidRPr="00B47D52">
        <w:t xml:space="preserve"> </w:t>
      </w:r>
    </w:p>
    <w:p w:rsidR="00987617" w:rsidRPr="00007242" w:rsidRDefault="00987617" w:rsidP="00987617">
      <w:pPr>
        <w:spacing w:before="120" w:line="276" w:lineRule="auto"/>
        <w:ind w:right="-6" w:firstLine="709"/>
        <w:jc w:val="both"/>
      </w:pPr>
      <w:r>
        <w:t xml:space="preserve">Увеличение дефицита  на отчетную дату в сумме 2538,3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связано с отражен</w:t>
      </w:r>
      <w:r>
        <w:t>и</w:t>
      </w:r>
      <w:r>
        <w:t>ем уточненных назначений по расходным средствам выделенных из областного бюджета.</w:t>
      </w:r>
    </w:p>
    <w:p w:rsidR="00987617" w:rsidRDefault="00987617" w:rsidP="00987617">
      <w:pPr>
        <w:spacing w:line="276" w:lineRule="auto"/>
        <w:ind w:right="-6" w:firstLine="709"/>
        <w:jc w:val="both"/>
        <w:rPr>
          <w:b/>
          <w:u w:val="single"/>
        </w:rPr>
      </w:pPr>
    </w:p>
    <w:p w:rsidR="00987617" w:rsidRDefault="00987617" w:rsidP="00987617">
      <w:pPr>
        <w:spacing w:line="276" w:lineRule="auto"/>
        <w:ind w:right="-6" w:firstLine="709"/>
        <w:jc w:val="both"/>
        <w:rPr>
          <w:b/>
          <w:u w:val="single"/>
        </w:rPr>
      </w:pPr>
      <w:r w:rsidRPr="00007242">
        <w:rPr>
          <w:b/>
          <w:u w:val="single"/>
        </w:rPr>
        <w:t>ДОХОДЫ</w:t>
      </w:r>
    </w:p>
    <w:p w:rsidR="00987617" w:rsidRDefault="00987617" w:rsidP="00987617">
      <w:pPr>
        <w:spacing w:line="276" w:lineRule="auto"/>
        <w:ind w:right="-6" w:firstLine="709"/>
        <w:jc w:val="both"/>
        <w:rPr>
          <w:b/>
          <w:u w:val="single"/>
        </w:rPr>
      </w:pPr>
    </w:p>
    <w:p w:rsidR="00987617" w:rsidRPr="00007242" w:rsidRDefault="00987617" w:rsidP="00987617">
      <w:pPr>
        <w:spacing w:line="276" w:lineRule="auto"/>
        <w:ind w:right="-6" w:firstLine="709"/>
        <w:jc w:val="both"/>
        <w:rPr>
          <w:spacing w:val="4"/>
        </w:rPr>
      </w:pPr>
      <w:r>
        <w:t xml:space="preserve">  </w:t>
      </w:r>
      <w:r>
        <w:rPr>
          <w:spacing w:val="4"/>
        </w:rPr>
        <w:t>За 9 месяцев 2020</w:t>
      </w:r>
      <w:r w:rsidRPr="00007242">
        <w:rPr>
          <w:spacing w:val="4"/>
        </w:rPr>
        <w:t xml:space="preserve"> года доходы  районного бюджета исполнены в объеме  </w:t>
      </w:r>
      <w:r>
        <w:rPr>
          <w:spacing w:val="4"/>
        </w:rPr>
        <w:t>180121,6</w:t>
      </w:r>
      <w:r w:rsidRPr="00007242">
        <w:rPr>
          <w:spacing w:val="4"/>
        </w:rPr>
        <w:t xml:space="preserve"> тыс. рублей, что составило  </w:t>
      </w:r>
      <w:r>
        <w:rPr>
          <w:spacing w:val="4"/>
        </w:rPr>
        <w:t>64,3</w:t>
      </w:r>
      <w:r w:rsidRPr="00007242">
        <w:rPr>
          <w:spacing w:val="4"/>
        </w:rPr>
        <w:t xml:space="preserve"> процента к плановым назначениям.</w:t>
      </w:r>
    </w:p>
    <w:p w:rsidR="00987617" w:rsidRPr="00007242" w:rsidRDefault="00987617" w:rsidP="00987617">
      <w:pPr>
        <w:spacing w:line="276" w:lineRule="auto"/>
        <w:ind w:right="-85" w:firstLine="720"/>
        <w:jc w:val="both"/>
      </w:pPr>
      <w:r w:rsidRPr="00007242">
        <w:t>Информация о поступлении доходов  районного бюджета за отчетный период в разрезе групп доходов представлена в таблице 2.</w:t>
      </w:r>
    </w:p>
    <w:p w:rsidR="00987617" w:rsidRPr="00007242" w:rsidRDefault="00987617" w:rsidP="00987617">
      <w:pPr>
        <w:spacing w:before="120" w:line="276" w:lineRule="auto"/>
        <w:ind w:right="-6"/>
        <w:jc w:val="both"/>
        <w:rPr>
          <w:i/>
        </w:rPr>
      </w:pPr>
      <w:r w:rsidRPr="00007242">
        <w:rPr>
          <w:i/>
        </w:rPr>
        <w:t xml:space="preserve">Таблица </w:t>
      </w:r>
      <w:r>
        <w:rPr>
          <w:i/>
        </w:rPr>
        <w:t>1</w:t>
      </w:r>
      <w:r w:rsidRPr="00007242">
        <w:rPr>
          <w:i/>
        </w:rPr>
        <w:t xml:space="preserve">. </w:t>
      </w:r>
    </w:p>
    <w:p w:rsidR="00987617" w:rsidRPr="00007242" w:rsidRDefault="00987617" w:rsidP="00987617">
      <w:pPr>
        <w:ind w:right="-6"/>
        <w:jc w:val="center"/>
      </w:pPr>
      <w:r w:rsidRPr="00007242">
        <w:t xml:space="preserve">Исполнение доходов  районного бюджета за </w:t>
      </w:r>
      <w:r>
        <w:t>9 месяцев</w:t>
      </w:r>
      <w:r w:rsidRPr="00007242">
        <w:t xml:space="preserve"> 20</w:t>
      </w:r>
      <w:r>
        <w:t>20</w:t>
      </w:r>
      <w:r w:rsidRPr="00007242">
        <w:t xml:space="preserve"> года.</w:t>
      </w:r>
    </w:p>
    <w:p w:rsidR="00987617" w:rsidRPr="00007242" w:rsidRDefault="00987617" w:rsidP="00987617">
      <w:pPr>
        <w:ind w:right="-6"/>
        <w:jc w:val="right"/>
      </w:pPr>
      <w:r w:rsidRPr="00007242">
        <w:t>тыс. рублей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814"/>
        <w:gridCol w:w="1800"/>
        <w:gridCol w:w="1440"/>
        <w:gridCol w:w="1467"/>
      </w:tblGrid>
      <w:tr w:rsidR="00987617" w:rsidRPr="00007242" w:rsidTr="00987617">
        <w:trPr>
          <w:cantSplit/>
          <w:trHeight w:val="1086"/>
        </w:trPr>
        <w:tc>
          <w:tcPr>
            <w:tcW w:w="2520" w:type="dxa"/>
            <w:vAlign w:val="center"/>
          </w:tcPr>
          <w:p w:rsidR="00987617" w:rsidRPr="00007242" w:rsidRDefault="00987617" w:rsidP="00987617">
            <w:pPr>
              <w:ind w:right="-5"/>
              <w:jc w:val="center"/>
            </w:pPr>
            <w:r w:rsidRPr="00007242">
              <w:t>Наименование пок</w:t>
            </w:r>
            <w:r w:rsidRPr="00007242">
              <w:t>а</w:t>
            </w:r>
            <w:r w:rsidRPr="00007242">
              <w:t>зателя</w:t>
            </w:r>
          </w:p>
        </w:tc>
        <w:tc>
          <w:tcPr>
            <w:tcW w:w="1733" w:type="dxa"/>
            <w:vAlign w:val="center"/>
          </w:tcPr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>Исполнено</w:t>
            </w:r>
          </w:p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 xml:space="preserve">за </w:t>
            </w:r>
            <w:r>
              <w:t>9 месяцев</w:t>
            </w:r>
            <w:r w:rsidRPr="00007242">
              <w:t xml:space="preserve"> 201</w:t>
            </w:r>
            <w:r>
              <w:t>9</w:t>
            </w:r>
            <w:r w:rsidRPr="00007242">
              <w:t xml:space="preserve"> года</w:t>
            </w:r>
          </w:p>
        </w:tc>
        <w:tc>
          <w:tcPr>
            <w:tcW w:w="1814" w:type="dxa"/>
            <w:vAlign w:val="center"/>
          </w:tcPr>
          <w:p w:rsidR="00987617" w:rsidRPr="00007242" w:rsidRDefault="00987617" w:rsidP="00987617">
            <w:pPr>
              <w:ind w:left="-108" w:right="-108"/>
              <w:jc w:val="center"/>
            </w:pPr>
            <w:r>
              <w:t>Прогнозные назначения на 2020</w:t>
            </w:r>
            <w:r w:rsidRPr="00007242">
              <w:t xml:space="preserve"> год</w:t>
            </w:r>
          </w:p>
        </w:tc>
        <w:tc>
          <w:tcPr>
            <w:tcW w:w="1800" w:type="dxa"/>
            <w:vAlign w:val="center"/>
          </w:tcPr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>Кассовое испо</w:t>
            </w:r>
            <w:r w:rsidRPr="00007242">
              <w:t>л</w:t>
            </w:r>
            <w:r w:rsidRPr="00007242">
              <w:t xml:space="preserve">нение </w:t>
            </w:r>
          </w:p>
          <w:p w:rsidR="00987617" w:rsidRPr="00007242" w:rsidRDefault="00987617" w:rsidP="00987617">
            <w:pPr>
              <w:ind w:left="-108" w:right="-108"/>
              <w:jc w:val="center"/>
            </w:pPr>
            <w:r>
              <w:t>за 9 месяцев   2020</w:t>
            </w:r>
            <w:r w:rsidRPr="00007242">
              <w:t xml:space="preserve"> года</w:t>
            </w:r>
          </w:p>
        </w:tc>
        <w:tc>
          <w:tcPr>
            <w:tcW w:w="1440" w:type="dxa"/>
            <w:vAlign w:val="center"/>
          </w:tcPr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>Процент в</w:t>
            </w:r>
            <w:r w:rsidRPr="00007242">
              <w:t>ы</w:t>
            </w:r>
            <w:r w:rsidRPr="00007242">
              <w:t>полнения, %</w:t>
            </w:r>
          </w:p>
        </w:tc>
        <w:tc>
          <w:tcPr>
            <w:tcW w:w="1467" w:type="dxa"/>
            <w:vAlign w:val="center"/>
          </w:tcPr>
          <w:p w:rsidR="00987617" w:rsidRPr="00007242" w:rsidRDefault="00987617" w:rsidP="00987617">
            <w:pPr>
              <w:ind w:left="-108" w:right="-108"/>
              <w:jc w:val="center"/>
            </w:pPr>
            <w:r w:rsidRPr="00007242">
              <w:t>Темп роста, %</w:t>
            </w:r>
          </w:p>
        </w:tc>
      </w:tr>
      <w:tr w:rsidR="00987617" w:rsidRPr="00007242" w:rsidTr="00987617">
        <w:trPr>
          <w:trHeight w:val="536"/>
        </w:trPr>
        <w:tc>
          <w:tcPr>
            <w:tcW w:w="2520" w:type="dxa"/>
          </w:tcPr>
          <w:p w:rsidR="00987617" w:rsidRPr="00007242" w:rsidRDefault="00987617" w:rsidP="00987617">
            <w:pPr>
              <w:ind w:right="-6"/>
            </w:pPr>
            <w:r w:rsidRPr="00007242">
              <w:t>Налоговые и ненал</w:t>
            </w:r>
            <w:r w:rsidRPr="00007242">
              <w:t>о</w:t>
            </w:r>
            <w:r w:rsidRPr="00007242">
              <w:t xml:space="preserve">говые доходы </w:t>
            </w:r>
            <w:r w:rsidRPr="00007242">
              <w:rPr>
                <w:spacing w:val="-4"/>
              </w:rPr>
              <w:t xml:space="preserve"> райо</w:t>
            </w:r>
            <w:r w:rsidRPr="00007242">
              <w:rPr>
                <w:spacing w:val="-4"/>
              </w:rPr>
              <w:t>н</w:t>
            </w:r>
            <w:r w:rsidRPr="00007242">
              <w:rPr>
                <w:spacing w:val="-4"/>
              </w:rPr>
              <w:t>ного бюджета</w:t>
            </w:r>
          </w:p>
        </w:tc>
        <w:tc>
          <w:tcPr>
            <w:tcW w:w="1733" w:type="dxa"/>
          </w:tcPr>
          <w:p w:rsidR="00987617" w:rsidRDefault="00987617" w:rsidP="00987617">
            <w:pPr>
              <w:jc w:val="center"/>
            </w:pPr>
          </w:p>
          <w:p w:rsidR="00987617" w:rsidRPr="00F61B97" w:rsidRDefault="00987617" w:rsidP="00987617">
            <w:pPr>
              <w:jc w:val="center"/>
            </w:pPr>
            <w:r>
              <w:t>46919,5</w:t>
            </w:r>
          </w:p>
        </w:tc>
        <w:tc>
          <w:tcPr>
            <w:tcW w:w="1814" w:type="dxa"/>
            <w:vAlign w:val="center"/>
          </w:tcPr>
          <w:p w:rsidR="00987617" w:rsidRPr="00007242" w:rsidRDefault="00987617" w:rsidP="00987617">
            <w:pPr>
              <w:ind w:right="-5"/>
              <w:jc w:val="center"/>
            </w:pPr>
            <w:r>
              <w:t>60384,0</w:t>
            </w:r>
          </w:p>
        </w:tc>
        <w:tc>
          <w:tcPr>
            <w:tcW w:w="1800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</w:pPr>
            <w:r>
              <w:t>42922,4</w:t>
            </w:r>
          </w:p>
        </w:tc>
        <w:tc>
          <w:tcPr>
            <w:tcW w:w="1440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</w:pPr>
            <w:r>
              <w:t>71,1</w:t>
            </w:r>
          </w:p>
        </w:tc>
        <w:tc>
          <w:tcPr>
            <w:tcW w:w="1467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</w:pPr>
            <w:r>
              <w:t>91,5</w:t>
            </w:r>
          </w:p>
        </w:tc>
      </w:tr>
      <w:tr w:rsidR="00987617" w:rsidRPr="00007242" w:rsidTr="00987617">
        <w:trPr>
          <w:trHeight w:val="459"/>
        </w:trPr>
        <w:tc>
          <w:tcPr>
            <w:tcW w:w="2520" w:type="dxa"/>
            <w:vAlign w:val="center"/>
          </w:tcPr>
          <w:p w:rsidR="00987617" w:rsidRPr="00007242" w:rsidRDefault="00987617" w:rsidP="00987617">
            <w:pPr>
              <w:ind w:right="-6"/>
            </w:pPr>
            <w:r w:rsidRPr="00007242">
              <w:t>Безвозмездные п</w:t>
            </w:r>
            <w:r w:rsidRPr="00007242">
              <w:t>о</w:t>
            </w:r>
            <w:r w:rsidRPr="00007242">
              <w:t>ступления</w:t>
            </w:r>
          </w:p>
        </w:tc>
        <w:tc>
          <w:tcPr>
            <w:tcW w:w="1733" w:type="dxa"/>
            <w:vAlign w:val="center"/>
          </w:tcPr>
          <w:p w:rsidR="00987617" w:rsidRPr="00F61B97" w:rsidRDefault="00987617" w:rsidP="00987617">
            <w:pPr>
              <w:jc w:val="center"/>
            </w:pPr>
            <w:r>
              <w:t>144271,7</w:t>
            </w:r>
          </w:p>
        </w:tc>
        <w:tc>
          <w:tcPr>
            <w:tcW w:w="1814" w:type="dxa"/>
            <w:vAlign w:val="center"/>
          </w:tcPr>
          <w:p w:rsidR="00987617" w:rsidRPr="00007242" w:rsidRDefault="00987617" w:rsidP="00987617">
            <w:pPr>
              <w:ind w:right="-5"/>
              <w:jc w:val="center"/>
            </w:pPr>
            <w:r>
              <w:t>219606,6</w:t>
            </w:r>
          </w:p>
        </w:tc>
        <w:tc>
          <w:tcPr>
            <w:tcW w:w="1800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</w:pPr>
            <w:r>
              <w:t>137199,2</w:t>
            </w:r>
          </w:p>
        </w:tc>
        <w:tc>
          <w:tcPr>
            <w:tcW w:w="1440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</w:pPr>
            <w:r>
              <w:t>62,5</w:t>
            </w:r>
          </w:p>
        </w:tc>
        <w:tc>
          <w:tcPr>
            <w:tcW w:w="1467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</w:pPr>
            <w:r>
              <w:t>95,1</w:t>
            </w:r>
          </w:p>
        </w:tc>
      </w:tr>
      <w:tr w:rsidR="00987617" w:rsidRPr="00007242" w:rsidTr="00987617">
        <w:trPr>
          <w:trHeight w:val="511"/>
        </w:trPr>
        <w:tc>
          <w:tcPr>
            <w:tcW w:w="2520" w:type="dxa"/>
            <w:vAlign w:val="center"/>
          </w:tcPr>
          <w:p w:rsidR="00987617" w:rsidRPr="00007242" w:rsidRDefault="00987617" w:rsidP="00987617">
            <w:pPr>
              <w:ind w:right="-5"/>
              <w:rPr>
                <w:b/>
              </w:rPr>
            </w:pPr>
            <w:r w:rsidRPr="00007242">
              <w:rPr>
                <w:b/>
              </w:rPr>
              <w:t>Всего доходов</w:t>
            </w:r>
          </w:p>
        </w:tc>
        <w:tc>
          <w:tcPr>
            <w:tcW w:w="1733" w:type="dxa"/>
            <w:vAlign w:val="center"/>
          </w:tcPr>
          <w:p w:rsidR="00987617" w:rsidRPr="003A5907" w:rsidRDefault="00987617" w:rsidP="00987617">
            <w:pPr>
              <w:jc w:val="center"/>
              <w:rPr>
                <w:b/>
              </w:rPr>
            </w:pPr>
            <w:r w:rsidRPr="003A5907">
              <w:rPr>
                <w:b/>
              </w:rPr>
              <w:t>191191,2</w:t>
            </w:r>
          </w:p>
        </w:tc>
        <w:tc>
          <w:tcPr>
            <w:tcW w:w="1814" w:type="dxa"/>
            <w:vAlign w:val="center"/>
          </w:tcPr>
          <w:p w:rsidR="00987617" w:rsidRPr="003A5907" w:rsidRDefault="00987617" w:rsidP="00987617">
            <w:pPr>
              <w:ind w:right="-5"/>
              <w:jc w:val="center"/>
              <w:rPr>
                <w:b/>
              </w:rPr>
            </w:pPr>
            <w:r w:rsidRPr="003A5907">
              <w:rPr>
                <w:b/>
              </w:rPr>
              <w:t>279990,6</w:t>
            </w:r>
          </w:p>
        </w:tc>
        <w:tc>
          <w:tcPr>
            <w:tcW w:w="1800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180121,6</w:t>
            </w:r>
          </w:p>
        </w:tc>
        <w:tc>
          <w:tcPr>
            <w:tcW w:w="1440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1467" w:type="dxa"/>
            <w:vAlign w:val="center"/>
          </w:tcPr>
          <w:p w:rsidR="00987617" w:rsidRPr="00007242" w:rsidRDefault="00987617" w:rsidP="00987617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94,2</w:t>
            </w:r>
          </w:p>
        </w:tc>
      </w:tr>
    </w:tbl>
    <w:p w:rsidR="00987617" w:rsidRDefault="00987617" w:rsidP="00987617">
      <w:pPr>
        <w:spacing w:before="120"/>
        <w:ind w:right="-85" w:firstLine="720"/>
        <w:jc w:val="both"/>
        <w:rPr>
          <w:spacing w:val="4"/>
        </w:rPr>
      </w:pPr>
    </w:p>
    <w:p w:rsidR="00987617" w:rsidRPr="00007242" w:rsidRDefault="00987617" w:rsidP="00987617">
      <w:pPr>
        <w:spacing w:before="120" w:line="276" w:lineRule="auto"/>
        <w:ind w:right="-85" w:firstLine="720"/>
        <w:jc w:val="both"/>
        <w:rPr>
          <w:spacing w:val="4"/>
        </w:rPr>
      </w:pPr>
      <w:proofErr w:type="gramStart"/>
      <w:r w:rsidRPr="00D35356">
        <w:rPr>
          <w:spacing w:val="4"/>
        </w:rPr>
        <w:lastRenderedPageBreak/>
        <w:t>Темп поступлений доходов  районного бюджета к соответствующему периоду прошл</w:t>
      </w:r>
      <w:r w:rsidRPr="00D35356">
        <w:rPr>
          <w:spacing w:val="4"/>
        </w:rPr>
        <w:t>о</w:t>
      </w:r>
      <w:r w:rsidRPr="00D35356">
        <w:rPr>
          <w:spacing w:val="4"/>
        </w:rPr>
        <w:t xml:space="preserve">го года составил </w:t>
      </w:r>
      <w:r>
        <w:rPr>
          <w:spacing w:val="4"/>
        </w:rPr>
        <w:t>91,5</w:t>
      </w:r>
      <w:r w:rsidRPr="00D35356">
        <w:rPr>
          <w:spacing w:val="4"/>
        </w:rPr>
        <w:t xml:space="preserve"> процента, в абсолютном выражении доходы уменьшались на  </w:t>
      </w:r>
      <w:r>
        <w:rPr>
          <w:spacing w:val="4"/>
        </w:rPr>
        <w:t>11069,6</w:t>
      </w:r>
      <w:r w:rsidRPr="00D35356">
        <w:rPr>
          <w:spacing w:val="4"/>
        </w:rPr>
        <w:t xml:space="preserve"> тыс. рублей, за счет  уменьшения поступления налоговых и неналоговых доходов в сравнение с аналогичным отчетным периодом  2019 года   на </w:t>
      </w:r>
      <w:r>
        <w:rPr>
          <w:spacing w:val="4"/>
        </w:rPr>
        <w:t>8,5</w:t>
      </w:r>
      <w:r w:rsidRPr="00D35356">
        <w:rPr>
          <w:spacing w:val="4"/>
        </w:rPr>
        <w:t xml:space="preserve"> процентов и </w:t>
      </w:r>
      <w:r>
        <w:rPr>
          <w:spacing w:val="4"/>
        </w:rPr>
        <w:t>уменьшения</w:t>
      </w:r>
      <w:r w:rsidRPr="00D35356">
        <w:rPr>
          <w:spacing w:val="4"/>
        </w:rPr>
        <w:t xml:space="preserve"> безвозмез</w:t>
      </w:r>
      <w:r w:rsidRPr="00D35356">
        <w:rPr>
          <w:spacing w:val="4"/>
        </w:rPr>
        <w:t>д</w:t>
      </w:r>
      <w:r w:rsidRPr="00D35356">
        <w:rPr>
          <w:spacing w:val="4"/>
        </w:rPr>
        <w:t xml:space="preserve">ных поступлений из  областного бюджета  на </w:t>
      </w:r>
      <w:r>
        <w:rPr>
          <w:spacing w:val="4"/>
        </w:rPr>
        <w:t>4,9</w:t>
      </w:r>
      <w:r w:rsidRPr="00D35356">
        <w:rPr>
          <w:spacing w:val="4"/>
        </w:rPr>
        <w:t xml:space="preserve"> процента.</w:t>
      </w:r>
      <w:r w:rsidRPr="00007242">
        <w:rPr>
          <w:spacing w:val="4"/>
        </w:rPr>
        <w:t xml:space="preserve"> </w:t>
      </w:r>
      <w:proofErr w:type="gramEnd"/>
    </w:p>
    <w:p w:rsidR="00987617" w:rsidRPr="00261026" w:rsidRDefault="00987617" w:rsidP="00987617">
      <w:pPr>
        <w:spacing w:line="276" w:lineRule="auto"/>
        <w:ind w:right="-6" w:firstLine="720"/>
        <w:jc w:val="both"/>
        <w:rPr>
          <w:highlight w:val="yellow"/>
        </w:rPr>
      </w:pPr>
      <w:r w:rsidRPr="00007242">
        <w:t xml:space="preserve"> </w:t>
      </w:r>
      <w:r w:rsidRPr="00007242">
        <w:rPr>
          <w:b/>
        </w:rPr>
        <w:t xml:space="preserve"> </w:t>
      </w:r>
      <w:r w:rsidRPr="00EF5B9F">
        <w:rPr>
          <w:b/>
        </w:rPr>
        <w:t xml:space="preserve">Объем начисленных платежей в бюджеты всех уровней </w:t>
      </w:r>
      <w:r w:rsidRPr="00EF5B9F">
        <w:t xml:space="preserve">по району в 9 месяцев 2020 года составил  88852,5 тыс. рублей. За аналогичный период прошлого года 91118,3 тыс. рублей. Уменьшение налогооблагаемой базы составило  2265,7 тыс. рублей. </w:t>
      </w:r>
    </w:p>
    <w:p w:rsidR="00987617" w:rsidRPr="00261026" w:rsidRDefault="00987617" w:rsidP="00987617">
      <w:pPr>
        <w:spacing w:line="276" w:lineRule="auto"/>
        <w:ind w:right="-6" w:firstLine="720"/>
        <w:jc w:val="both"/>
        <w:rPr>
          <w:highlight w:val="yellow"/>
        </w:rPr>
      </w:pPr>
    </w:p>
    <w:p w:rsidR="00987617" w:rsidRPr="00EF5B9F" w:rsidRDefault="00987617" w:rsidP="00987617">
      <w:pPr>
        <w:ind w:right="-6" w:firstLine="720"/>
        <w:jc w:val="center"/>
      </w:pPr>
      <w:r w:rsidRPr="00EF5B9F">
        <w:t>Анализ начисления налоговых платежей представлен в таблице:</w:t>
      </w:r>
    </w:p>
    <w:p w:rsidR="00987617" w:rsidRPr="00EF5B9F" w:rsidRDefault="00987617" w:rsidP="00987617">
      <w:pPr>
        <w:ind w:right="-6" w:firstLine="720"/>
        <w:jc w:val="both"/>
      </w:pPr>
    </w:p>
    <w:tbl>
      <w:tblPr>
        <w:tblW w:w="10905" w:type="dxa"/>
        <w:jc w:val="center"/>
        <w:tblInd w:w="-2265" w:type="dxa"/>
        <w:tblLook w:val="04A0" w:firstRow="1" w:lastRow="0" w:firstColumn="1" w:lastColumn="0" w:noHBand="0" w:noVBand="1"/>
      </w:tblPr>
      <w:tblGrid>
        <w:gridCol w:w="5937"/>
        <w:gridCol w:w="1158"/>
        <w:gridCol w:w="1444"/>
        <w:gridCol w:w="1421"/>
        <w:gridCol w:w="945"/>
      </w:tblGrid>
      <w:tr w:rsidR="00987617" w:rsidRPr="00EF5B9F" w:rsidTr="00987617">
        <w:trPr>
          <w:trHeight w:val="315"/>
          <w:jc w:val="center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Начислено налоговых платежей </w:t>
            </w:r>
          </w:p>
        </w:tc>
      </w:tr>
      <w:tr w:rsidR="00987617" w:rsidRPr="00EF5B9F" w:rsidTr="00987617">
        <w:trPr>
          <w:trHeight w:val="25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За 9 мес</w:t>
            </w:r>
            <w:r w:rsidRPr="00EF5B9F">
              <w:rPr>
                <w:sz w:val="20"/>
                <w:szCs w:val="20"/>
              </w:rPr>
              <w:t>я</w:t>
            </w:r>
            <w:r w:rsidRPr="00EF5B9F">
              <w:rPr>
                <w:sz w:val="20"/>
                <w:szCs w:val="20"/>
              </w:rPr>
              <w:t>цев 2019года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За 9 месяцев 2020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Отклонение 2020 года от 2019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Темп роста</w:t>
            </w:r>
          </w:p>
        </w:tc>
      </w:tr>
      <w:tr w:rsidR="00987617" w:rsidRPr="00EF5B9F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88852,5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-2265,7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987617" w:rsidRPr="00EF5B9F" w:rsidTr="00987617">
        <w:trPr>
          <w:trHeight w:val="579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прибыль организаций,  зачисляемый в бюджеты  субъе</w:t>
            </w:r>
            <w:r w:rsidRPr="00EF5B9F">
              <w:rPr>
                <w:sz w:val="20"/>
                <w:szCs w:val="20"/>
              </w:rPr>
              <w:t>к</w:t>
            </w:r>
            <w:r w:rsidRPr="00EF5B9F">
              <w:rPr>
                <w:sz w:val="20"/>
                <w:szCs w:val="20"/>
              </w:rPr>
              <w:t>та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</w:tr>
      <w:tr w:rsidR="00987617" w:rsidRPr="00EF5B9F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987617" w:rsidRPr="00EF5B9F" w:rsidTr="00987617">
        <w:trPr>
          <w:trHeight w:val="44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987617" w:rsidRPr="00EF5B9F" w:rsidTr="00987617">
        <w:trPr>
          <w:trHeight w:val="689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987617" w:rsidRPr="00EF5B9F" w:rsidTr="00987617">
        <w:trPr>
          <w:trHeight w:val="651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987617" w:rsidRPr="00EF5B9F" w:rsidTr="00987617">
        <w:trPr>
          <w:trHeight w:val="831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 доходы, уменьшенные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</w:tr>
      <w:tr w:rsidR="00987617" w:rsidRPr="00EF5B9F" w:rsidTr="00987617">
        <w:trPr>
          <w:trHeight w:val="58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987617" w:rsidRPr="00EF5B9F" w:rsidTr="00987617">
        <w:trPr>
          <w:trHeight w:val="58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Минимальный налог, зачисляемый в бюджеты субъектов Росси</w:t>
            </w:r>
            <w:r w:rsidRPr="00EF5B9F">
              <w:rPr>
                <w:sz w:val="20"/>
                <w:szCs w:val="20"/>
              </w:rPr>
              <w:t>й</w:t>
            </w:r>
            <w:r w:rsidRPr="00EF5B9F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7617" w:rsidRPr="00EF5B9F" w:rsidTr="00987617">
        <w:trPr>
          <w:trHeight w:val="585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Единый  налог на  вмененный  доход для  отдельных видов  де</w:t>
            </w:r>
            <w:r w:rsidRPr="00EF5B9F">
              <w:rPr>
                <w:sz w:val="20"/>
                <w:szCs w:val="20"/>
              </w:rPr>
              <w:t>я</w:t>
            </w:r>
            <w:r w:rsidRPr="00EF5B9F">
              <w:rPr>
                <w:sz w:val="20"/>
                <w:szCs w:val="20"/>
              </w:rPr>
              <w:t>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987617" w:rsidRPr="00EF5B9F" w:rsidTr="00987617">
        <w:trPr>
          <w:trHeight w:val="48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987617" w:rsidRPr="00EF5B9F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-4863,2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987617" w:rsidRPr="00EF5B9F" w:rsidTr="00987617">
        <w:trPr>
          <w:trHeight w:val="663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987617" w:rsidRPr="00EF5B9F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-7903,2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987617" w:rsidRPr="00EF5B9F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</w:tr>
      <w:tr w:rsidR="00987617" w:rsidRPr="00EF5B9F" w:rsidTr="00987617">
        <w:trPr>
          <w:trHeight w:val="37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-12,7</w:t>
            </w:r>
          </w:p>
        </w:tc>
      </w:tr>
      <w:tr w:rsidR="00987617" w:rsidRPr="00EF5B9F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987617" w:rsidRPr="00261026" w:rsidRDefault="00987617" w:rsidP="00987617">
      <w:pPr>
        <w:ind w:right="-6" w:firstLine="720"/>
        <w:jc w:val="both"/>
        <w:rPr>
          <w:highlight w:val="yellow"/>
        </w:rPr>
      </w:pPr>
    </w:p>
    <w:p w:rsidR="00987617" w:rsidRPr="00096ED4" w:rsidRDefault="00987617" w:rsidP="00987617">
      <w:pPr>
        <w:spacing w:line="276" w:lineRule="auto"/>
        <w:ind w:right="23"/>
        <w:jc w:val="both"/>
      </w:pPr>
      <w:r w:rsidRPr="005371B9">
        <w:t xml:space="preserve">          </w:t>
      </w:r>
      <w:proofErr w:type="gramStart"/>
      <w:r w:rsidRPr="005371B9">
        <w:t xml:space="preserve">По сравнению с аналогичным периодом прошлого года произошло </w:t>
      </w:r>
      <w:r>
        <w:t>увеличение</w:t>
      </w:r>
      <w:r w:rsidRPr="005371B9">
        <w:t xml:space="preserve"> налогоо</w:t>
      </w:r>
      <w:r w:rsidRPr="005371B9">
        <w:t>б</w:t>
      </w:r>
      <w:r w:rsidRPr="005371B9">
        <w:t>лагаемой базы по</w:t>
      </w:r>
      <w:r>
        <w:t xml:space="preserve"> налогу на прибыль</w:t>
      </w:r>
      <w:r w:rsidRPr="003A5907">
        <w:t xml:space="preserve"> </w:t>
      </w:r>
      <w:r w:rsidRPr="005371B9">
        <w:t xml:space="preserve">организаций, зачисляемому в бюджеты субъектов РФ на </w:t>
      </w:r>
      <w:r>
        <w:t>522,7</w:t>
      </w:r>
      <w:r w:rsidRPr="005371B9">
        <w:t xml:space="preserve"> тыс. рублей</w:t>
      </w:r>
      <w:r w:rsidRPr="003A5907">
        <w:t>, налогу на доходы физических лиц на 2949,8 тыс. рублей., налогу, взимаем</w:t>
      </w:r>
      <w:r w:rsidRPr="003A5907">
        <w:t>о</w:t>
      </w:r>
      <w:r w:rsidRPr="003A5907">
        <w:t>му в связи с применением упрощенной системы налогообложения на 673,9 тыс. рублей., налогу на имущество физических лиц на 1256,3 тыс. рублей., транспортному налогу с юридических</w:t>
      </w:r>
      <w:proofErr w:type="gramEnd"/>
      <w:r w:rsidRPr="003A5907">
        <w:t xml:space="preserve"> лиц на 845,2 тыс. рублей</w:t>
      </w:r>
      <w:proofErr w:type="gramStart"/>
      <w:r w:rsidRPr="003A5907">
        <w:t xml:space="preserve"> ,</w:t>
      </w:r>
      <w:proofErr w:type="gramEnd"/>
      <w:r w:rsidRPr="003A5907">
        <w:t xml:space="preserve"> по земельному налогу  организаций на 1197,5 тыс. рублей. </w:t>
      </w:r>
      <w:r w:rsidRPr="005371B9">
        <w:t xml:space="preserve">Уменьшение </w:t>
      </w:r>
      <w:r w:rsidRPr="005371B9">
        <w:lastRenderedPageBreak/>
        <w:t xml:space="preserve">налоговой базы по единому налогу на вмененный доход для отдельных видов деятельности на </w:t>
      </w:r>
      <w:r>
        <w:t>1251,7</w:t>
      </w:r>
      <w:r w:rsidRPr="005371B9">
        <w:t xml:space="preserve"> тыс. руб</w:t>
      </w:r>
      <w:r>
        <w:t>лей</w:t>
      </w:r>
      <w:r w:rsidRPr="005371B9">
        <w:t xml:space="preserve">., единому сельскохозяйственному налогу на </w:t>
      </w:r>
      <w:r>
        <w:t>118,7</w:t>
      </w:r>
      <w:r w:rsidRPr="005371B9">
        <w:t xml:space="preserve"> тыс. руб</w:t>
      </w:r>
      <w:r>
        <w:t>лей</w:t>
      </w:r>
      <w:r w:rsidRPr="005371B9">
        <w:t xml:space="preserve">., по </w:t>
      </w:r>
      <w:proofErr w:type="gramStart"/>
      <w:r w:rsidRPr="005371B9">
        <w:t>налогу</w:t>
      </w:r>
      <w:proofErr w:type="gramEnd"/>
      <w:r w:rsidRPr="005371B9">
        <w:t xml:space="preserve"> взимаемому в связи с применением патентной системы налогообложения на </w:t>
      </w:r>
      <w:r>
        <w:t>115,5</w:t>
      </w:r>
      <w:r w:rsidRPr="005371B9">
        <w:t xml:space="preserve"> тыс. руб</w:t>
      </w:r>
      <w:r>
        <w:t>лей</w:t>
      </w:r>
      <w:r w:rsidRPr="005371B9">
        <w:t xml:space="preserve">., налогу на имущество организаций  на </w:t>
      </w:r>
      <w:r>
        <w:t>7903,2</w:t>
      </w:r>
      <w:r w:rsidRPr="005371B9">
        <w:t xml:space="preserve"> тыс. руб</w:t>
      </w:r>
      <w:r>
        <w:t>лей</w:t>
      </w:r>
      <w:r w:rsidRPr="005371B9">
        <w:t>.,</w:t>
      </w:r>
      <w:r>
        <w:t xml:space="preserve"> по транспортному налогу физических лиц на 116,1 тыс. рублей;</w:t>
      </w:r>
      <w:r w:rsidRPr="005371B9">
        <w:t xml:space="preserve"> </w:t>
      </w:r>
      <w:r w:rsidRPr="003A5907">
        <w:t>земельному налогу  физических  лиц  на 142,9 тыс. рублей</w:t>
      </w:r>
      <w:proofErr w:type="gramStart"/>
      <w:r w:rsidRPr="003A5907">
        <w:t xml:space="preserve">.,  </w:t>
      </w:r>
      <w:proofErr w:type="gramEnd"/>
      <w:r w:rsidRPr="003A5907">
        <w:t>по налогу на игорный бизнес на  63 тыс. рублей.</w:t>
      </w:r>
      <w:r w:rsidRPr="00096ED4">
        <w:t xml:space="preserve">       </w:t>
      </w:r>
    </w:p>
    <w:p w:rsidR="00987617" w:rsidRPr="00EF5B9F" w:rsidRDefault="00987617" w:rsidP="00987617">
      <w:pPr>
        <w:spacing w:line="276" w:lineRule="auto"/>
        <w:ind w:right="23"/>
        <w:jc w:val="both"/>
      </w:pPr>
      <w:r w:rsidRPr="005E6520">
        <w:t xml:space="preserve"> </w:t>
      </w:r>
      <w:r>
        <w:t xml:space="preserve">           </w:t>
      </w:r>
      <w:r w:rsidRPr="00EF5B9F">
        <w:t xml:space="preserve">Поступило  9 месяцев 2020 года   </w:t>
      </w:r>
      <w:r>
        <w:t>90544,6</w:t>
      </w:r>
      <w:r w:rsidRPr="00EF5B9F">
        <w:t xml:space="preserve"> тыс. рублей, за соответствующий период пр</w:t>
      </w:r>
      <w:r w:rsidRPr="00EF5B9F">
        <w:t>о</w:t>
      </w:r>
      <w:r w:rsidRPr="00EF5B9F">
        <w:t xml:space="preserve">шлого года  </w:t>
      </w:r>
      <w:r>
        <w:t>89536,8</w:t>
      </w:r>
      <w:r w:rsidRPr="00EF5B9F">
        <w:t xml:space="preserve"> тыс. рублей,</w:t>
      </w:r>
      <w:r w:rsidRPr="00EF5B9F">
        <w:rPr>
          <w:b/>
        </w:rPr>
        <w:t xml:space="preserve">  </w:t>
      </w:r>
      <w:r w:rsidRPr="00EF5B9F">
        <w:t xml:space="preserve">или больше на  </w:t>
      </w:r>
      <w:r>
        <w:t>1007,8</w:t>
      </w:r>
      <w:r w:rsidRPr="00EF5B9F">
        <w:rPr>
          <w:b/>
        </w:rPr>
        <w:t xml:space="preserve">  </w:t>
      </w:r>
      <w:r w:rsidRPr="00EF5B9F">
        <w:t>тыс. рублей.</w:t>
      </w:r>
    </w:p>
    <w:tbl>
      <w:tblPr>
        <w:tblW w:w="10755" w:type="dxa"/>
        <w:jc w:val="center"/>
        <w:tblInd w:w="-2114" w:type="dxa"/>
        <w:tblLook w:val="04A0" w:firstRow="1" w:lastRow="0" w:firstColumn="1" w:lastColumn="0" w:noHBand="0" w:noVBand="1"/>
      </w:tblPr>
      <w:tblGrid>
        <w:gridCol w:w="5946"/>
        <w:gridCol w:w="1143"/>
        <w:gridCol w:w="1143"/>
        <w:gridCol w:w="1537"/>
        <w:gridCol w:w="986"/>
      </w:tblGrid>
      <w:tr w:rsidR="00987617" w:rsidRPr="00261026" w:rsidTr="00987617">
        <w:trPr>
          <w:trHeight w:val="300"/>
          <w:jc w:val="center"/>
        </w:trPr>
        <w:tc>
          <w:tcPr>
            <w:tcW w:w="10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jc w:val="center"/>
            </w:pPr>
          </w:p>
          <w:p w:rsidR="00987617" w:rsidRDefault="00987617" w:rsidP="00987617">
            <w:pPr>
              <w:jc w:val="center"/>
            </w:pPr>
          </w:p>
          <w:p w:rsidR="00987617" w:rsidRPr="00EF5B9F" w:rsidRDefault="00987617" w:rsidP="00987617">
            <w:pPr>
              <w:jc w:val="center"/>
            </w:pPr>
            <w:r w:rsidRPr="00EF5B9F">
              <w:t>Поступило платежей</w:t>
            </w:r>
          </w:p>
          <w:p w:rsidR="00987617" w:rsidRPr="00EF5B9F" w:rsidRDefault="00987617" w:rsidP="00987617">
            <w:pPr>
              <w:jc w:val="center"/>
            </w:pPr>
          </w:p>
        </w:tc>
      </w:tr>
      <w:tr w:rsidR="00987617" w:rsidRPr="00261026" w:rsidTr="00987617">
        <w:trPr>
          <w:trHeight w:val="720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За 9 мес</w:t>
            </w:r>
            <w:r w:rsidRPr="00EF5B9F">
              <w:rPr>
                <w:sz w:val="20"/>
                <w:szCs w:val="20"/>
              </w:rPr>
              <w:t>я</w:t>
            </w:r>
            <w:r w:rsidRPr="00EF5B9F">
              <w:rPr>
                <w:sz w:val="20"/>
                <w:szCs w:val="20"/>
              </w:rPr>
              <w:t>цев 2019 года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За 9 мес</w:t>
            </w:r>
            <w:r w:rsidRPr="00EF5B9F">
              <w:rPr>
                <w:sz w:val="20"/>
                <w:szCs w:val="20"/>
              </w:rPr>
              <w:t>я</w:t>
            </w:r>
            <w:r w:rsidRPr="00EF5B9F">
              <w:rPr>
                <w:sz w:val="20"/>
                <w:szCs w:val="20"/>
              </w:rPr>
              <w:t>цев 2020 года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Отклонение 2020 года от 2019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Темп роста</w:t>
            </w:r>
          </w:p>
        </w:tc>
      </w:tr>
      <w:tr w:rsidR="00987617" w:rsidRPr="00261026" w:rsidTr="00987617">
        <w:trPr>
          <w:trHeight w:val="448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987617" w:rsidRPr="00261026" w:rsidTr="00987617">
        <w:trPr>
          <w:trHeight w:val="71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прибыль организаций,  зачисляемый в бюджеты субъе</w:t>
            </w:r>
            <w:r w:rsidRPr="00EF5B9F">
              <w:rPr>
                <w:sz w:val="20"/>
                <w:szCs w:val="20"/>
              </w:rPr>
              <w:t>к</w:t>
            </w:r>
            <w:r w:rsidRPr="00EF5B9F">
              <w:rPr>
                <w:sz w:val="20"/>
                <w:szCs w:val="20"/>
              </w:rPr>
              <w:t xml:space="preserve">та Российской Федерации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47985,3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987617" w:rsidRPr="00261026" w:rsidTr="00987617">
        <w:trPr>
          <w:trHeight w:val="46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987617" w:rsidRPr="00261026" w:rsidTr="00987617">
        <w:trPr>
          <w:trHeight w:val="569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987617" w:rsidRPr="00261026" w:rsidTr="00987617">
        <w:trPr>
          <w:trHeight w:val="563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987617" w:rsidRPr="00261026" w:rsidTr="00987617">
        <w:trPr>
          <w:trHeight w:val="84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987617" w:rsidRPr="00261026" w:rsidTr="00987617">
        <w:trPr>
          <w:trHeight w:val="697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987617" w:rsidRPr="00261026" w:rsidTr="00987617">
        <w:trPr>
          <w:trHeight w:val="693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Минимальный налог, зачисляемый в бюджет субъектов Росси</w:t>
            </w:r>
            <w:r w:rsidRPr="00EF5B9F">
              <w:rPr>
                <w:sz w:val="20"/>
                <w:szCs w:val="20"/>
              </w:rPr>
              <w:t>й</w:t>
            </w:r>
            <w:r w:rsidRPr="00EF5B9F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7617" w:rsidRPr="00261026" w:rsidTr="00987617">
        <w:trPr>
          <w:trHeight w:val="66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Единый  налог на  вмененный  доход для  отдельных видов  де</w:t>
            </w:r>
            <w:r w:rsidRPr="00EF5B9F">
              <w:rPr>
                <w:sz w:val="20"/>
                <w:szCs w:val="20"/>
              </w:rPr>
              <w:t>я</w:t>
            </w:r>
            <w:r w:rsidRPr="00EF5B9F">
              <w:rPr>
                <w:sz w:val="20"/>
                <w:szCs w:val="20"/>
              </w:rPr>
              <w:t>тельности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987617" w:rsidRPr="00261026" w:rsidTr="00987617">
        <w:trPr>
          <w:trHeight w:val="43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987617" w:rsidRPr="00261026" w:rsidTr="00987617">
        <w:trPr>
          <w:trHeight w:val="41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proofErr w:type="gramStart"/>
            <w:r w:rsidRPr="00EF5B9F">
              <w:rPr>
                <w:sz w:val="20"/>
                <w:szCs w:val="20"/>
              </w:rPr>
              <w:t>Налог на имущество физических лиц, зачисляемые в бюджеты поселений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</w:tr>
      <w:tr w:rsidR="00987617" w:rsidRPr="00261026" w:rsidTr="00987617">
        <w:trPr>
          <w:trHeight w:val="364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10328,3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87617" w:rsidRPr="00261026" w:rsidTr="00987617">
        <w:trPr>
          <w:trHeight w:val="30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EF5B9F" w:rsidRDefault="00987617" w:rsidP="00987617">
            <w:pPr>
              <w:rPr>
                <w:sz w:val="20"/>
                <w:szCs w:val="20"/>
              </w:rPr>
            </w:pPr>
            <w:r w:rsidRPr="00EF5B9F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EF5B9F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</w:tr>
    </w:tbl>
    <w:p w:rsidR="00987617" w:rsidRPr="00261026" w:rsidRDefault="00987617" w:rsidP="00987617">
      <w:pPr>
        <w:tabs>
          <w:tab w:val="left" w:pos="6237"/>
        </w:tabs>
        <w:rPr>
          <w:color w:val="FF0000"/>
          <w:highlight w:val="yellow"/>
        </w:rPr>
      </w:pPr>
      <w:r w:rsidRPr="00261026">
        <w:rPr>
          <w:color w:val="FF0000"/>
          <w:highlight w:val="yellow"/>
        </w:rPr>
        <w:t xml:space="preserve">            </w:t>
      </w:r>
    </w:p>
    <w:p w:rsidR="00987617" w:rsidRPr="004D0EFF" w:rsidRDefault="00987617" w:rsidP="00987617">
      <w:pPr>
        <w:tabs>
          <w:tab w:val="left" w:pos="6237"/>
        </w:tabs>
        <w:spacing w:line="276" w:lineRule="auto"/>
      </w:pPr>
      <w:r w:rsidRPr="004D0EFF">
        <w:rPr>
          <w:color w:val="FF0000"/>
        </w:rPr>
        <w:t xml:space="preserve">           </w:t>
      </w:r>
      <w:r w:rsidRPr="004D0EFF">
        <w:rPr>
          <w:b/>
          <w:color w:val="FF0000"/>
        </w:rPr>
        <w:t xml:space="preserve"> </w:t>
      </w:r>
      <w:r w:rsidRPr="004D0EFF">
        <w:rPr>
          <w:b/>
        </w:rPr>
        <w:t>Совокупная задолженность по налогам и сборам, пеням и штрафным санкциям</w:t>
      </w:r>
      <w:r w:rsidRPr="004D0EFF">
        <w:t xml:space="preserve"> в бюджеты всех уровней по состоянию на 1  октября 2020 года составила 10825,8 тыс. рублей и  к 1 января 2020 года  уменьшились на  2742,8 тыс. рублей. </w:t>
      </w:r>
    </w:p>
    <w:p w:rsidR="00987617" w:rsidRPr="004D0EFF" w:rsidRDefault="00987617" w:rsidP="00987617">
      <w:pPr>
        <w:spacing w:line="276" w:lineRule="auto"/>
        <w:ind w:right="-6" w:firstLine="720"/>
        <w:jc w:val="both"/>
      </w:pPr>
      <w:r w:rsidRPr="004D0EFF">
        <w:t xml:space="preserve">В общем объёме задолженности сумма </w:t>
      </w:r>
      <w:r w:rsidRPr="004D0EFF">
        <w:rPr>
          <w:b/>
        </w:rPr>
        <w:t xml:space="preserve">задолженности по налогам и сборам </w:t>
      </w:r>
      <w:r w:rsidRPr="004D0EFF">
        <w:t>на 1 октя</w:t>
      </w:r>
      <w:r w:rsidRPr="004D0EFF">
        <w:t>б</w:t>
      </w:r>
      <w:r w:rsidRPr="004D0EFF">
        <w:t>ря 2020 года</w:t>
      </w:r>
      <w:r w:rsidRPr="004D0EFF">
        <w:rPr>
          <w:b/>
        </w:rPr>
        <w:t xml:space="preserve"> </w:t>
      </w:r>
      <w:r w:rsidRPr="004D0EFF">
        <w:t xml:space="preserve">составила  8093,3 тыс. рублей, или 73,4 процента от всей суммы задолженности, и  </w:t>
      </w:r>
      <w:r w:rsidRPr="004D0EFF">
        <w:lastRenderedPageBreak/>
        <w:t>уменьшилась  по сравнению с началом года на 2935,2 тыс. рублей. Объём задолженности по уплате пеней и налоговых санкций сложился в сумме 2732,5 тыс. рублей и  увеличился  на 192,4 тыс. рублей.</w:t>
      </w:r>
    </w:p>
    <w:p w:rsidR="00987617" w:rsidRPr="00261026" w:rsidRDefault="00987617" w:rsidP="00987617">
      <w:pPr>
        <w:spacing w:line="276" w:lineRule="auto"/>
        <w:ind w:right="-6" w:firstLine="720"/>
        <w:jc w:val="both"/>
        <w:rPr>
          <w:highlight w:val="yellow"/>
        </w:rPr>
      </w:pPr>
      <w:r w:rsidRPr="004D0EFF">
        <w:t xml:space="preserve">В сумме задолженности по налогам и сборам в 3 квартале 2020 года  недоимка составила </w:t>
      </w:r>
      <w:r>
        <w:t>4688,9</w:t>
      </w:r>
      <w:r w:rsidRPr="004D0EFF">
        <w:t xml:space="preserve"> тыс. рублей и в сравнение с началом  года  уменьшилась на  2968,9 тыс. рублей</w:t>
      </w:r>
      <w:r w:rsidRPr="005371B9">
        <w:t>, в том числе:</w:t>
      </w:r>
    </w:p>
    <w:p w:rsidR="00987617" w:rsidRPr="005371B9" w:rsidRDefault="00987617" w:rsidP="00987617">
      <w:pPr>
        <w:spacing w:line="276" w:lineRule="auto"/>
        <w:ind w:right="23"/>
        <w:jc w:val="both"/>
      </w:pPr>
      <w:proofErr w:type="gramStart"/>
      <w:r w:rsidRPr="005371B9">
        <w:t>По  налогу на прибыль организаций, зачисляемому в бюджеты субъектов РФ на 17,2 тыс. ру</w:t>
      </w:r>
      <w:r w:rsidRPr="005371B9">
        <w:t>б</w:t>
      </w:r>
      <w:r w:rsidRPr="005371B9">
        <w:t xml:space="preserve">лей, по единому сельскохозяйственному налогу на 0,7 тыс. рублей; по  транспортному налогу  физических лиц  на 1540,2 тыс. рублей, налогу на имущество физических лиц на 1031,5 тыс. рублей, земельному налогу: физических лиц на 794,6 тыс. рублей, юридических лиц на 63,2 тыс. рублей. </w:t>
      </w:r>
      <w:proofErr w:type="gramEnd"/>
    </w:p>
    <w:p w:rsidR="00987617" w:rsidRPr="005371B9" w:rsidRDefault="00987617" w:rsidP="00987617">
      <w:pPr>
        <w:spacing w:line="276" w:lineRule="auto"/>
        <w:ind w:right="23"/>
        <w:jc w:val="both"/>
      </w:pPr>
      <w:r w:rsidRPr="005371B9">
        <w:t xml:space="preserve">          </w:t>
      </w:r>
      <w:proofErr w:type="gramStart"/>
      <w:r w:rsidRPr="005371B9">
        <w:t>В тоже время  увеличение недоимки произошло по следующим налогам:  налогу на дох</w:t>
      </w:r>
      <w:r w:rsidRPr="005371B9">
        <w:t>о</w:t>
      </w:r>
      <w:r w:rsidRPr="005371B9">
        <w:t>ды физических лиц на 112,2 тыс. рублей; налогу, взимаемому в связи с применением упроще</w:t>
      </w:r>
      <w:r w:rsidRPr="005371B9">
        <w:t>н</w:t>
      </w:r>
      <w:r w:rsidRPr="005371B9">
        <w:t xml:space="preserve">ной системы налогообложения на 278,5 тыс. рублей;  по единому налогу на вмененный доход для отдельных видов деятельности на 12,6 тыс. рублей; по транспортному налогу  юридических лиц на 75,7 тыс. рублей. </w:t>
      </w:r>
      <w:proofErr w:type="gramEnd"/>
    </w:p>
    <w:p w:rsidR="00987617" w:rsidRDefault="00987617" w:rsidP="00987617">
      <w:pPr>
        <w:spacing w:line="276" w:lineRule="auto"/>
        <w:ind w:right="-6" w:firstLine="720"/>
        <w:jc w:val="both"/>
      </w:pPr>
      <w:proofErr w:type="gramStart"/>
      <w:r w:rsidRPr="005371B9">
        <w:t>В общей сумме недоимки ее величина по федеральным налогам составляет 756,0 тыс. рублей, или  16,1 процента, по региональным –  1519,5 тыс. рублей (32,4 процента), местным – 1971,6 тыс. рублей (42,1 процента), по налогам со специальными налоговыми режимами – 441,8 тыс. рублей (9,4 процента).</w:t>
      </w:r>
      <w:r w:rsidRPr="00007242">
        <w:t xml:space="preserve"> </w:t>
      </w:r>
      <w:proofErr w:type="gramEnd"/>
    </w:p>
    <w:p w:rsidR="00987617" w:rsidRDefault="00987617" w:rsidP="00987617">
      <w:pPr>
        <w:spacing w:before="120" w:line="276" w:lineRule="auto"/>
        <w:ind w:left="180" w:hanging="180"/>
        <w:jc w:val="center"/>
      </w:pPr>
      <w:r w:rsidRPr="00007242">
        <w:t xml:space="preserve"> </w:t>
      </w:r>
      <w:r w:rsidRPr="00007242">
        <w:rPr>
          <w:b/>
        </w:rPr>
        <w:t xml:space="preserve"> </w:t>
      </w:r>
      <w:r w:rsidRPr="00007242">
        <w:t xml:space="preserve">  </w:t>
      </w:r>
    </w:p>
    <w:p w:rsidR="00987617" w:rsidRPr="00007242" w:rsidRDefault="00987617" w:rsidP="00987617">
      <w:pPr>
        <w:spacing w:before="120" w:line="276" w:lineRule="auto"/>
        <w:ind w:left="180" w:hanging="180"/>
        <w:jc w:val="center"/>
      </w:pPr>
      <w:r w:rsidRPr="00007242">
        <w:t xml:space="preserve"> Исполнение по основным доходным источникам  районного бюджета </w:t>
      </w:r>
    </w:p>
    <w:p w:rsidR="00987617" w:rsidRDefault="00987617" w:rsidP="00987617">
      <w:pPr>
        <w:ind w:left="181" w:hanging="181"/>
        <w:jc w:val="center"/>
      </w:pPr>
      <w:r w:rsidRPr="00007242">
        <w:t xml:space="preserve">за </w:t>
      </w:r>
      <w:r>
        <w:t>9 месяцев</w:t>
      </w:r>
      <w:r w:rsidRPr="00007242">
        <w:t xml:space="preserve"> 20</w:t>
      </w:r>
      <w:r>
        <w:t>20</w:t>
      </w:r>
      <w:r w:rsidRPr="00007242">
        <w:t xml:space="preserve"> года</w:t>
      </w:r>
    </w:p>
    <w:p w:rsidR="00987617" w:rsidRPr="00007242" w:rsidRDefault="00987617" w:rsidP="00987617">
      <w:pPr>
        <w:ind w:left="181" w:hanging="181"/>
        <w:jc w:val="center"/>
        <w:rPr>
          <w:highlight w:val="yellow"/>
        </w:rPr>
      </w:pPr>
      <w:r w:rsidRPr="00007242">
        <w:rPr>
          <w:highlight w:val="yellow"/>
        </w:rPr>
        <w:t xml:space="preserve">                                                                   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992"/>
        <w:gridCol w:w="1276"/>
        <w:gridCol w:w="992"/>
        <w:gridCol w:w="851"/>
        <w:gridCol w:w="850"/>
        <w:gridCol w:w="709"/>
      </w:tblGrid>
      <w:tr w:rsidR="00987617" w:rsidRPr="00007242" w:rsidTr="00987617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jc w:val="both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Факт за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месяцев </w:t>
            </w:r>
            <w:r w:rsidRPr="0000724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Темп роста   </w:t>
            </w:r>
          </w:p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% </w:t>
            </w:r>
          </w:p>
        </w:tc>
      </w:tr>
      <w:tr w:rsidR="00987617" w:rsidRPr="00007242" w:rsidTr="00987617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Прогнозные назначения на 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Испо</w:t>
            </w:r>
            <w:r w:rsidRPr="00007242">
              <w:rPr>
                <w:sz w:val="20"/>
                <w:szCs w:val="20"/>
              </w:rPr>
              <w:t>л</w:t>
            </w:r>
            <w:r w:rsidRPr="00007242">
              <w:rPr>
                <w:sz w:val="20"/>
                <w:szCs w:val="20"/>
              </w:rPr>
              <w:t xml:space="preserve">нение за </w:t>
            </w:r>
            <w:r>
              <w:rPr>
                <w:sz w:val="20"/>
                <w:szCs w:val="20"/>
              </w:rPr>
              <w:t>9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цев </w:t>
            </w:r>
            <w:r w:rsidRPr="000072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07242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 xml:space="preserve">нение +,- к </w:t>
            </w:r>
            <w:r>
              <w:rPr>
                <w:sz w:val="20"/>
                <w:szCs w:val="20"/>
              </w:rPr>
              <w:t>9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цам</w:t>
            </w:r>
            <w:r w:rsidRPr="0000724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про-цент</w:t>
            </w:r>
            <w:proofErr w:type="gramEnd"/>
            <w:r w:rsidRPr="00007242">
              <w:rPr>
                <w:sz w:val="20"/>
                <w:szCs w:val="20"/>
              </w:rPr>
              <w:t xml:space="preserve"> </w:t>
            </w:r>
            <w:proofErr w:type="spellStart"/>
            <w:r w:rsidRPr="00007242">
              <w:rPr>
                <w:sz w:val="20"/>
                <w:szCs w:val="20"/>
              </w:rPr>
              <w:t>испол</w:t>
            </w:r>
            <w:proofErr w:type="spellEnd"/>
            <w:r w:rsidRPr="00007242">
              <w:rPr>
                <w:sz w:val="20"/>
                <w:szCs w:val="20"/>
              </w:rPr>
              <w:t>-нения к пл</w:t>
            </w:r>
            <w:r w:rsidRPr="00007242">
              <w:rPr>
                <w:sz w:val="20"/>
                <w:szCs w:val="20"/>
              </w:rPr>
              <w:t>а</w:t>
            </w:r>
            <w:r w:rsidRPr="00007242">
              <w:rPr>
                <w:sz w:val="20"/>
                <w:szCs w:val="20"/>
              </w:rPr>
              <w:t>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НАЛОГОВЫЕ И НЕНАЛ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987617" w:rsidRPr="00007242" w:rsidTr="00987617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261026" w:rsidRDefault="00987617" w:rsidP="00987617">
            <w:pPr>
              <w:jc w:val="center"/>
              <w:rPr>
                <w:sz w:val="20"/>
                <w:szCs w:val="20"/>
              </w:rPr>
            </w:pPr>
            <w:r w:rsidRPr="00261026">
              <w:rPr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261026" w:rsidRDefault="00987617" w:rsidP="00987617">
            <w:pPr>
              <w:jc w:val="center"/>
              <w:rPr>
                <w:sz w:val="20"/>
                <w:szCs w:val="20"/>
              </w:rPr>
            </w:pPr>
            <w:r w:rsidRPr="00261026">
              <w:rPr>
                <w:sz w:val="20"/>
                <w:szCs w:val="20"/>
              </w:rPr>
              <w:t>106,3</w:t>
            </w:r>
          </w:p>
        </w:tc>
      </w:tr>
      <w:tr w:rsidR="00987617" w:rsidRPr="00007242" w:rsidTr="00987617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товары (работы, услуги) реализуемые на те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ритории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Акцизы по подакцизным товарам (продукции), пр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</w:t>
            </w:r>
            <w:r w:rsidRPr="00007242">
              <w:rPr>
                <w:sz w:val="20"/>
                <w:szCs w:val="20"/>
              </w:rPr>
              <w:t>П</w:t>
            </w:r>
            <w:r w:rsidRPr="00007242">
              <w:rPr>
                <w:sz w:val="20"/>
                <w:szCs w:val="20"/>
              </w:rPr>
              <w:t>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987617" w:rsidRPr="00007242" w:rsidTr="00987617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 доход для  отдельных видов 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987617" w:rsidRPr="00007242" w:rsidTr="00987617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987617" w:rsidRPr="00007242" w:rsidTr="00987617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987617" w:rsidRPr="00007242" w:rsidTr="00987617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  по делам,  рассматриваемым в судах  общей  юрисди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987617" w:rsidRPr="00007242" w:rsidTr="00987617">
        <w:trPr>
          <w:trHeight w:val="1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1 09 0000 00 0000 000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ЗАДОЛЖЕННОСТЬ И П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РЕРАСЧЕТЫ ПО ОТМ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НЕННЫМ НАЛОГАМ, СБОРАМ И ИНЫМ ОБ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7617" w:rsidRPr="00007242" w:rsidTr="00987617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ИСПОЛЬЗ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ВАНИЯ  ИМУЩЕСТВА  НАХОДЯЩЕГОСЯ В ГО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УДАРСТВЕННОЙ И  М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НИЦИПАЛЬНОЙ СО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987617" w:rsidRPr="00007242" w:rsidTr="00987617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19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Доходы,  получаемые  в в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де  арендной платы за  з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мельные  участки,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 которые  не разграничена</w:t>
            </w:r>
            <w:proofErr w:type="gramStart"/>
            <w:r w:rsidRPr="00007242">
              <w:rPr>
                <w:sz w:val="20"/>
                <w:szCs w:val="20"/>
              </w:rPr>
              <w:t xml:space="preserve"> ,</w:t>
            </w:r>
            <w:proofErr w:type="gramEnd"/>
            <w:r w:rsidRPr="00007242">
              <w:rPr>
                <w:sz w:val="20"/>
                <w:szCs w:val="20"/>
              </w:rPr>
              <w:t xml:space="preserve">  а также средства от продажи  права на  заключение  дог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воров  аренды  указанных земельных 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987617" w:rsidRPr="00007242" w:rsidTr="00987617">
        <w:trPr>
          <w:trHeight w:val="1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ципальных районов и с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зданных  ими  учреждений (за  исключением имущ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ства  муниципальных бю</w:t>
            </w:r>
            <w:r w:rsidRPr="00007242">
              <w:rPr>
                <w:sz w:val="20"/>
                <w:szCs w:val="20"/>
              </w:rPr>
              <w:t>д</w:t>
            </w:r>
            <w:r w:rsidRPr="00007242">
              <w:rPr>
                <w:sz w:val="20"/>
                <w:szCs w:val="20"/>
              </w:rPr>
              <w:t>жетных и 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987617" w:rsidRPr="00007242" w:rsidTr="00987617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Прочие поступления  от 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пользования  имущества,  находящегося в  собстве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ности  муниципальных ра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онов (за исключением  имущества  муниципальных бюджетных и  автономных учреждений, а также им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987617" w:rsidRPr="00007242" w:rsidTr="00987617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ПЛАТЕЖИ ПРИ 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 xml:space="preserve">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987617" w:rsidRPr="00007242" w:rsidTr="00987617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1 12 01000 01 0000 120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Плата за  негативное  во</w:t>
            </w:r>
            <w:r w:rsidRPr="00007242">
              <w:rPr>
                <w:sz w:val="20"/>
                <w:szCs w:val="20"/>
              </w:rPr>
              <w:t>з</w:t>
            </w:r>
            <w:r w:rsidRPr="00007242">
              <w:rPr>
                <w:sz w:val="20"/>
                <w:szCs w:val="20"/>
              </w:rPr>
              <w:t>действие 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987617" w:rsidRPr="00007242" w:rsidTr="00987617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987617" w:rsidRPr="00007242" w:rsidTr="00987617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ПРОДАЖИ  МАТЕРИАЛЬНЫХ И 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МАТЕРИАЛЬНЫХ  АКТ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87617" w:rsidRPr="00007242" w:rsidTr="00987617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</w:tr>
      <w:tr w:rsidR="00987617" w:rsidRPr="00007242" w:rsidTr="00987617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1 14 02050 05 0000 430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реализации ин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 имущества, находящегося в собственности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районов (за искл</w:t>
            </w:r>
            <w:r w:rsidRPr="00007242">
              <w:rPr>
                <w:sz w:val="20"/>
                <w:szCs w:val="20"/>
              </w:rPr>
              <w:t>ю</w:t>
            </w:r>
            <w:r w:rsidRPr="00007242">
              <w:rPr>
                <w:sz w:val="20"/>
                <w:szCs w:val="20"/>
              </w:rPr>
              <w:t>чением имущества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бюджетных и авт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номных учреждений, а та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же имущества муниципал</w:t>
            </w:r>
            <w:r w:rsidRPr="00007242">
              <w:rPr>
                <w:sz w:val="20"/>
                <w:szCs w:val="20"/>
              </w:rPr>
              <w:t>ь</w:t>
            </w:r>
            <w:r w:rsidRPr="00007242">
              <w:rPr>
                <w:sz w:val="20"/>
                <w:szCs w:val="20"/>
              </w:rPr>
              <w:t>ных унитарных предпри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тий, в том числе казенных), в части реализации осно</w:t>
            </w:r>
            <w:r w:rsidRPr="00007242">
              <w:rPr>
                <w:sz w:val="20"/>
                <w:szCs w:val="20"/>
              </w:rPr>
              <w:t>в</w:t>
            </w:r>
            <w:r w:rsidRPr="00007242">
              <w:rPr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7617" w:rsidRPr="00007242" w:rsidTr="00987617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 xml:space="preserve">ственная  собственность  на которые  не разграничена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87617" w:rsidRPr="00007242" w:rsidTr="00987617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которые  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87617" w:rsidRPr="00007242" w:rsidTr="0098761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</w:tc>
      </w:tr>
      <w:tr w:rsidR="00987617" w:rsidRPr="00007242" w:rsidTr="0098761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Pr="00007242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7" w:rsidRPr="00007242" w:rsidRDefault="00987617" w:rsidP="0098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Default="00987617" w:rsidP="0098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17" w:rsidRDefault="00987617" w:rsidP="0098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87617" w:rsidRPr="00007242" w:rsidRDefault="00987617" w:rsidP="00987617">
      <w:pPr>
        <w:ind w:right="-5"/>
        <w:jc w:val="center"/>
      </w:pPr>
    </w:p>
    <w:p w:rsidR="00987617" w:rsidRPr="00B74203" w:rsidRDefault="00987617" w:rsidP="00987617">
      <w:pPr>
        <w:spacing w:line="276" w:lineRule="auto"/>
        <w:ind w:right="-6" w:firstLine="720"/>
        <w:jc w:val="both"/>
      </w:pPr>
      <w:r w:rsidRPr="00007242">
        <w:t xml:space="preserve"> </w:t>
      </w:r>
      <w:r w:rsidRPr="00B74203">
        <w:t xml:space="preserve">В целом по районному бюджету за </w:t>
      </w:r>
      <w:r>
        <w:t>9 месяцев</w:t>
      </w:r>
      <w:r w:rsidRPr="00B74203">
        <w:t xml:space="preserve"> текущего года по сравнению с аналоги</w:t>
      </w:r>
      <w:r w:rsidRPr="00B74203">
        <w:t>ч</w:t>
      </w:r>
      <w:r w:rsidRPr="00B74203">
        <w:t>ным периодом прошлого года наблюдается у</w:t>
      </w:r>
      <w:r>
        <w:t>меньшение</w:t>
      </w:r>
      <w:r w:rsidRPr="00B74203">
        <w:t xml:space="preserve"> поступления собственных доходов на </w:t>
      </w:r>
      <w:r>
        <w:t>3996,9</w:t>
      </w:r>
      <w:r w:rsidRPr="00B74203">
        <w:t xml:space="preserve"> тыс. рублей. </w:t>
      </w:r>
    </w:p>
    <w:p w:rsidR="00987617" w:rsidRPr="00B74203" w:rsidRDefault="00987617" w:rsidP="00987617">
      <w:pPr>
        <w:spacing w:line="276" w:lineRule="auto"/>
        <w:ind w:right="-85" w:firstLine="720"/>
        <w:jc w:val="both"/>
      </w:pPr>
      <w:proofErr w:type="gramStart"/>
      <w:r w:rsidRPr="00B74203">
        <w:t>По налогу на доходы физических лиц темп роста поступлений в районный бюджет по сравнению с аналогичным периодом</w:t>
      </w:r>
      <w:proofErr w:type="gramEnd"/>
      <w:r w:rsidRPr="00B74203">
        <w:t xml:space="preserve"> прошлого года сложился на уровне 1</w:t>
      </w:r>
      <w:r>
        <w:t>06,3</w:t>
      </w:r>
      <w:r w:rsidRPr="00B74203">
        <w:t xml:space="preserve"> процента (+ </w:t>
      </w:r>
      <w:r>
        <w:t>1889,0</w:t>
      </w:r>
      <w:r w:rsidRPr="00B74203">
        <w:t xml:space="preserve"> тыс. рублей), за счет увеличения фонда оплаты труда.</w:t>
      </w:r>
    </w:p>
    <w:p w:rsidR="00987617" w:rsidRPr="00A53D22" w:rsidRDefault="00987617" w:rsidP="00987617">
      <w:pPr>
        <w:spacing w:line="276" w:lineRule="auto"/>
        <w:ind w:right="-6" w:firstLine="720"/>
        <w:jc w:val="both"/>
      </w:pPr>
      <w:r w:rsidRPr="00A53D22">
        <w:t xml:space="preserve"> При анализе основных плательщиков налога на доходы физических лиц определено, что из промышленных предприятий наибольшая сумма НДФЛ перечислена </w:t>
      </w:r>
      <w:proofErr w:type="spellStart"/>
      <w:r w:rsidRPr="00A53D22">
        <w:t>Клетнянским</w:t>
      </w:r>
      <w:proofErr w:type="spellEnd"/>
      <w:r w:rsidRPr="00A53D22">
        <w:t xml:space="preserve"> ДРСУ – 2873,2 тыс. рублей,  «ООО «</w:t>
      </w:r>
      <w:proofErr w:type="spellStart"/>
      <w:r w:rsidRPr="00A53D22">
        <w:t>Клетнянский</w:t>
      </w:r>
      <w:proofErr w:type="spellEnd"/>
      <w:r w:rsidRPr="00A53D22">
        <w:t xml:space="preserve"> лес» - 1202 тыс. рублей, ОАО «</w:t>
      </w:r>
      <w:proofErr w:type="spellStart"/>
      <w:r w:rsidRPr="00A53D22">
        <w:t>Клетнянский</w:t>
      </w:r>
      <w:proofErr w:type="spellEnd"/>
      <w:r w:rsidRPr="00A53D22">
        <w:t xml:space="preserve"> Хлебоз</w:t>
      </w:r>
      <w:r w:rsidRPr="00A53D22">
        <w:t>а</w:t>
      </w:r>
      <w:r w:rsidRPr="00A53D22">
        <w:t>вод» - 1507,4 тыс. рублей. Из сельхозпредприятий</w:t>
      </w:r>
      <w:proofErr w:type="gramStart"/>
      <w:r w:rsidRPr="00A53D22">
        <w:t xml:space="preserve"> ,</w:t>
      </w:r>
      <w:proofErr w:type="gramEnd"/>
      <w:r w:rsidRPr="00A53D22">
        <w:t xml:space="preserve">ООО «Брянская мясная компания» -1689,4 </w:t>
      </w:r>
      <w:proofErr w:type="spellStart"/>
      <w:r w:rsidRPr="00A53D22">
        <w:t>тыс.рублей</w:t>
      </w:r>
      <w:proofErr w:type="spellEnd"/>
      <w:r w:rsidRPr="00A53D22">
        <w:t xml:space="preserve">, АО «Брянск - Агро» - 1506,9 тыс. рублей, ООО «Брянский сад» -848,6 </w:t>
      </w:r>
      <w:proofErr w:type="spellStart"/>
      <w:r w:rsidRPr="00A53D22">
        <w:t>тыс.рублей</w:t>
      </w:r>
      <w:proofErr w:type="spellEnd"/>
      <w:r w:rsidRPr="00A53D22">
        <w:t>, СПК «</w:t>
      </w:r>
      <w:proofErr w:type="spellStart"/>
      <w:r w:rsidRPr="00A53D22">
        <w:t>Синицкое</w:t>
      </w:r>
      <w:proofErr w:type="spellEnd"/>
      <w:r w:rsidRPr="00A53D22">
        <w:t xml:space="preserve">» - 168 тыс. рублей.    </w:t>
      </w:r>
    </w:p>
    <w:p w:rsidR="00987617" w:rsidRPr="00B74203" w:rsidRDefault="00987617" w:rsidP="00987617">
      <w:pPr>
        <w:spacing w:line="276" w:lineRule="auto"/>
        <w:ind w:right="-85" w:firstLine="720"/>
        <w:jc w:val="both"/>
      </w:pPr>
      <w:proofErr w:type="gramStart"/>
      <w:r w:rsidRPr="00B74203">
        <w:t xml:space="preserve">По </w:t>
      </w:r>
      <w:r w:rsidRPr="00B74203">
        <w:rPr>
          <w:b/>
        </w:rPr>
        <w:t>группе налогов на товары (работы, услуги),</w:t>
      </w:r>
      <w:r w:rsidRPr="00B74203">
        <w:t xml:space="preserve"> реализуемые на территории РФ (акцизы по подакцизным товарам при годовом плане 7317,8 тыс. рублей исполнение составило </w:t>
      </w:r>
      <w:r>
        <w:t>4828,5</w:t>
      </w:r>
      <w:r w:rsidRPr="00B74203">
        <w:t xml:space="preserve"> тыс. рублей или </w:t>
      </w:r>
      <w:r>
        <w:t>66,0</w:t>
      </w:r>
      <w:r w:rsidRPr="00B74203">
        <w:t xml:space="preserve"> процента, уменьшение к аналогичному периоду прошлого года составило </w:t>
      </w:r>
      <w:r>
        <w:t>455,1</w:t>
      </w:r>
      <w:r w:rsidRPr="00B74203">
        <w:t xml:space="preserve"> тыс. рублей.</w:t>
      </w:r>
      <w:proofErr w:type="gramEnd"/>
    </w:p>
    <w:p w:rsidR="00987617" w:rsidRPr="00B74203" w:rsidRDefault="00987617" w:rsidP="00987617">
      <w:pPr>
        <w:spacing w:line="276" w:lineRule="auto"/>
        <w:ind w:right="-6" w:firstLine="720"/>
        <w:jc w:val="both"/>
      </w:pPr>
      <w:r w:rsidRPr="00B74203">
        <w:t xml:space="preserve"> По </w:t>
      </w:r>
      <w:r w:rsidRPr="00B74203">
        <w:rPr>
          <w:b/>
        </w:rPr>
        <w:t>группе налогов на совокупный доход</w:t>
      </w:r>
      <w:r w:rsidRPr="00B74203">
        <w:t xml:space="preserve"> при годовом плане 3665,7 тыс. рублей испо</w:t>
      </w:r>
      <w:r w:rsidRPr="00B74203">
        <w:t>л</w:t>
      </w:r>
      <w:r w:rsidRPr="00B74203">
        <w:t xml:space="preserve">нение составило </w:t>
      </w:r>
      <w:r>
        <w:t>3472,3</w:t>
      </w:r>
      <w:r w:rsidRPr="00B74203">
        <w:t xml:space="preserve"> тыс. рублей или </w:t>
      </w:r>
      <w:r>
        <w:t>94,7 процента</w:t>
      </w:r>
      <w:r w:rsidRPr="00B74203">
        <w:t>. У</w:t>
      </w:r>
      <w:r>
        <w:t>меньшение</w:t>
      </w:r>
      <w:r w:rsidRPr="00B74203">
        <w:t xml:space="preserve"> к аналогичному периоду прошлого года составило </w:t>
      </w:r>
      <w:r>
        <w:t>533,0</w:t>
      </w:r>
      <w:r w:rsidRPr="00B74203">
        <w:t xml:space="preserve">  тыс. рублей.                  </w:t>
      </w:r>
    </w:p>
    <w:p w:rsidR="00987617" w:rsidRPr="00B74203" w:rsidRDefault="00987617" w:rsidP="00987617">
      <w:pPr>
        <w:autoSpaceDE w:val="0"/>
        <w:autoSpaceDN w:val="0"/>
        <w:adjustRightInd w:val="0"/>
        <w:spacing w:line="276" w:lineRule="auto"/>
        <w:jc w:val="both"/>
      </w:pPr>
      <w:r w:rsidRPr="00B74203">
        <w:t xml:space="preserve">       </w:t>
      </w:r>
      <w:r>
        <w:t xml:space="preserve">     </w:t>
      </w:r>
      <w:r w:rsidRPr="00B74203">
        <w:t>План по единому налогу на вмененный доход для отдельных видов деятельности испо</w:t>
      </w:r>
      <w:r w:rsidRPr="00B74203">
        <w:t>л</w:t>
      </w:r>
      <w:r w:rsidRPr="00B74203">
        <w:t xml:space="preserve">нен на </w:t>
      </w:r>
      <w:r>
        <w:t>95,2</w:t>
      </w:r>
      <w:r w:rsidRPr="00B74203">
        <w:t xml:space="preserve"> </w:t>
      </w:r>
      <w:r>
        <w:t>процента</w:t>
      </w:r>
      <w:r w:rsidRPr="00B74203">
        <w:t xml:space="preserve"> или в объеме </w:t>
      </w:r>
      <w:r>
        <w:t>3283,1</w:t>
      </w:r>
      <w:r w:rsidRPr="00B74203">
        <w:t xml:space="preserve"> тыс. рублей. </w:t>
      </w:r>
      <w:proofErr w:type="gramStart"/>
      <w:r w:rsidRPr="00B74203">
        <w:t>По сравнению с аналогичным периодом прошлого года поступления по единому налогу на вмененный доход для отдельных видов</w:t>
      </w:r>
      <w:proofErr w:type="gramEnd"/>
      <w:r w:rsidRPr="00B74203">
        <w:t xml:space="preserve"> де</w:t>
      </w:r>
      <w:r w:rsidRPr="00B74203">
        <w:t>я</w:t>
      </w:r>
      <w:r w:rsidRPr="00B74203">
        <w:t>тельности у</w:t>
      </w:r>
      <w:r>
        <w:t>меньшились</w:t>
      </w:r>
      <w:r w:rsidRPr="00B74203">
        <w:t xml:space="preserve"> на </w:t>
      </w:r>
      <w:r>
        <w:t>505,6</w:t>
      </w:r>
      <w:r w:rsidRPr="00B74203">
        <w:t xml:space="preserve"> тыс. рублей.</w:t>
      </w:r>
    </w:p>
    <w:p w:rsidR="00987617" w:rsidRPr="00007242" w:rsidRDefault="00987617" w:rsidP="00987617">
      <w:pPr>
        <w:spacing w:line="276" w:lineRule="auto"/>
        <w:ind w:right="-6" w:firstLine="709"/>
        <w:jc w:val="both"/>
      </w:pPr>
      <w:r w:rsidRPr="00B74203">
        <w:lastRenderedPageBreak/>
        <w:t xml:space="preserve"> По единому сельскохозяйственному налогу поступления  уменьшились по сравнению с аналогичным периодом прошлого года на </w:t>
      </w:r>
      <w:r>
        <w:t>20</w:t>
      </w:r>
      <w:r w:rsidRPr="00B74203">
        <w:t xml:space="preserve"> тыс. рублей</w:t>
      </w:r>
      <w:r>
        <w:t>, поступление за 9 месяцев  2020 года  составили  69,6 тыс. рублей.</w:t>
      </w:r>
    </w:p>
    <w:p w:rsidR="00987617" w:rsidRPr="00007242" w:rsidRDefault="00987617" w:rsidP="00987617">
      <w:pPr>
        <w:spacing w:line="276" w:lineRule="auto"/>
        <w:ind w:right="-85" w:firstLine="720"/>
        <w:jc w:val="both"/>
      </w:pPr>
      <w:r w:rsidRPr="0043260D">
        <w:rPr>
          <w:b/>
        </w:rPr>
        <w:t xml:space="preserve">План по </w:t>
      </w:r>
      <w:proofErr w:type="gramStart"/>
      <w:r w:rsidRPr="0043260D">
        <w:rPr>
          <w:b/>
        </w:rPr>
        <w:t>налогу</w:t>
      </w:r>
      <w:r w:rsidRPr="00007242">
        <w:rPr>
          <w:b/>
        </w:rPr>
        <w:t>, взимаемому в связи с применением патентной системы налогообл</w:t>
      </w:r>
      <w:r w:rsidRPr="00007242">
        <w:rPr>
          <w:b/>
        </w:rPr>
        <w:t>о</w:t>
      </w:r>
      <w:r w:rsidRPr="00007242">
        <w:rPr>
          <w:b/>
        </w:rPr>
        <w:t>жения</w:t>
      </w:r>
      <w:r w:rsidRPr="00007242">
        <w:t xml:space="preserve">  исполнен</w:t>
      </w:r>
      <w:proofErr w:type="gramEnd"/>
      <w:r w:rsidRPr="00007242">
        <w:t xml:space="preserve"> в объеме </w:t>
      </w:r>
      <w:r>
        <w:t>119,6 тыс. рублей или 64</w:t>
      </w:r>
      <w:r w:rsidRPr="00007242">
        <w:t xml:space="preserve"> процент к утверж</w:t>
      </w:r>
      <w:r>
        <w:t xml:space="preserve">денному плану, </w:t>
      </w:r>
      <w:r w:rsidRPr="00007242">
        <w:t>у</w:t>
      </w:r>
      <w:r>
        <w:t>меньш</w:t>
      </w:r>
      <w:r>
        <w:t>е</w:t>
      </w:r>
      <w:r>
        <w:t>ние</w:t>
      </w:r>
      <w:r w:rsidRPr="00007242">
        <w:t xml:space="preserve"> к аналогичному периоду прошлого года составило </w:t>
      </w:r>
      <w:r>
        <w:t>7,4</w:t>
      </w:r>
      <w:r w:rsidRPr="00007242">
        <w:t xml:space="preserve"> тыс. рублей.</w:t>
      </w:r>
    </w:p>
    <w:p w:rsidR="00987617" w:rsidRPr="00007242" w:rsidRDefault="00987617" w:rsidP="00987617">
      <w:pPr>
        <w:spacing w:line="276" w:lineRule="auto"/>
        <w:jc w:val="both"/>
        <w:outlineLvl w:val="0"/>
      </w:pPr>
      <w:r w:rsidRPr="00007242">
        <w:t xml:space="preserve">        </w:t>
      </w:r>
      <w:r>
        <w:t xml:space="preserve">   </w:t>
      </w:r>
      <w:r w:rsidRPr="00007242">
        <w:t xml:space="preserve">План </w:t>
      </w:r>
      <w:r w:rsidRPr="00007242">
        <w:rPr>
          <w:b/>
        </w:rPr>
        <w:t>по государственной пошлине</w:t>
      </w:r>
      <w:r w:rsidRPr="00007242">
        <w:t xml:space="preserve"> исполнен на </w:t>
      </w:r>
      <w:r>
        <w:t>97,9</w:t>
      </w:r>
      <w:r w:rsidRPr="00007242">
        <w:t xml:space="preserve"> процента или в объеме </w:t>
      </w:r>
      <w:r>
        <w:t>1077,4</w:t>
      </w:r>
      <w:r w:rsidRPr="00007242">
        <w:t xml:space="preserve"> тыс. рублей.  У</w:t>
      </w:r>
      <w:r>
        <w:t>величение</w:t>
      </w:r>
      <w:r w:rsidRPr="00007242">
        <w:t xml:space="preserve"> поступлений по государственной пошлине по сравнению с аналогичным периодом прошлого года </w:t>
      </w:r>
      <w:r>
        <w:t xml:space="preserve"> составило</w:t>
      </w:r>
      <w:r w:rsidRPr="00007242">
        <w:t xml:space="preserve"> </w:t>
      </w:r>
      <w:r>
        <w:t>189,1</w:t>
      </w:r>
      <w:r w:rsidRPr="00007242">
        <w:t xml:space="preserve"> тыс. рублей.</w:t>
      </w:r>
    </w:p>
    <w:p w:rsidR="00987617" w:rsidRPr="00007242" w:rsidRDefault="00987617" w:rsidP="00987617">
      <w:pPr>
        <w:spacing w:line="276" w:lineRule="auto"/>
        <w:ind w:right="-6" w:firstLine="708"/>
        <w:jc w:val="both"/>
      </w:pPr>
      <w:r w:rsidRPr="00007242">
        <w:rPr>
          <w:b/>
        </w:rPr>
        <w:t>Доходы от использования имущества</w:t>
      </w:r>
      <w:r w:rsidRPr="00007242">
        <w:t xml:space="preserve"> находящегося в муниципальной собственности исполнены к годовому плану на </w:t>
      </w:r>
      <w:r>
        <w:t>34,4</w:t>
      </w:r>
      <w:r w:rsidRPr="00007242">
        <w:t xml:space="preserve"> процента или в объеме </w:t>
      </w:r>
      <w:r>
        <w:t>507,7</w:t>
      </w:r>
      <w:r w:rsidRPr="00007242">
        <w:t xml:space="preserve"> тыс. рублей, </w:t>
      </w:r>
      <w:r>
        <w:t>уменьшение п</w:t>
      </w:r>
      <w:r>
        <w:t>о</w:t>
      </w:r>
      <w:r>
        <w:t>ступлений</w:t>
      </w:r>
      <w:r w:rsidRPr="00007242">
        <w:t xml:space="preserve"> по сравнению с аналогичным периодом прошлого года</w:t>
      </w:r>
      <w:r>
        <w:t xml:space="preserve"> составило</w:t>
      </w:r>
      <w:r w:rsidRPr="00007242">
        <w:t xml:space="preserve"> </w:t>
      </w:r>
      <w:r>
        <w:t>791,8</w:t>
      </w:r>
      <w:r w:rsidRPr="00007242">
        <w:t xml:space="preserve"> тыс. рублей. </w:t>
      </w:r>
    </w:p>
    <w:p w:rsidR="00987617" w:rsidRPr="00007242" w:rsidRDefault="00987617" w:rsidP="00987617">
      <w:pPr>
        <w:spacing w:line="276" w:lineRule="auto"/>
        <w:ind w:firstLine="720"/>
        <w:jc w:val="both"/>
        <w:outlineLvl w:val="0"/>
      </w:pPr>
      <w:r w:rsidRPr="00007242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987617" w:rsidRPr="00007242" w:rsidRDefault="00987617" w:rsidP="00987617">
      <w:pPr>
        <w:spacing w:line="276" w:lineRule="auto"/>
        <w:jc w:val="both"/>
        <w:outlineLvl w:val="0"/>
      </w:pPr>
      <w:r w:rsidRPr="00007242">
        <w:t xml:space="preserve">           План по доходам от сдачи в аренду имущества исполнен на </w:t>
      </w:r>
      <w:r>
        <w:t>69,2 процента</w:t>
      </w:r>
      <w:r w:rsidRPr="00007242">
        <w:t xml:space="preserve"> или в объеме </w:t>
      </w:r>
      <w:r>
        <w:t>157,7</w:t>
      </w:r>
      <w:r w:rsidRPr="00007242">
        <w:t xml:space="preserve"> тыс. рублей, отклонение к аналогичному периоду прошлого года составило </w:t>
      </w:r>
      <w:r>
        <w:t>-382,2</w:t>
      </w:r>
      <w:r w:rsidRPr="00007242">
        <w:t xml:space="preserve"> тыс. рублей.       </w:t>
      </w:r>
    </w:p>
    <w:p w:rsidR="00987617" w:rsidRPr="00007242" w:rsidRDefault="00987617" w:rsidP="00987617">
      <w:pPr>
        <w:spacing w:line="276" w:lineRule="auto"/>
        <w:jc w:val="both"/>
        <w:outlineLvl w:val="0"/>
      </w:pPr>
      <w:r w:rsidRPr="00007242">
        <w:t xml:space="preserve">          </w:t>
      </w:r>
      <w:proofErr w:type="gramStart"/>
      <w:r w:rsidRPr="00007242">
        <w:t>Доходы, получаемые в виде арендной платы за земельные участки, государственная со</w:t>
      </w:r>
      <w:r w:rsidRPr="00007242">
        <w:t>б</w:t>
      </w:r>
      <w:r w:rsidRPr="00007242">
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и</w:t>
      </w:r>
      <w:r w:rsidRPr="00007242">
        <w:t>с</w:t>
      </w:r>
      <w:r w:rsidRPr="00007242">
        <w:t xml:space="preserve">полнены в объеме </w:t>
      </w:r>
      <w:r>
        <w:t>289,9 тыс. рублей, отклонение составило -378,8</w:t>
      </w:r>
      <w:r w:rsidRPr="00007242">
        <w:t xml:space="preserve"> тыс. рублей </w:t>
      </w:r>
      <w:r>
        <w:t>к аналогичному</w:t>
      </w:r>
      <w:r w:rsidRPr="00007242">
        <w:t xml:space="preserve"> период</w:t>
      </w:r>
      <w:r>
        <w:t>у</w:t>
      </w:r>
      <w:r w:rsidRPr="00007242">
        <w:t xml:space="preserve"> прошлого года.  </w:t>
      </w:r>
      <w:r w:rsidRPr="00007242">
        <w:rPr>
          <w:b/>
        </w:rPr>
        <w:t xml:space="preserve"> </w:t>
      </w:r>
      <w:proofErr w:type="gramEnd"/>
    </w:p>
    <w:p w:rsidR="00987617" w:rsidRPr="00007242" w:rsidRDefault="00987617" w:rsidP="00987617">
      <w:pPr>
        <w:spacing w:line="276" w:lineRule="auto"/>
        <w:ind w:right="-6" w:firstLine="720"/>
        <w:jc w:val="both"/>
      </w:pPr>
      <w:r w:rsidRPr="00007242">
        <w:rPr>
          <w:b/>
        </w:rPr>
        <w:t xml:space="preserve">Платежи при пользовании природными ресурсами </w:t>
      </w:r>
      <w:r w:rsidRPr="00007242">
        <w:t xml:space="preserve">исполнены в объеме </w:t>
      </w:r>
      <w:r>
        <w:t>32,9</w:t>
      </w:r>
      <w:r w:rsidRPr="00007242">
        <w:t xml:space="preserve"> тыс. ру</w:t>
      </w:r>
      <w:r w:rsidRPr="00007242">
        <w:t>б</w:t>
      </w:r>
      <w:r w:rsidRPr="00007242">
        <w:t xml:space="preserve">лей или </w:t>
      </w:r>
      <w:r>
        <w:t>31,8</w:t>
      </w:r>
      <w:r w:rsidRPr="00007242">
        <w:t xml:space="preserve"> процента к утвержденному годовому плану.</w:t>
      </w:r>
      <w:r w:rsidRPr="00007242">
        <w:rPr>
          <w:b/>
        </w:rPr>
        <w:t xml:space="preserve"> </w:t>
      </w:r>
    </w:p>
    <w:p w:rsidR="00987617" w:rsidRPr="00007242" w:rsidRDefault="00987617" w:rsidP="00987617">
      <w:pPr>
        <w:spacing w:line="276" w:lineRule="auto"/>
        <w:ind w:firstLine="720"/>
        <w:jc w:val="both"/>
        <w:outlineLvl w:val="0"/>
      </w:pPr>
      <w:r w:rsidRPr="00007242">
        <w:rPr>
          <w:b/>
        </w:rPr>
        <w:t>План по прочим доходам от компенсации затрат бюджетов муниципальных районов</w:t>
      </w:r>
      <w:r w:rsidRPr="00007242">
        <w:t xml:space="preserve"> исполнен на </w:t>
      </w:r>
      <w:r>
        <w:t>53,3</w:t>
      </w:r>
      <w:r w:rsidRPr="00007242">
        <w:t xml:space="preserve"> </w:t>
      </w:r>
      <w:r>
        <w:t>процента</w:t>
      </w:r>
      <w:r w:rsidRPr="00007242">
        <w:t xml:space="preserve"> в объеме </w:t>
      </w:r>
      <w:r>
        <w:t>176,9</w:t>
      </w:r>
      <w:r w:rsidRPr="00007242">
        <w:t xml:space="preserve"> тыс. рублей.</w:t>
      </w:r>
    </w:p>
    <w:p w:rsidR="00987617" w:rsidRPr="00007242" w:rsidRDefault="00987617" w:rsidP="00987617">
      <w:pPr>
        <w:spacing w:line="276" w:lineRule="auto"/>
        <w:ind w:right="-85" w:firstLine="720"/>
        <w:jc w:val="both"/>
      </w:pPr>
      <w:r w:rsidRPr="00007242">
        <w:rPr>
          <w:b/>
        </w:rPr>
        <w:t xml:space="preserve"> Поступления по доходам от продажи материальных и нематериальных активов</w:t>
      </w:r>
      <w:r w:rsidRPr="00007242">
        <w:t xml:space="preserve"> /доходы от продажи земельных участков, находящихся в государственной и муниципальной со</w:t>
      </w:r>
      <w:r w:rsidRPr="00007242">
        <w:t>б</w:t>
      </w:r>
      <w:r w:rsidRPr="00007242">
        <w:t>ственности (за исключением земельных участков бюджетных и автономных учреждений)/ сост</w:t>
      </w:r>
      <w:r w:rsidRPr="00007242">
        <w:t>а</w:t>
      </w:r>
      <w:r w:rsidRPr="00007242">
        <w:t xml:space="preserve">вили </w:t>
      </w:r>
      <w:r>
        <w:t>115,6</w:t>
      </w:r>
      <w:r w:rsidRPr="00007242">
        <w:t xml:space="preserve"> тыс. рублей, </w:t>
      </w:r>
      <w:r>
        <w:t xml:space="preserve"> или 57,8 процента  от годовых плановых показателей.</w:t>
      </w:r>
    </w:p>
    <w:p w:rsidR="00987617" w:rsidRDefault="00987617" w:rsidP="00987617">
      <w:pPr>
        <w:spacing w:line="276" w:lineRule="auto"/>
        <w:ind w:right="-85" w:firstLine="720"/>
        <w:jc w:val="both"/>
      </w:pPr>
      <w:r w:rsidRPr="00007242">
        <w:rPr>
          <w:b/>
        </w:rPr>
        <w:t>План по доходам районного бюджета в виде штрафов, санкций и возмещения ущерба</w:t>
      </w:r>
      <w:r w:rsidRPr="00007242">
        <w:t xml:space="preserve"> исполнен в объеме </w:t>
      </w:r>
      <w:r>
        <w:t>798,2</w:t>
      </w:r>
      <w:r w:rsidRPr="00007242">
        <w:t xml:space="preserve"> тыс. рублей</w:t>
      </w:r>
      <w:r>
        <w:t>,</w:t>
      </w:r>
      <w:r w:rsidRPr="00911586">
        <w:t xml:space="preserve"> </w:t>
      </w:r>
      <w:r>
        <w:t>у</w:t>
      </w:r>
      <w:r w:rsidRPr="00B74203">
        <w:t>величение к аналогичному периоду прошлого года сост</w:t>
      </w:r>
      <w:r w:rsidRPr="00B74203">
        <w:t>а</w:t>
      </w:r>
      <w:r w:rsidRPr="00B74203">
        <w:t xml:space="preserve">вило </w:t>
      </w:r>
      <w:r>
        <w:t>355</w:t>
      </w:r>
      <w:r w:rsidRPr="00B74203">
        <w:t xml:space="preserve">  тыс. рублей</w:t>
      </w:r>
      <w:r>
        <w:t>.</w:t>
      </w:r>
    </w:p>
    <w:p w:rsidR="00987617" w:rsidRPr="00141D32" w:rsidRDefault="00987617" w:rsidP="00987617">
      <w:pPr>
        <w:spacing w:line="276" w:lineRule="auto"/>
        <w:ind w:right="-85" w:firstLine="720"/>
        <w:jc w:val="both"/>
        <w:rPr>
          <w:spacing w:val="4"/>
          <w:highlight w:val="yellow"/>
        </w:rPr>
      </w:pPr>
      <w:r w:rsidRPr="00007242">
        <w:rPr>
          <w:spacing w:val="4"/>
        </w:rPr>
        <w:t xml:space="preserve">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007242">
        <w:rPr>
          <w:spacing w:val="4"/>
        </w:rPr>
        <w:t>Работод</w:t>
      </w:r>
      <w:r w:rsidRPr="00007242">
        <w:rPr>
          <w:spacing w:val="4"/>
        </w:rPr>
        <w:t>а</w:t>
      </w:r>
      <w:r w:rsidRPr="00007242">
        <w:rPr>
          <w:spacing w:val="4"/>
        </w:rPr>
        <w:t>тели, допустившие выплату заработной платы ниже среднеотраслевого уровня, а также им</w:t>
      </w:r>
      <w:r w:rsidRPr="00007242">
        <w:rPr>
          <w:spacing w:val="4"/>
        </w:rPr>
        <w:t>е</w:t>
      </w:r>
      <w:r w:rsidRPr="00007242">
        <w:rPr>
          <w:spacing w:val="4"/>
        </w:rPr>
        <w:t xml:space="preserve">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007242">
        <w:rPr>
          <w:spacing w:val="4"/>
        </w:rPr>
        <w:t>Клетнянского</w:t>
      </w:r>
      <w:proofErr w:type="spellEnd"/>
      <w:r w:rsidRPr="00007242">
        <w:rPr>
          <w:spacing w:val="4"/>
        </w:rPr>
        <w:t xml:space="preserve"> района, собираемости платежей, сокращению нед</w:t>
      </w:r>
      <w:r w:rsidRPr="00007242">
        <w:rPr>
          <w:spacing w:val="4"/>
        </w:rPr>
        <w:t>о</w:t>
      </w:r>
      <w:r w:rsidRPr="00007242">
        <w:rPr>
          <w:spacing w:val="4"/>
        </w:rPr>
        <w:t xml:space="preserve">имки и мобилизации платежей во все </w:t>
      </w:r>
      <w:r w:rsidRPr="00911586">
        <w:rPr>
          <w:spacing w:val="4"/>
        </w:rPr>
        <w:t>уровни бюджета.</w:t>
      </w:r>
      <w:proofErr w:type="gramEnd"/>
      <w:r w:rsidRPr="00911586">
        <w:rPr>
          <w:spacing w:val="4"/>
        </w:rPr>
        <w:t xml:space="preserve"> </w:t>
      </w:r>
      <w:r w:rsidRPr="00A345D3">
        <w:rPr>
          <w:spacing w:val="4"/>
        </w:rPr>
        <w:t xml:space="preserve">За </w:t>
      </w:r>
      <w:r>
        <w:rPr>
          <w:spacing w:val="4"/>
        </w:rPr>
        <w:t>9 месяцев</w:t>
      </w:r>
      <w:r w:rsidRPr="00A345D3">
        <w:rPr>
          <w:spacing w:val="4"/>
        </w:rPr>
        <w:t xml:space="preserve">  2020 года проведено </w:t>
      </w:r>
      <w:r>
        <w:rPr>
          <w:spacing w:val="4"/>
        </w:rPr>
        <w:t>6</w:t>
      </w:r>
      <w:r w:rsidRPr="00A345D3">
        <w:rPr>
          <w:spacing w:val="4"/>
        </w:rPr>
        <w:t xml:space="preserve"> заседаний комиссии, заслушаны руководители </w:t>
      </w:r>
      <w:r w:rsidRPr="00051E12">
        <w:rPr>
          <w:spacing w:val="4"/>
        </w:rPr>
        <w:t>8 предприятий, 32 индивидуальных предпр</w:t>
      </w:r>
      <w:r w:rsidRPr="00051E12">
        <w:rPr>
          <w:spacing w:val="4"/>
        </w:rPr>
        <w:t>и</w:t>
      </w:r>
      <w:r w:rsidRPr="00051E12">
        <w:rPr>
          <w:spacing w:val="4"/>
        </w:rPr>
        <w:t xml:space="preserve">нимателя, 34 </w:t>
      </w:r>
      <w:r w:rsidRPr="00A345D3">
        <w:rPr>
          <w:spacing w:val="4"/>
        </w:rPr>
        <w:t xml:space="preserve">физических лиц. В результате проведенной работы за </w:t>
      </w:r>
      <w:r>
        <w:rPr>
          <w:spacing w:val="4"/>
        </w:rPr>
        <w:t>9 месяцев</w:t>
      </w:r>
      <w:r w:rsidRPr="00A345D3">
        <w:rPr>
          <w:spacing w:val="4"/>
        </w:rPr>
        <w:t xml:space="preserve"> 2020 года в бюджеты всех уровней поступило платежей в сумме </w:t>
      </w:r>
      <w:r>
        <w:rPr>
          <w:spacing w:val="4"/>
        </w:rPr>
        <w:t>2756,6</w:t>
      </w:r>
      <w:r w:rsidRPr="00A345D3">
        <w:rPr>
          <w:spacing w:val="4"/>
        </w:rPr>
        <w:t xml:space="preserve"> тыс. рублей.           </w:t>
      </w:r>
    </w:p>
    <w:p w:rsidR="00987617" w:rsidRPr="00007242" w:rsidRDefault="00987617" w:rsidP="00987617">
      <w:pPr>
        <w:spacing w:before="120" w:after="120" w:line="276" w:lineRule="auto"/>
        <w:ind w:hanging="851"/>
        <w:jc w:val="both"/>
        <w:rPr>
          <w:spacing w:val="4"/>
        </w:rPr>
      </w:pPr>
      <w:r w:rsidRPr="00911586">
        <w:rPr>
          <w:spacing w:val="4"/>
        </w:rPr>
        <w:t xml:space="preserve">                   </w:t>
      </w:r>
      <w:r>
        <w:rPr>
          <w:spacing w:val="4"/>
        </w:rPr>
        <w:t xml:space="preserve"> </w:t>
      </w:r>
      <w:r w:rsidRPr="00911586">
        <w:rPr>
          <w:spacing w:val="4"/>
        </w:rPr>
        <w:t xml:space="preserve">В </w:t>
      </w:r>
      <w:r>
        <w:rPr>
          <w:spacing w:val="4"/>
        </w:rPr>
        <w:t xml:space="preserve"> 3 квартале </w:t>
      </w:r>
      <w:r w:rsidRPr="00911586">
        <w:rPr>
          <w:spacing w:val="4"/>
        </w:rPr>
        <w:t>2020 года действуют 3 Соглашения «О сотрудничестве в области повышения оплаты труда работникам предприятий, своевременности уплаты налога на д</w:t>
      </w:r>
      <w:r w:rsidRPr="00911586">
        <w:rPr>
          <w:spacing w:val="4"/>
        </w:rPr>
        <w:t>о</w:t>
      </w:r>
      <w:r w:rsidRPr="00911586">
        <w:rPr>
          <w:spacing w:val="4"/>
        </w:rPr>
        <w:t xml:space="preserve">ходы физических лиц и других платежей в бюджетную систему </w:t>
      </w:r>
      <w:proofErr w:type="spellStart"/>
      <w:r w:rsidRPr="00911586">
        <w:rPr>
          <w:spacing w:val="4"/>
        </w:rPr>
        <w:t>Клетнянского</w:t>
      </w:r>
      <w:proofErr w:type="spellEnd"/>
      <w:r w:rsidRPr="00911586">
        <w:rPr>
          <w:spacing w:val="4"/>
        </w:rPr>
        <w:t xml:space="preserve"> района». Да</w:t>
      </w:r>
      <w:r w:rsidRPr="00911586">
        <w:rPr>
          <w:spacing w:val="4"/>
        </w:rPr>
        <w:t>н</w:t>
      </w:r>
      <w:r w:rsidRPr="00911586">
        <w:rPr>
          <w:spacing w:val="4"/>
        </w:rPr>
        <w:t>ное Соглашение направлено на рост заработной платы, доведения ее до уровня средне о</w:t>
      </w:r>
      <w:r w:rsidRPr="00911586">
        <w:rPr>
          <w:spacing w:val="4"/>
        </w:rPr>
        <w:t>б</w:t>
      </w:r>
      <w:r w:rsidRPr="00911586">
        <w:rPr>
          <w:spacing w:val="4"/>
        </w:rPr>
        <w:lastRenderedPageBreak/>
        <w:t>ластного, недопущения задолженности по выплате заработной платы и налога на доходы ф</w:t>
      </w:r>
      <w:r w:rsidRPr="00911586">
        <w:rPr>
          <w:spacing w:val="4"/>
        </w:rPr>
        <w:t>и</w:t>
      </w:r>
      <w:r w:rsidRPr="00911586">
        <w:rPr>
          <w:spacing w:val="4"/>
        </w:rPr>
        <w:t>зических лиц.</w:t>
      </w:r>
    </w:p>
    <w:p w:rsidR="00987617" w:rsidRDefault="00987617" w:rsidP="0098761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07242">
        <w:t xml:space="preserve"> </w:t>
      </w:r>
      <w:r w:rsidRPr="00007242">
        <w:rPr>
          <w:spacing w:val="4"/>
        </w:rPr>
        <w:t xml:space="preserve"> </w:t>
      </w:r>
      <w:r w:rsidRPr="00007242">
        <w:rPr>
          <w:b/>
        </w:rPr>
        <w:t xml:space="preserve">              </w:t>
      </w:r>
    </w:p>
    <w:p w:rsidR="00987617" w:rsidRDefault="00987617" w:rsidP="00987617">
      <w:pPr>
        <w:autoSpaceDE w:val="0"/>
        <w:autoSpaceDN w:val="0"/>
        <w:adjustRightInd w:val="0"/>
        <w:jc w:val="both"/>
        <w:rPr>
          <w:b/>
        </w:rPr>
      </w:pPr>
    </w:p>
    <w:p w:rsidR="00B642E4" w:rsidRDefault="00B642E4" w:rsidP="00990D93">
      <w:pPr>
        <w:spacing w:before="120" w:line="288" w:lineRule="auto"/>
        <w:ind w:hanging="567"/>
        <w:jc w:val="center"/>
        <w:rPr>
          <w:b/>
        </w:rPr>
      </w:pPr>
    </w:p>
    <w:p w:rsidR="00990D93" w:rsidRPr="00416D58" w:rsidRDefault="00990D93" w:rsidP="00990D93">
      <w:pPr>
        <w:spacing w:before="120" w:line="288" w:lineRule="auto"/>
        <w:ind w:hanging="567"/>
        <w:jc w:val="center"/>
        <w:rPr>
          <w:b/>
        </w:rPr>
      </w:pPr>
      <w:r w:rsidRPr="00416D58">
        <w:rPr>
          <w:b/>
        </w:rPr>
        <w:t xml:space="preserve">Доходы районного  бюджета за </w:t>
      </w:r>
      <w:r>
        <w:rPr>
          <w:b/>
        </w:rPr>
        <w:t>9 месяцев</w:t>
      </w:r>
      <w:r w:rsidRPr="00416D58">
        <w:t xml:space="preserve">  </w:t>
      </w:r>
      <w:r w:rsidR="000C41A8">
        <w:rPr>
          <w:b/>
        </w:rPr>
        <w:t>2020</w:t>
      </w:r>
      <w:r w:rsidRPr="00416D58">
        <w:rPr>
          <w:b/>
        </w:rPr>
        <w:t xml:space="preserve"> года</w:t>
      </w:r>
    </w:p>
    <w:p w:rsidR="00990D93" w:rsidRPr="001F18BD" w:rsidRDefault="00990D93" w:rsidP="00990D93">
      <w:pPr>
        <w:pStyle w:val="a3"/>
        <w:tabs>
          <w:tab w:val="left" w:pos="3261"/>
        </w:tabs>
        <w:ind w:firstLine="0"/>
        <w:jc w:val="center"/>
        <w:rPr>
          <w:color w:val="FF0000"/>
          <w:spacing w:val="4"/>
        </w:rPr>
      </w:pPr>
    </w:p>
    <w:p w:rsidR="00990D93" w:rsidRPr="001F18BD" w:rsidRDefault="00990D93" w:rsidP="00990D93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  <w:r w:rsidRPr="001F18BD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F18BD">
        <w:rPr>
          <w:color w:val="FF0000"/>
          <w:spacing w:val="4"/>
        </w:rPr>
        <w:t xml:space="preserve"> </w:t>
      </w:r>
    </w:p>
    <w:p w:rsidR="00990D93" w:rsidRPr="001F18BD" w:rsidRDefault="00990D93" w:rsidP="00990D93">
      <w:pPr>
        <w:pStyle w:val="a3"/>
        <w:tabs>
          <w:tab w:val="left" w:pos="3261"/>
        </w:tabs>
        <w:ind w:firstLine="0"/>
        <w:rPr>
          <w:b/>
          <w:color w:val="FF0000"/>
          <w:sz w:val="24"/>
        </w:rPr>
      </w:pPr>
    </w:p>
    <w:p w:rsidR="00990D93" w:rsidRDefault="00990D93" w:rsidP="00990D93">
      <w:pPr>
        <w:pStyle w:val="a3"/>
        <w:tabs>
          <w:tab w:val="left" w:pos="3261"/>
        </w:tabs>
        <w:ind w:firstLine="0"/>
        <w:rPr>
          <w:b/>
          <w:sz w:val="32"/>
          <w:szCs w:val="32"/>
        </w:rPr>
      </w:pPr>
      <w:r w:rsidRPr="00FC419A">
        <w:rPr>
          <w:b/>
          <w:sz w:val="24"/>
        </w:rPr>
        <w:t xml:space="preserve">  </w:t>
      </w:r>
      <w:r>
        <w:rPr>
          <w:b/>
          <w:sz w:val="24"/>
        </w:rPr>
        <w:t xml:space="preserve">                </w:t>
      </w:r>
      <w:r w:rsidRPr="00FC419A">
        <w:rPr>
          <w:b/>
          <w:sz w:val="32"/>
          <w:szCs w:val="32"/>
        </w:rPr>
        <w:t xml:space="preserve">          </w:t>
      </w:r>
    </w:p>
    <w:p w:rsidR="00990D93" w:rsidRPr="006504F6" w:rsidRDefault="00986918" w:rsidP="00990D93">
      <w:pPr>
        <w:pStyle w:val="a3"/>
        <w:tabs>
          <w:tab w:val="left" w:pos="3261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Безвозмездные поступления в 2020</w:t>
      </w:r>
      <w:r w:rsidR="00990D93" w:rsidRPr="006504F6">
        <w:rPr>
          <w:b/>
          <w:szCs w:val="32"/>
        </w:rPr>
        <w:t xml:space="preserve"> году</w:t>
      </w:r>
    </w:p>
    <w:p w:rsidR="00990D93" w:rsidRPr="006504F6" w:rsidRDefault="00990D93" w:rsidP="00990D93">
      <w:pPr>
        <w:spacing w:line="288" w:lineRule="auto"/>
        <w:ind w:firstLine="720"/>
        <w:jc w:val="both"/>
        <w:rPr>
          <w:spacing w:val="4"/>
          <w:sz w:val="22"/>
        </w:rPr>
      </w:pPr>
    </w:p>
    <w:p w:rsidR="00990D93" w:rsidRDefault="00990D93" w:rsidP="00990D93">
      <w:pPr>
        <w:spacing w:line="288" w:lineRule="auto"/>
        <w:ind w:firstLine="720"/>
        <w:jc w:val="both"/>
        <w:rPr>
          <w:spacing w:val="4"/>
        </w:rPr>
      </w:pPr>
      <w:r>
        <w:rPr>
          <w:spacing w:val="4"/>
        </w:rPr>
        <w:t>Объем б</w:t>
      </w:r>
      <w:r w:rsidRPr="00C863AA">
        <w:rPr>
          <w:spacing w:val="4"/>
        </w:rPr>
        <w:t>езвозмездны</w:t>
      </w:r>
      <w:r>
        <w:rPr>
          <w:spacing w:val="4"/>
        </w:rPr>
        <w:t>х</w:t>
      </w:r>
      <w:r w:rsidRPr="00C863AA">
        <w:rPr>
          <w:spacing w:val="4"/>
        </w:rPr>
        <w:t xml:space="preserve"> поступлени</w:t>
      </w:r>
      <w:r>
        <w:rPr>
          <w:spacing w:val="4"/>
        </w:rPr>
        <w:t xml:space="preserve">й от </w:t>
      </w:r>
      <w:r w:rsidRPr="009D06F9">
        <w:t xml:space="preserve">других бюджетов бюджетной системы </w:t>
      </w:r>
      <w:r>
        <w:t>за 9 мес</w:t>
      </w:r>
      <w:r>
        <w:t>я</w:t>
      </w:r>
      <w:r w:rsidR="00986918">
        <w:t>цев 2020</w:t>
      </w:r>
      <w:r>
        <w:t xml:space="preserve"> года </w:t>
      </w:r>
      <w:r w:rsidRPr="00C863AA">
        <w:rPr>
          <w:spacing w:val="4"/>
        </w:rPr>
        <w:t xml:space="preserve">составили </w:t>
      </w:r>
      <w:r w:rsidR="00986918">
        <w:rPr>
          <w:spacing w:val="4"/>
        </w:rPr>
        <w:t>137199,2</w:t>
      </w:r>
      <w:r w:rsidRPr="00C863AA">
        <w:rPr>
          <w:spacing w:val="4"/>
        </w:rPr>
        <w:t xml:space="preserve">тыс. рублей, или </w:t>
      </w:r>
      <w:r w:rsidR="00986918">
        <w:rPr>
          <w:spacing w:val="4"/>
        </w:rPr>
        <w:t>62,5</w:t>
      </w:r>
      <w:r w:rsidRPr="00C863AA">
        <w:rPr>
          <w:spacing w:val="4"/>
        </w:rPr>
        <w:t xml:space="preserve"> процент</w:t>
      </w:r>
      <w:r>
        <w:rPr>
          <w:spacing w:val="4"/>
        </w:rPr>
        <w:t>ов</w:t>
      </w:r>
      <w:r w:rsidRPr="00C863AA">
        <w:rPr>
          <w:spacing w:val="4"/>
        </w:rPr>
        <w:t xml:space="preserve"> от уточненного плана (</w:t>
      </w:r>
      <w:r w:rsidR="00986918">
        <w:rPr>
          <w:spacing w:val="4"/>
        </w:rPr>
        <w:t>219606,6</w:t>
      </w:r>
      <w:r w:rsidRPr="00C863AA">
        <w:rPr>
          <w:spacing w:val="4"/>
        </w:rPr>
        <w:t xml:space="preserve"> тыс. рублей) и на </w:t>
      </w:r>
      <w:r w:rsidR="00986918">
        <w:rPr>
          <w:spacing w:val="4"/>
        </w:rPr>
        <w:t>7072,5</w:t>
      </w:r>
      <w:r w:rsidRPr="00C863AA">
        <w:rPr>
          <w:spacing w:val="4"/>
        </w:rPr>
        <w:t xml:space="preserve"> тыс. рублей </w:t>
      </w:r>
      <w:r w:rsidR="00986918">
        <w:rPr>
          <w:spacing w:val="4"/>
        </w:rPr>
        <w:t>меньше</w:t>
      </w:r>
      <w:r w:rsidRPr="00C863AA">
        <w:rPr>
          <w:spacing w:val="4"/>
        </w:rPr>
        <w:t xml:space="preserve"> уровня </w:t>
      </w:r>
      <w:r>
        <w:rPr>
          <w:spacing w:val="4"/>
        </w:rPr>
        <w:t xml:space="preserve">9 месяцев </w:t>
      </w:r>
      <w:r w:rsidRPr="00C863AA">
        <w:rPr>
          <w:spacing w:val="4"/>
        </w:rPr>
        <w:t>201</w:t>
      </w:r>
      <w:r w:rsidR="00986918">
        <w:rPr>
          <w:spacing w:val="4"/>
        </w:rPr>
        <w:t>9</w:t>
      </w:r>
      <w:r w:rsidRPr="00C863AA">
        <w:rPr>
          <w:spacing w:val="4"/>
        </w:rPr>
        <w:t xml:space="preserve"> года (</w:t>
      </w:r>
      <w:r w:rsidR="00986918">
        <w:rPr>
          <w:spacing w:val="4"/>
        </w:rPr>
        <w:t>144271,7</w:t>
      </w:r>
      <w:r w:rsidRPr="00C863AA">
        <w:rPr>
          <w:spacing w:val="4"/>
        </w:rPr>
        <w:t xml:space="preserve"> тыс</w:t>
      </w:r>
      <w:proofErr w:type="gramStart"/>
      <w:r w:rsidRPr="00C863AA">
        <w:rPr>
          <w:spacing w:val="4"/>
        </w:rPr>
        <w:t>.р</w:t>
      </w:r>
      <w:proofErr w:type="gramEnd"/>
      <w:r w:rsidRPr="00C863AA">
        <w:rPr>
          <w:spacing w:val="4"/>
        </w:rPr>
        <w:t xml:space="preserve">уб.). </w:t>
      </w:r>
    </w:p>
    <w:p w:rsidR="00B642E4" w:rsidRDefault="00B642E4" w:rsidP="00990D93">
      <w:pPr>
        <w:spacing w:line="288" w:lineRule="auto"/>
        <w:ind w:firstLine="720"/>
        <w:jc w:val="both"/>
        <w:rPr>
          <w:spacing w:val="4"/>
        </w:rPr>
      </w:pPr>
    </w:p>
    <w:tbl>
      <w:tblPr>
        <w:tblW w:w="10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1276"/>
        <w:gridCol w:w="1276"/>
        <w:gridCol w:w="1276"/>
        <w:gridCol w:w="850"/>
        <w:gridCol w:w="809"/>
      </w:tblGrid>
      <w:tr w:rsidR="004700FC" w:rsidRPr="000553C0" w:rsidTr="004700FC">
        <w:trPr>
          <w:trHeight w:val="102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18"/>
                <w:szCs w:val="18"/>
              </w:rPr>
            </w:pPr>
            <w:r w:rsidRPr="000553C0">
              <w:rPr>
                <w:color w:val="000000"/>
                <w:sz w:val="18"/>
                <w:szCs w:val="18"/>
              </w:rPr>
              <w:t>Код бюдже</w:t>
            </w:r>
            <w:r w:rsidRPr="000553C0">
              <w:rPr>
                <w:color w:val="000000"/>
                <w:sz w:val="18"/>
                <w:szCs w:val="18"/>
              </w:rPr>
              <w:t>т</w:t>
            </w:r>
            <w:r w:rsidRPr="000553C0">
              <w:rPr>
                <w:color w:val="000000"/>
                <w:sz w:val="18"/>
                <w:szCs w:val="18"/>
              </w:rPr>
              <w:t>ной классиф</w:t>
            </w:r>
            <w:r w:rsidRPr="000553C0">
              <w:rPr>
                <w:color w:val="000000"/>
                <w:sz w:val="18"/>
                <w:szCs w:val="18"/>
              </w:rPr>
              <w:t>и</w:t>
            </w:r>
            <w:r w:rsidRPr="000553C0">
              <w:rPr>
                <w:color w:val="000000"/>
                <w:sz w:val="18"/>
                <w:szCs w:val="18"/>
              </w:rPr>
              <w:t>кации Росси</w:t>
            </w:r>
            <w:r w:rsidRPr="000553C0">
              <w:rPr>
                <w:color w:val="000000"/>
                <w:sz w:val="18"/>
                <w:szCs w:val="18"/>
              </w:rPr>
              <w:t>й</w:t>
            </w:r>
            <w:r w:rsidRPr="000553C0">
              <w:rPr>
                <w:color w:val="000000"/>
                <w:sz w:val="18"/>
                <w:szCs w:val="18"/>
              </w:rPr>
              <w:t>ской Федер</w:t>
            </w:r>
            <w:r w:rsidRPr="000553C0">
              <w:rPr>
                <w:color w:val="000000"/>
                <w:sz w:val="18"/>
                <w:szCs w:val="18"/>
              </w:rPr>
              <w:t>а</w:t>
            </w:r>
            <w:r w:rsidRPr="000553C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18"/>
                <w:szCs w:val="18"/>
              </w:rPr>
            </w:pPr>
            <w:r w:rsidRPr="000553C0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FC" w:rsidRPr="000553C0" w:rsidRDefault="004700FC" w:rsidP="009F112D">
            <w:pPr>
              <w:jc w:val="center"/>
              <w:rPr>
                <w:color w:val="000000"/>
                <w:sz w:val="18"/>
                <w:szCs w:val="18"/>
              </w:rPr>
            </w:pPr>
            <w:r w:rsidRPr="000553C0">
              <w:rPr>
                <w:color w:val="000000"/>
                <w:sz w:val="18"/>
                <w:szCs w:val="18"/>
              </w:rPr>
              <w:t xml:space="preserve">Кассовое исполнение за 9 </w:t>
            </w:r>
            <w:r w:rsidR="009F112D">
              <w:rPr>
                <w:color w:val="000000"/>
                <w:sz w:val="18"/>
                <w:szCs w:val="18"/>
              </w:rPr>
              <w:t xml:space="preserve">месяцев </w:t>
            </w:r>
            <w:r w:rsidRPr="000553C0">
              <w:rPr>
                <w:color w:val="000000"/>
                <w:sz w:val="18"/>
                <w:szCs w:val="18"/>
              </w:rPr>
              <w:t>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18"/>
                <w:szCs w:val="18"/>
              </w:rPr>
            </w:pPr>
            <w:r w:rsidRPr="000553C0">
              <w:rPr>
                <w:color w:val="000000"/>
                <w:sz w:val="18"/>
                <w:szCs w:val="18"/>
              </w:rPr>
              <w:t>Прогноз д</w:t>
            </w:r>
            <w:r w:rsidRPr="000553C0">
              <w:rPr>
                <w:color w:val="000000"/>
                <w:sz w:val="18"/>
                <w:szCs w:val="18"/>
              </w:rPr>
              <w:t>о</w:t>
            </w:r>
            <w:r w:rsidRPr="000553C0">
              <w:rPr>
                <w:color w:val="000000"/>
                <w:sz w:val="18"/>
                <w:szCs w:val="18"/>
              </w:rPr>
              <w:t>ходов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FC" w:rsidRPr="000553C0" w:rsidRDefault="009F112D" w:rsidP="00470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Кассовое исполнение за 9 месяцев</w:t>
            </w:r>
            <w:r w:rsidR="004700FC" w:rsidRPr="000553C0">
              <w:rPr>
                <w:color w:val="000000"/>
                <w:sz w:val="18"/>
                <w:szCs w:val="18"/>
              </w:rPr>
              <w:t xml:space="preserve">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18"/>
                <w:szCs w:val="18"/>
              </w:rPr>
            </w:pPr>
            <w:r w:rsidRPr="000553C0">
              <w:rPr>
                <w:color w:val="000000"/>
                <w:sz w:val="18"/>
                <w:szCs w:val="18"/>
              </w:rPr>
              <w:t>Пр</w:t>
            </w:r>
            <w:r w:rsidRPr="000553C0">
              <w:rPr>
                <w:color w:val="000000"/>
                <w:sz w:val="18"/>
                <w:szCs w:val="18"/>
              </w:rPr>
              <w:t>о</w:t>
            </w:r>
            <w:r w:rsidRPr="000553C0">
              <w:rPr>
                <w:color w:val="000000"/>
                <w:sz w:val="18"/>
                <w:szCs w:val="18"/>
              </w:rPr>
              <w:t>цент касс</w:t>
            </w:r>
            <w:r w:rsidRPr="000553C0">
              <w:rPr>
                <w:color w:val="000000"/>
                <w:sz w:val="18"/>
                <w:szCs w:val="18"/>
              </w:rPr>
              <w:t>о</w:t>
            </w:r>
            <w:r w:rsidRPr="000553C0">
              <w:rPr>
                <w:color w:val="000000"/>
                <w:sz w:val="18"/>
                <w:szCs w:val="18"/>
              </w:rPr>
              <w:t>вого испо</w:t>
            </w:r>
            <w:r w:rsidRPr="000553C0">
              <w:rPr>
                <w:color w:val="000000"/>
                <w:sz w:val="18"/>
                <w:szCs w:val="18"/>
              </w:rPr>
              <w:t>л</w:t>
            </w:r>
            <w:r w:rsidRPr="000553C0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18"/>
                <w:szCs w:val="18"/>
              </w:rPr>
            </w:pPr>
            <w:r w:rsidRPr="000553C0">
              <w:rPr>
                <w:color w:val="000000"/>
                <w:sz w:val="18"/>
                <w:szCs w:val="18"/>
              </w:rPr>
              <w:t>Темп роста к анал</w:t>
            </w:r>
            <w:r w:rsidRPr="000553C0">
              <w:rPr>
                <w:color w:val="000000"/>
                <w:sz w:val="18"/>
                <w:szCs w:val="18"/>
              </w:rPr>
              <w:t>о</w:t>
            </w:r>
            <w:r w:rsidRPr="000553C0">
              <w:rPr>
                <w:color w:val="000000"/>
                <w:sz w:val="18"/>
                <w:szCs w:val="18"/>
              </w:rPr>
              <w:t>гичн</w:t>
            </w:r>
            <w:r w:rsidRPr="000553C0">
              <w:rPr>
                <w:color w:val="000000"/>
                <w:sz w:val="18"/>
                <w:szCs w:val="18"/>
              </w:rPr>
              <w:t>о</w:t>
            </w:r>
            <w:r w:rsidRPr="000553C0">
              <w:rPr>
                <w:color w:val="000000"/>
                <w:sz w:val="18"/>
                <w:szCs w:val="18"/>
              </w:rPr>
              <w:t>му пери</w:t>
            </w:r>
            <w:r w:rsidRPr="000553C0">
              <w:rPr>
                <w:color w:val="000000"/>
                <w:sz w:val="18"/>
                <w:szCs w:val="18"/>
              </w:rPr>
              <w:t>о</w:t>
            </w:r>
            <w:r w:rsidRPr="000553C0">
              <w:rPr>
                <w:color w:val="000000"/>
                <w:sz w:val="18"/>
                <w:szCs w:val="18"/>
              </w:rPr>
              <w:t>ду 2019 года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БЕЗВОЗМЕЗДНЫЕ П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О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144 271,7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219 606,6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137 199,2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95,1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144 272,8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219 587,8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137 199,2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95,1</w:t>
            </w:r>
          </w:p>
        </w:tc>
      </w:tr>
      <w:tr w:rsidR="004700FC" w:rsidRPr="000553C0" w:rsidTr="004700FC">
        <w:trPr>
          <w:trHeight w:val="6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3C0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Дотации бюджетам бюдже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т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ной системы Российской Ф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е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49 768,1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63 305,6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47 521,6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95,5</w:t>
            </w:r>
          </w:p>
        </w:tc>
      </w:tr>
      <w:tr w:rsidR="004700FC" w:rsidRPr="000553C0" w:rsidTr="004700FC">
        <w:trPr>
          <w:trHeight w:val="4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 xml:space="preserve">2 02 15001 00 </w:t>
            </w:r>
            <w:r w:rsidRPr="000553C0">
              <w:rPr>
                <w:color w:val="000000"/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lastRenderedPageBreak/>
              <w:t xml:space="preserve">Дотации на выравнивание </w:t>
            </w:r>
            <w:r w:rsidRPr="000553C0">
              <w:rPr>
                <w:color w:val="000000"/>
                <w:sz w:val="21"/>
                <w:szCs w:val="21"/>
              </w:rPr>
              <w:lastRenderedPageBreak/>
              <w:t>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lastRenderedPageBreak/>
              <w:t>43 086,7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42 163,5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97,9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lastRenderedPageBreak/>
              <w:t>2 02 15001 05 0000 150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Дотации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выравн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вание бюджетной обеспеченн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43 086,7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42 163,5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97,9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Дотации бюджетам на по</w:t>
            </w:r>
            <w:r w:rsidRPr="000553C0">
              <w:rPr>
                <w:color w:val="000000"/>
                <w:sz w:val="21"/>
                <w:szCs w:val="21"/>
              </w:rPr>
              <w:t>д</w:t>
            </w:r>
            <w:r w:rsidRPr="000553C0">
              <w:rPr>
                <w:color w:val="000000"/>
                <w:sz w:val="21"/>
                <w:szCs w:val="21"/>
              </w:rPr>
              <w:t>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5 188,5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77,7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Дотации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поддержку мер по обеспечению сбаланс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5 188,5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77,7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2021585300 0000 150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Дотации бюджетам на по</w:t>
            </w:r>
            <w:r w:rsidRPr="000553C0">
              <w:rPr>
                <w:color w:val="000000"/>
                <w:sz w:val="21"/>
                <w:szCs w:val="21"/>
              </w:rPr>
              <w:t>д</w:t>
            </w:r>
            <w:r w:rsidRPr="000553C0">
              <w:rPr>
                <w:color w:val="000000"/>
                <w:sz w:val="21"/>
                <w:szCs w:val="21"/>
              </w:rPr>
              <w:t>держку мер по обеспечению сбалансированности бюджетов на реализацию мероприятий, связанных с обеспечением с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нитарно-эпидемиологической безопасности при подготовке к проведению общероссийского голосования по вопросу одо</w:t>
            </w:r>
            <w:r w:rsidRPr="000553C0">
              <w:rPr>
                <w:color w:val="000000"/>
                <w:sz w:val="21"/>
                <w:szCs w:val="21"/>
              </w:rPr>
              <w:t>б</w:t>
            </w:r>
            <w:r w:rsidRPr="000553C0">
              <w:rPr>
                <w:color w:val="000000"/>
                <w:sz w:val="21"/>
                <w:szCs w:val="21"/>
              </w:rPr>
              <w:t>рения изменений в Констит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цию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2021585305 0000 150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Дотации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поддержку мер по обеспечению  сбаланс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рованности бюджетов на реал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зацию мероприятий, связанных с обеспечением санитарно-эпидемиологической безопа</w:t>
            </w:r>
            <w:r w:rsidRPr="000553C0">
              <w:rPr>
                <w:color w:val="000000"/>
                <w:sz w:val="21"/>
                <w:szCs w:val="21"/>
              </w:rPr>
              <w:t>с</w:t>
            </w:r>
            <w:r w:rsidRPr="000553C0">
              <w:rPr>
                <w:color w:val="000000"/>
                <w:sz w:val="21"/>
                <w:szCs w:val="21"/>
              </w:rPr>
              <w:t>ности при подготовке к пров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дению общероссийского гол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сования по вопросу одобрения изменений в Конституцию Ро</w:t>
            </w:r>
            <w:r w:rsidRPr="000553C0">
              <w:rPr>
                <w:color w:val="000000"/>
                <w:sz w:val="21"/>
                <w:szCs w:val="21"/>
              </w:rPr>
              <w:t>с</w:t>
            </w:r>
            <w:r w:rsidRPr="000553C0">
              <w:rPr>
                <w:color w:val="000000"/>
                <w:sz w:val="21"/>
                <w:szCs w:val="21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3C0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Субсидии бюджетам бюдже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т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ной системы Российской Ф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е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дерации (межбюджетные су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б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16 435,0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29 177,2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5 394,8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32,8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</w:pPr>
            <w:r w:rsidRPr="000553C0">
              <w:t>2 02 20077 00 0000 150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rPr>
                <w:sz w:val="21"/>
                <w:szCs w:val="21"/>
              </w:rPr>
            </w:pPr>
            <w:r w:rsidRPr="000553C0">
              <w:rPr>
                <w:sz w:val="21"/>
                <w:szCs w:val="21"/>
              </w:rPr>
              <w:t xml:space="preserve">Субсидии бюджетам на </w:t>
            </w:r>
            <w:proofErr w:type="spellStart"/>
            <w:r w:rsidRPr="000553C0">
              <w:rPr>
                <w:sz w:val="21"/>
                <w:szCs w:val="21"/>
              </w:rPr>
              <w:t>соф</w:t>
            </w:r>
            <w:r w:rsidRPr="000553C0">
              <w:rPr>
                <w:sz w:val="21"/>
                <w:szCs w:val="21"/>
              </w:rPr>
              <w:t>и</w:t>
            </w:r>
            <w:r w:rsidRPr="000553C0">
              <w:rPr>
                <w:sz w:val="21"/>
                <w:szCs w:val="21"/>
              </w:rPr>
              <w:t>нансирование</w:t>
            </w:r>
            <w:proofErr w:type="spellEnd"/>
            <w:r w:rsidRPr="000553C0">
              <w:rPr>
                <w:sz w:val="21"/>
                <w:szCs w:val="21"/>
              </w:rPr>
              <w:t xml:space="preserve"> капитальных вложений в объекты муниц</w:t>
            </w:r>
            <w:r w:rsidRPr="000553C0">
              <w:rPr>
                <w:sz w:val="21"/>
                <w:szCs w:val="21"/>
              </w:rPr>
              <w:t>и</w:t>
            </w:r>
            <w:r w:rsidRPr="000553C0">
              <w:rPr>
                <w:sz w:val="21"/>
                <w:szCs w:val="21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12 351,4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1 430,4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</w:pPr>
            <w:r w:rsidRPr="000553C0">
              <w:t>2 02 20077 05 0000 150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rPr>
                <w:sz w:val="21"/>
                <w:szCs w:val="21"/>
              </w:rPr>
            </w:pPr>
            <w:r w:rsidRPr="000553C0">
              <w:rPr>
                <w:sz w:val="21"/>
                <w:szCs w:val="21"/>
              </w:rPr>
              <w:t>Субсидии бюджетам муниц</w:t>
            </w:r>
            <w:r w:rsidRPr="000553C0">
              <w:rPr>
                <w:sz w:val="21"/>
                <w:szCs w:val="21"/>
              </w:rPr>
              <w:t>и</w:t>
            </w:r>
            <w:r w:rsidRPr="000553C0">
              <w:rPr>
                <w:sz w:val="21"/>
                <w:szCs w:val="21"/>
              </w:rPr>
              <w:t xml:space="preserve">пальных районов на </w:t>
            </w:r>
            <w:proofErr w:type="spellStart"/>
            <w:r w:rsidRPr="000553C0">
              <w:rPr>
                <w:sz w:val="21"/>
                <w:szCs w:val="21"/>
              </w:rPr>
              <w:t>софина</w:t>
            </w:r>
            <w:r w:rsidRPr="000553C0">
              <w:rPr>
                <w:sz w:val="21"/>
                <w:szCs w:val="21"/>
              </w:rPr>
              <w:t>н</w:t>
            </w:r>
            <w:r w:rsidRPr="000553C0">
              <w:rPr>
                <w:sz w:val="21"/>
                <w:szCs w:val="21"/>
              </w:rPr>
              <w:t>сирование</w:t>
            </w:r>
            <w:proofErr w:type="spellEnd"/>
            <w:r w:rsidRPr="000553C0">
              <w:rPr>
                <w:sz w:val="21"/>
                <w:szCs w:val="21"/>
              </w:rPr>
              <w:t xml:space="preserve"> капитальных влож</w:t>
            </w:r>
            <w:r w:rsidRPr="000553C0">
              <w:rPr>
                <w:sz w:val="21"/>
                <w:szCs w:val="21"/>
              </w:rPr>
              <w:t>е</w:t>
            </w:r>
            <w:r w:rsidRPr="000553C0">
              <w:rPr>
                <w:sz w:val="21"/>
                <w:szCs w:val="21"/>
              </w:rPr>
              <w:t>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12 351,4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1 430,4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</w:pPr>
            <w:r w:rsidRPr="000553C0">
              <w:t>2 02 25097 00 0000 150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на созд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ние в общеобразовательных организациях, расположенных в сельской местности, условий для занятий физической кул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3 012,2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</w:pPr>
            <w:r w:rsidRPr="000553C0">
              <w:lastRenderedPageBreak/>
              <w:t>2 02 25097 05 0000 150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создание в общеобразовательных орган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зациях, расположенных в сел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3 012,2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2 02 25304 00 0000 150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53C0">
              <w:rPr>
                <w:color w:val="000000"/>
                <w:sz w:val="21"/>
                <w:szCs w:val="21"/>
              </w:rPr>
              <w:t>Субсидии бюджетам на орган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зацию бесплатного горячего питания обучающихся, пол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чающих начальное общее обр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зование в государственных и муниципальных образовател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2 02 25304 05 0000 150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организ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цию бесплатного горячего п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тания обучающихся, получа</w:t>
            </w:r>
            <w:r w:rsidRPr="000553C0">
              <w:rPr>
                <w:color w:val="000000"/>
                <w:sz w:val="21"/>
                <w:szCs w:val="21"/>
              </w:rPr>
              <w:t>ю</w:t>
            </w:r>
            <w:r w:rsidRPr="000553C0">
              <w:rPr>
                <w:color w:val="000000"/>
                <w:sz w:val="21"/>
                <w:szCs w:val="21"/>
              </w:rPr>
              <w:t>щих начальное общее образ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вание в государственных и м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на обесп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1 099,2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80,1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124,7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обеспеч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ние развития и укрепления м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1 099,2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80,1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124,7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2 02 25497 00 0000 150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на реал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зацию мероприятий по обесп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74,2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реализ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цию мероприятий по обеспеч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74,2</w:t>
            </w:r>
          </w:p>
        </w:tc>
      </w:tr>
      <w:tr w:rsidR="004700FC" w:rsidRPr="000553C0" w:rsidTr="004700FC">
        <w:trPr>
          <w:trHeight w:val="2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Субсидия бюджетам на по</w:t>
            </w:r>
            <w:r w:rsidRPr="000553C0">
              <w:rPr>
                <w:color w:val="000000"/>
                <w:sz w:val="21"/>
                <w:szCs w:val="21"/>
              </w:rPr>
              <w:t>д</w:t>
            </w:r>
            <w:r w:rsidRPr="000553C0">
              <w:rPr>
                <w:color w:val="000000"/>
                <w:sz w:val="21"/>
                <w:szCs w:val="21"/>
              </w:rPr>
              <w:t>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126,1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Субсидия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126,1</w:t>
            </w:r>
          </w:p>
        </w:tc>
      </w:tr>
      <w:tr w:rsidR="004700FC" w:rsidRPr="000553C0" w:rsidTr="004700FC">
        <w:trPr>
          <w:trHeight w:val="5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9 840,7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11 363,4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3,9</w:t>
            </w:r>
          </w:p>
        </w:tc>
      </w:tr>
      <w:tr w:rsidR="004700FC" w:rsidRPr="000553C0" w:rsidTr="004700FC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9 840,7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11 363,4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Субвенции бюджетам бю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д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74 428,1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117 891,4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76 885,6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103,3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lastRenderedPageBreak/>
              <w:t>2 02 30024 00 0000 150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</w:t>
            </w:r>
            <w:r w:rsidRPr="000553C0">
              <w:rPr>
                <w:color w:val="000000"/>
                <w:sz w:val="21"/>
                <w:szCs w:val="21"/>
              </w:rPr>
              <w:t>й</w:t>
            </w:r>
            <w:r w:rsidRPr="000553C0">
              <w:rPr>
                <w:color w:val="000000"/>
                <w:sz w:val="21"/>
                <w:szCs w:val="21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73 030,4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107 338,8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75 843,1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103,9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выполн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ние передаваемых полномочий субъектов Российской Федер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73 030,4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107 338,8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75 843,1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103,9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отдельных полн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мочий органов государственной власти Брянской области по расчету и предоставлению д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таций поселениям на выравн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вание  бюджетной обеспече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ности за счет средств областн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104,8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отдельных полн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65 959,1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95 310,5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68 637,3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72,0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104,1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районов, на пред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ставление мер социальной по</w:t>
            </w:r>
            <w:r w:rsidRPr="000553C0">
              <w:rPr>
                <w:color w:val="000000"/>
                <w:sz w:val="21"/>
                <w:szCs w:val="21"/>
              </w:rPr>
              <w:t>д</w:t>
            </w:r>
            <w:r w:rsidRPr="000553C0">
              <w:rPr>
                <w:color w:val="000000"/>
                <w:sz w:val="21"/>
                <w:szCs w:val="21"/>
              </w:rPr>
              <w:t>держки по оплате жилья и ко</w:t>
            </w:r>
            <w:r w:rsidRPr="000553C0">
              <w:rPr>
                <w:color w:val="000000"/>
                <w:sz w:val="21"/>
                <w:szCs w:val="21"/>
              </w:rPr>
              <w:t>м</w:t>
            </w:r>
            <w:r w:rsidRPr="000553C0">
              <w:rPr>
                <w:color w:val="000000"/>
                <w:sz w:val="21"/>
                <w:szCs w:val="21"/>
              </w:rPr>
              <w:t>мунальных услуг отдельным категориям граждан, работа</w:t>
            </w:r>
            <w:r w:rsidRPr="000553C0">
              <w:rPr>
                <w:color w:val="000000"/>
                <w:sz w:val="21"/>
                <w:szCs w:val="21"/>
              </w:rPr>
              <w:t>ю</w:t>
            </w:r>
            <w:r w:rsidRPr="000553C0">
              <w:rPr>
                <w:color w:val="000000"/>
                <w:sz w:val="21"/>
                <w:szCs w:val="21"/>
              </w:rPr>
              <w:t>щих в учреждениях культуры, находящихся в сельской мес</w:t>
            </w:r>
            <w:r w:rsidRPr="000553C0">
              <w:rPr>
                <w:color w:val="000000"/>
                <w:sz w:val="21"/>
                <w:szCs w:val="21"/>
              </w:rPr>
              <w:t>т</w:t>
            </w:r>
            <w:r w:rsidRPr="000553C0">
              <w:rPr>
                <w:color w:val="000000"/>
                <w:sz w:val="21"/>
                <w:szCs w:val="21"/>
              </w:rPr>
              <w:t xml:space="preserve">ности или поселках городского типа на территории Брянской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96,8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отдельных гос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дарственных полномочий Бря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ской области в сфере деятел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ности по профилактике безна</w:t>
            </w:r>
            <w:r w:rsidRPr="000553C0">
              <w:rPr>
                <w:color w:val="000000"/>
                <w:sz w:val="21"/>
                <w:szCs w:val="21"/>
              </w:rPr>
              <w:t>д</w:t>
            </w:r>
            <w:r w:rsidRPr="000553C0">
              <w:rPr>
                <w:color w:val="000000"/>
                <w:sz w:val="21"/>
                <w:szCs w:val="21"/>
              </w:rPr>
              <w:t>зорности и правонарушений несовершеннолетних, орган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зации деятельности админ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стративных комиссий и опред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ления перечня должностных лиц органов местного сам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управления, уполномоченных составлять протоколы об адм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нистративных правонарушен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 xml:space="preserve">ях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112,9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отдельных гос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дарственных полномочий Бря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ской области в области охраны труда и уведомительной рег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страции территориальных с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lastRenderedPageBreak/>
              <w:t>глашений и коллективных д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lastRenderedPageBreak/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115,9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140,0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-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орган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зацию и осуществление де</w:t>
            </w:r>
            <w:r w:rsidRPr="000553C0">
              <w:rPr>
                <w:color w:val="000000"/>
                <w:sz w:val="21"/>
                <w:szCs w:val="21"/>
              </w:rPr>
              <w:t>я</w:t>
            </w:r>
            <w:r w:rsidRPr="000553C0">
              <w:rPr>
                <w:color w:val="000000"/>
                <w:sz w:val="21"/>
                <w:szCs w:val="21"/>
              </w:rPr>
              <w:t>тельности по опеке и попеч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тельству, выплату ежемесячных денежных средств на содерж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ние и проезд ребенка, переда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ного на воспитание в семью опекуна (попечителя), прие</w:t>
            </w:r>
            <w:r w:rsidRPr="000553C0">
              <w:rPr>
                <w:color w:val="000000"/>
                <w:sz w:val="21"/>
                <w:szCs w:val="21"/>
              </w:rPr>
              <w:t>м</w:t>
            </w:r>
            <w:r w:rsidRPr="000553C0">
              <w:rPr>
                <w:color w:val="000000"/>
                <w:sz w:val="21"/>
                <w:szCs w:val="21"/>
              </w:rPr>
              <w:t>ную семью, вознаграждение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9 670,4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5 835,4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100,4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553C0">
              <w:rPr>
                <w:color w:val="000000"/>
                <w:sz w:val="21"/>
                <w:szCs w:val="21"/>
              </w:rPr>
              <w:t>- 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отдельных гос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дарственных полномочий Бря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ской области по организации   проведения на территории Брянской области мероприятий по предупреждению и ликвид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ции болезней животных, их л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чению, защите населения от болезней, общих для человека и животных, в части оборудов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ния и содержания скотомогил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ников (биотермических ям) и в части организации отлова и содержания безнадзорных ж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вотных на территории Брянской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2 02 30029 00 0000 150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на ко</w:t>
            </w:r>
            <w:r w:rsidRPr="000553C0">
              <w:rPr>
                <w:color w:val="000000"/>
                <w:sz w:val="21"/>
                <w:szCs w:val="21"/>
              </w:rPr>
              <w:t>м</w:t>
            </w:r>
            <w:r w:rsidRPr="000553C0">
              <w:rPr>
                <w:color w:val="000000"/>
                <w:sz w:val="21"/>
                <w:szCs w:val="21"/>
              </w:rPr>
              <w:t>пенсацию части платы, взима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1 026,4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35,6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2 02 30029 05 0000 150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компенс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цию части платы, взимаемой с родителей (законных предст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вителей) за присмотр и уход за детьми, посещающими образ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вательные организации, реал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зующие образовательные пр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lastRenderedPageBreak/>
              <w:t>граммы дошкольного образов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lastRenderedPageBreak/>
              <w:t>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1 026,4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35,6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lastRenderedPageBreak/>
              <w:t>2 02 35082 00 0000 150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образований на пред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ставление жилых помещений детям-сиротам и детям, оста</w:t>
            </w:r>
            <w:r w:rsidRPr="000553C0">
              <w:rPr>
                <w:color w:val="000000"/>
                <w:sz w:val="21"/>
                <w:szCs w:val="21"/>
              </w:rPr>
              <w:t>в</w:t>
            </w:r>
            <w:r w:rsidRPr="000553C0">
              <w:rPr>
                <w:color w:val="000000"/>
                <w:sz w:val="21"/>
                <w:szCs w:val="21"/>
              </w:rPr>
              <w:t>шимся без попечения родит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лей, лицам из их числа по дог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ворам найма специализирова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8 028,8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предоста</w:t>
            </w:r>
            <w:r w:rsidRPr="000553C0">
              <w:rPr>
                <w:color w:val="000000"/>
                <w:sz w:val="21"/>
                <w:szCs w:val="21"/>
              </w:rPr>
              <w:t>в</w:t>
            </w:r>
            <w:r w:rsidRPr="000553C0">
              <w:rPr>
                <w:color w:val="000000"/>
                <w:sz w:val="21"/>
                <w:szCs w:val="21"/>
              </w:rPr>
              <w:t>ление жилых помещений д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тям-сиротам и детям, оста</w:t>
            </w:r>
            <w:r w:rsidRPr="000553C0">
              <w:rPr>
                <w:color w:val="000000"/>
                <w:sz w:val="21"/>
                <w:szCs w:val="21"/>
              </w:rPr>
              <w:t>в</w:t>
            </w:r>
            <w:r w:rsidRPr="000553C0">
              <w:rPr>
                <w:color w:val="000000"/>
                <w:sz w:val="21"/>
                <w:szCs w:val="21"/>
              </w:rPr>
              <w:t>шимся без попечения родит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лей, лицам из их числа по дог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ворам найма специализирова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8 028,8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первичного вои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ского учета на территориях, где отсутствуют военные комисс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102,0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осущест</w:t>
            </w:r>
            <w:r w:rsidRPr="000553C0">
              <w:rPr>
                <w:color w:val="000000"/>
                <w:sz w:val="21"/>
                <w:szCs w:val="21"/>
              </w:rPr>
              <w:t>в</w:t>
            </w:r>
            <w:r w:rsidRPr="000553C0">
              <w:rPr>
                <w:color w:val="000000"/>
                <w:sz w:val="21"/>
                <w:szCs w:val="21"/>
              </w:rPr>
              <w:t>ление первичного воинского учета на территориях, где о</w:t>
            </w:r>
            <w:r w:rsidRPr="000553C0">
              <w:rPr>
                <w:color w:val="000000"/>
                <w:sz w:val="21"/>
                <w:szCs w:val="21"/>
              </w:rPr>
              <w:t>т</w:t>
            </w:r>
            <w:r w:rsidRPr="000553C0">
              <w:rPr>
                <w:color w:val="000000"/>
                <w:sz w:val="21"/>
                <w:szCs w:val="21"/>
              </w:rPr>
              <w:t>сутствуют военные комиссар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758,2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102,0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2 02 35120 00 0000 150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на ос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ществление полномочий по с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ставлению (изменению) спи</w:t>
            </w:r>
            <w:r w:rsidRPr="000553C0">
              <w:rPr>
                <w:color w:val="000000"/>
                <w:sz w:val="21"/>
                <w:szCs w:val="21"/>
              </w:rPr>
              <w:t>с</w:t>
            </w:r>
            <w:r w:rsidRPr="000553C0">
              <w:rPr>
                <w:color w:val="000000"/>
                <w:sz w:val="21"/>
                <w:szCs w:val="21"/>
              </w:rPr>
              <w:t>ков кандидатов в присяжные заседатели федеральных судов общей юрисдикции в Росси</w:t>
            </w:r>
            <w:r w:rsidRPr="000553C0">
              <w:rPr>
                <w:color w:val="000000"/>
                <w:sz w:val="21"/>
                <w:szCs w:val="21"/>
              </w:rPr>
              <w:t>й</w:t>
            </w:r>
            <w:r w:rsidRPr="000553C0">
              <w:rPr>
                <w:color w:val="000000"/>
                <w:sz w:val="21"/>
                <w:szCs w:val="21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осущест</w:t>
            </w:r>
            <w:r w:rsidRPr="000553C0">
              <w:rPr>
                <w:color w:val="000000"/>
                <w:sz w:val="21"/>
                <w:szCs w:val="21"/>
              </w:rPr>
              <w:t>в</w:t>
            </w:r>
            <w:r w:rsidRPr="000553C0">
              <w:rPr>
                <w:color w:val="000000"/>
                <w:sz w:val="21"/>
                <w:szCs w:val="21"/>
              </w:rPr>
              <w:t>ление полномочий по составл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нию (изменению) списков ка</w:t>
            </w:r>
            <w:r w:rsidRPr="000553C0">
              <w:rPr>
                <w:color w:val="000000"/>
                <w:sz w:val="21"/>
                <w:szCs w:val="21"/>
              </w:rPr>
              <w:t>н</w:t>
            </w:r>
            <w:r w:rsidRPr="000553C0">
              <w:rPr>
                <w:color w:val="000000"/>
                <w:sz w:val="21"/>
                <w:szCs w:val="21"/>
              </w:rPr>
              <w:t>дидатов в присяжные заседат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ли федеральных судов общей юрисдикции в Российской Ф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2 02 35260 00 0000 150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на в</w:t>
            </w:r>
            <w:r w:rsidRPr="000553C0">
              <w:rPr>
                <w:color w:val="000000"/>
                <w:sz w:val="21"/>
                <w:szCs w:val="21"/>
              </w:rPr>
              <w:t>ы</w:t>
            </w:r>
            <w:r w:rsidRPr="000553C0">
              <w:rPr>
                <w:color w:val="000000"/>
                <w:sz w:val="21"/>
                <w:szCs w:val="21"/>
              </w:rPr>
              <w:t>плату единовременного пос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бия при всех формах устро</w:t>
            </w:r>
            <w:r w:rsidRPr="000553C0">
              <w:rPr>
                <w:color w:val="000000"/>
                <w:sz w:val="21"/>
                <w:szCs w:val="21"/>
              </w:rPr>
              <w:t>й</w:t>
            </w:r>
            <w:r w:rsidRPr="000553C0">
              <w:rPr>
                <w:color w:val="000000"/>
                <w:sz w:val="21"/>
                <w:szCs w:val="21"/>
              </w:rPr>
              <w:t>ства детей, лишенных род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302,9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Субвенции бюджетам муниц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пальных районов на выплату единовременного пособия при всех формах устройства детей, лишенных родительского поп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302,9</w:t>
            </w:r>
          </w:p>
        </w:tc>
      </w:tr>
      <w:tr w:rsidR="004700FC" w:rsidRPr="000553C0" w:rsidTr="004700FC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lastRenderedPageBreak/>
              <w:t>2 02 35469 00 0000 150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 Субвенции бюджетам на пр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ведение Всероссийской переп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2 02 35469 05 0000 150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 xml:space="preserve">  Субвенции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на пров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3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Иные межбюджетные тран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с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3 641,6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9 213,6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7 397,2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80,3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203,1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Межбюджетные трансферты, передаваемые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образований на осуществление части полном</w:t>
            </w:r>
            <w:r w:rsidRPr="000553C0">
              <w:rPr>
                <w:color w:val="000000"/>
                <w:sz w:val="21"/>
                <w:szCs w:val="21"/>
              </w:rPr>
              <w:t>о</w:t>
            </w:r>
            <w:r w:rsidRPr="000553C0">
              <w:rPr>
                <w:color w:val="000000"/>
                <w:sz w:val="21"/>
                <w:szCs w:val="21"/>
              </w:rPr>
              <w:t>чий по решению вопросов местного значения в соотве</w:t>
            </w:r>
            <w:r w:rsidRPr="000553C0">
              <w:rPr>
                <w:color w:val="000000"/>
                <w:sz w:val="21"/>
                <w:szCs w:val="21"/>
              </w:rPr>
              <w:t>т</w:t>
            </w:r>
            <w:r w:rsidRPr="000553C0">
              <w:rPr>
                <w:color w:val="000000"/>
                <w:sz w:val="21"/>
                <w:szCs w:val="21"/>
              </w:rPr>
              <w:t>ствии с заключенными согл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5 890,9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3 746,5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117,2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both"/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Межбюджетные трансферты, передаваемые бюджетам мун</w:t>
            </w:r>
            <w:r w:rsidRPr="000553C0">
              <w:rPr>
                <w:color w:val="000000"/>
                <w:sz w:val="21"/>
                <w:szCs w:val="21"/>
              </w:rPr>
              <w:t>и</w:t>
            </w:r>
            <w:r w:rsidRPr="000553C0">
              <w:rPr>
                <w:color w:val="000000"/>
                <w:sz w:val="21"/>
                <w:szCs w:val="21"/>
              </w:rPr>
              <w:t>ципальных районов из бюдж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тов поселений на осуществл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ние части полномочий по р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шению вопросов местного зн</w:t>
            </w:r>
            <w:r w:rsidRPr="000553C0">
              <w:rPr>
                <w:color w:val="000000"/>
                <w:sz w:val="21"/>
                <w:szCs w:val="21"/>
              </w:rPr>
              <w:t>а</w:t>
            </w:r>
            <w:r w:rsidRPr="000553C0">
              <w:rPr>
                <w:color w:val="000000"/>
                <w:sz w:val="21"/>
                <w:szCs w:val="21"/>
              </w:rPr>
              <w:t>чения в соответствии с закл</w:t>
            </w:r>
            <w:r w:rsidRPr="000553C0">
              <w:rPr>
                <w:color w:val="000000"/>
                <w:sz w:val="21"/>
                <w:szCs w:val="21"/>
              </w:rPr>
              <w:t>ю</w:t>
            </w:r>
            <w:r w:rsidRPr="000553C0">
              <w:rPr>
                <w:color w:val="000000"/>
                <w:sz w:val="21"/>
                <w:szCs w:val="21"/>
              </w:rPr>
              <w:t>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5 890,9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3 746,5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117,2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2 02 45303 00 0000 150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both"/>
              <w:rPr>
                <w:sz w:val="21"/>
                <w:szCs w:val="21"/>
              </w:rPr>
            </w:pPr>
            <w:r w:rsidRPr="000553C0">
              <w:rPr>
                <w:sz w:val="21"/>
                <w:szCs w:val="21"/>
              </w:rPr>
              <w:t>Межбюджетные трансферты бюджетам на ежемесячное д</w:t>
            </w:r>
            <w:r w:rsidRPr="000553C0">
              <w:rPr>
                <w:sz w:val="21"/>
                <w:szCs w:val="21"/>
              </w:rPr>
              <w:t>е</w:t>
            </w:r>
            <w:r w:rsidRPr="000553C0">
              <w:rPr>
                <w:sz w:val="21"/>
                <w:szCs w:val="21"/>
              </w:rPr>
              <w:t>нежное вознаграждение за классное руководство педаг</w:t>
            </w:r>
            <w:r w:rsidRPr="000553C0">
              <w:rPr>
                <w:sz w:val="21"/>
                <w:szCs w:val="21"/>
              </w:rPr>
              <w:t>о</w:t>
            </w:r>
            <w:r w:rsidRPr="000553C0">
              <w:rPr>
                <w:sz w:val="21"/>
                <w:szCs w:val="21"/>
              </w:rPr>
              <w:t>гическим работникам госуда</w:t>
            </w:r>
            <w:r w:rsidRPr="000553C0">
              <w:rPr>
                <w:sz w:val="21"/>
                <w:szCs w:val="21"/>
              </w:rPr>
              <w:t>р</w:t>
            </w:r>
            <w:r w:rsidRPr="000553C0">
              <w:rPr>
                <w:sz w:val="21"/>
                <w:szCs w:val="21"/>
              </w:rPr>
              <w:t>ственных и муниципальных общеобразовательных орган</w:t>
            </w:r>
            <w:r w:rsidRPr="000553C0">
              <w:rPr>
                <w:sz w:val="21"/>
                <w:szCs w:val="21"/>
              </w:rPr>
              <w:t>и</w:t>
            </w:r>
            <w:r w:rsidRPr="000553C0">
              <w:rPr>
                <w:sz w:val="21"/>
                <w:szCs w:val="21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2 656,1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2 02 45303 05 0000 150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0FC" w:rsidRPr="000553C0" w:rsidRDefault="004700FC" w:rsidP="004700FC">
            <w:pPr>
              <w:jc w:val="both"/>
              <w:rPr>
                <w:sz w:val="21"/>
                <w:szCs w:val="21"/>
              </w:rPr>
            </w:pPr>
            <w:r w:rsidRPr="000553C0">
              <w:rPr>
                <w:sz w:val="21"/>
                <w:szCs w:val="21"/>
              </w:rPr>
              <w:t>Межбюджетные трансферты бюджетам муниципальных ра</w:t>
            </w:r>
            <w:r w:rsidRPr="000553C0">
              <w:rPr>
                <w:sz w:val="21"/>
                <w:szCs w:val="21"/>
              </w:rPr>
              <w:t>й</w:t>
            </w:r>
            <w:r w:rsidRPr="000553C0">
              <w:rPr>
                <w:sz w:val="21"/>
                <w:szCs w:val="21"/>
              </w:rPr>
              <w:t>онов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0553C0">
              <w:rPr>
                <w:sz w:val="21"/>
                <w:szCs w:val="21"/>
              </w:rPr>
              <w:t>а</w:t>
            </w:r>
            <w:r w:rsidRPr="000553C0">
              <w:rPr>
                <w:sz w:val="21"/>
                <w:szCs w:val="21"/>
              </w:rPr>
              <w:t>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2 656,1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Прочие межбюджетные тран</w:t>
            </w:r>
            <w:r w:rsidRPr="000553C0">
              <w:rPr>
                <w:color w:val="000000"/>
                <w:sz w:val="21"/>
                <w:szCs w:val="21"/>
              </w:rPr>
              <w:t>с</w:t>
            </w:r>
            <w:r w:rsidRPr="000553C0">
              <w:rPr>
                <w:color w:val="000000"/>
                <w:sz w:val="21"/>
                <w:szCs w:val="21"/>
              </w:rPr>
              <w:t>ферты, передаваемые бюдж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2 993,2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449,0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671,0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Прочие межбюджетные тран</w:t>
            </w:r>
            <w:r w:rsidRPr="000553C0">
              <w:rPr>
                <w:color w:val="000000"/>
                <w:sz w:val="21"/>
                <w:szCs w:val="21"/>
              </w:rPr>
              <w:t>с</w:t>
            </w:r>
            <w:r w:rsidRPr="000553C0">
              <w:rPr>
                <w:color w:val="000000"/>
                <w:sz w:val="21"/>
                <w:szCs w:val="21"/>
              </w:rPr>
              <w:t>ферты, передаваемые бюдж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2 993,2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449,0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671,0</w:t>
            </w:r>
          </w:p>
        </w:tc>
      </w:tr>
      <w:tr w:rsidR="004700FC" w:rsidRPr="000553C0" w:rsidTr="004700FC">
        <w:trPr>
          <w:trHeight w:val="3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Прочие безвозмездные п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о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 xml:space="preserve">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Прочие безвозмездные посту</w:t>
            </w:r>
            <w:r w:rsidRPr="000553C0">
              <w:rPr>
                <w:color w:val="000000"/>
                <w:sz w:val="21"/>
                <w:szCs w:val="21"/>
              </w:rPr>
              <w:t>п</w:t>
            </w:r>
            <w:r w:rsidRPr="000553C0">
              <w:rPr>
                <w:color w:val="000000"/>
                <w:sz w:val="21"/>
                <w:szCs w:val="21"/>
              </w:rPr>
              <w:t>ления в бюджеты муниципал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553C0">
              <w:rPr>
                <w:b/>
                <w:bCs/>
                <w:color w:val="000000"/>
                <w:sz w:val="21"/>
                <w:szCs w:val="21"/>
              </w:rPr>
              <w:t>Возврат остатков субсидий, субвенций и иных межбю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д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жетных трансфертов, име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ю</w:t>
            </w:r>
            <w:r w:rsidRPr="000553C0">
              <w:rPr>
                <w:b/>
                <w:bCs/>
                <w:color w:val="000000"/>
                <w:sz w:val="21"/>
                <w:szCs w:val="21"/>
              </w:rPr>
              <w:t>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b/>
                <w:bCs/>
                <w:color w:val="000000"/>
              </w:rPr>
            </w:pPr>
            <w:r w:rsidRPr="000553C0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Возврат остатков субсидий, субвенций и иных межбюдже</w:t>
            </w:r>
            <w:r w:rsidRPr="000553C0">
              <w:rPr>
                <w:color w:val="000000"/>
                <w:sz w:val="21"/>
                <w:szCs w:val="21"/>
              </w:rPr>
              <w:t>т</w:t>
            </w:r>
            <w:r w:rsidRPr="000553C0">
              <w:rPr>
                <w:color w:val="000000"/>
                <w:sz w:val="21"/>
                <w:szCs w:val="21"/>
              </w:rPr>
              <w:t>ных трансфертов, имеющих целевое назначение, прошлых лет из бюджетов муниципал</w:t>
            </w:r>
            <w:r w:rsidRPr="000553C0">
              <w:rPr>
                <w:color w:val="000000"/>
                <w:sz w:val="21"/>
                <w:szCs w:val="21"/>
              </w:rPr>
              <w:t>ь</w:t>
            </w:r>
            <w:r w:rsidRPr="000553C0">
              <w:rPr>
                <w:color w:val="000000"/>
                <w:sz w:val="21"/>
                <w:szCs w:val="21"/>
              </w:rPr>
              <w:t>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</w:tr>
      <w:tr w:rsidR="004700FC" w:rsidRPr="000553C0" w:rsidTr="004700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  <w:sz w:val="20"/>
                <w:szCs w:val="20"/>
              </w:rPr>
            </w:pPr>
            <w:r w:rsidRPr="000553C0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  <w:sz w:val="21"/>
                <w:szCs w:val="21"/>
              </w:rPr>
            </w:pPr>
            <w:r w:rsidRPr="000553C0">
              <w:rPr>
                <w:color w:val="000000"/>
                <w:sz w:val="21"/>
                <w:szCs w:val="21"/>
              </w:rPr>
              <w:t>Возврат прочих остатков су</w:t>
            </w:r>
            <w:r w:rsidRPr="000553C0">
              <w:rPr>
                <w:color w:val="000000"/>
                <w:sz w:val="21"/>
                <w:szCs w:val="21"/>
              </w:rPr>
              <w:t>б</w:t>
            </w:r>
            <w:r w:rsidRPr="000553C0">
              <w:rPr>
                <w:color w:val="000000"/>
                <w:sz w:val="21"/>
                <w:szCs w:val="21"/>
              </w:rPr>
              <w:t>сидий, субвенций и иных ме</w:t>
            </w:r>
            <w:r w:rsidRPr="000553C0">
              <w:rPr>
                <w:color w:val="000000"/>
                <w:sz w:val="21"/>
                <w:szCs w:val="21"/>
              </w:rPr>
              <w:t>ж</w:t>
            </w:r>
            <w:r w:rsidRPr="000553C0">
              <w:rPr>
                <w:color w:val="000000"/>
                <w:sz w:val="21"/>
                <w:szCs w:val="21"/>
              </w:rPr>
              <w:t>бюджетных трансфертов, им</w:t>
            </w:r>
            <w:r w:rsidRPr="000553C0">
              <w:rPr>
                <w:color w:val="000000"/>
                <w:sz w:val="21"/>
                <w:szCs w:val="21"/>
              </w:rPr>
              <w:t>е</w:t>
            </w:r>
            <w:r w:rsidRPr="000553C0">
              <w:rPr>
                <w:color w:val="000000"/>
                <w:sz w:val="21"/>
                <w:szCs w:val="21"/>
              </w:rPr>
              <w:t>ющих целевое назначение, прошлых лет из бюджетов м</w:t>
            </w:r>
            <w:r w:rsidRPr="000553C0">
              <w:rPr>
                <w:color w:val="000000"/>
                <w:sz w:val="21"/>
                <w:szCs w:val="21"/>
              </w:rPr>
              <w:t>у</w:t>
            </w:r>
            <w:r w:rsidRPr="000553C0">
              <w:rPr>
                <w:color w:val="000000"/>
                <w:sz w:val="21"/>
                <w:szCs w:val="21"/>
              </w:rPr>
              <w:t>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FC" w:rsidRPr="000553C0" w:rsidRDefault="004700FC" w:rsidP="004700FC">
            <w:pPr>
              <w:jc w:val="right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FC" w:rsidRPr="000553C0" w:rsidRDefault="004700FC" w:rsidP="004700FC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0,0</w:t>
            </w:r>
          </w:p>
        </w:tc>
      </w:tr>
    </w:tbl>
    <w:p w:rsidR="004700FC" w:rsidRDefault="004700FC" w:rsidP="004700FC"/>
    <w:p w:rsidR="00665FEE" w:rsidRDefault="00665FEE" w:rsidP="00EB59DA">
      <w:pPr>
        <w:spacing w:line="288" w:lineRule="auto"/>
        <w:ind w:right="-6" w:firstLine="567"/>
        <w:jc w:val="both"/>
        <w:rPr>
          <w:b/>
          <w:i/>
          <w:spacing w:val="-2"/>
          <w:szCs w:val="28"/>
        </w:rPr>
      </w:pPr>
    </w:p>
    <w:p w:rsidR="00665FEE" w:rsidRPr="00DF0C4C" w:rsidRDefault="00EB59DA" w:rsidP="00DF0C4C">
      <w:pPr>
        <w:spacing w:line="288" w:lineRule="auto"/>
        <w:ind w:right="-6" w:firstLine="567"/>
        <w:jc w:val="both"/>
        <w:rPr>
          <w:spacing w:val="-2"/>
          <w:szCs w:val="28"/>
        </w:rPr>
      </w:pPr>
      <w:r w:rsidRPr="009D06F9">
        <w:rPr>
          <w:b/>
          <w:i/>
          <w:spacing w:val="-2"/>
          <w:szCs w:val="28"/>
        </w:rPr>
        <w:t xml:space="preserve">Дотации </w:t>
      </w:r>
      <w:r w:rsidRPr="00C863AA">
        <w:rPr>
          <w:spacing w:val="-2"/>
          <w:szCs w:val="28"/>
        </w:rPr>
        <w:t xml:space="preserve">поступили в объеме </w:t>
      </w:r>
      <w:r w:rsidR="00260F99">
        <w:rPr>
          <w:spacing w:val="-2"/>
          <w:szCs w:val="28"/>
        </w:rPr>
        <w:t>47521,6</w:t>
      </w:r>
      <w:r w:rsidRPr="00C863AA">
        <w:rPr>
          <w:spacing w:val="-2"/>
          <w:szCs w:val="28"/>
        </w:rPr>
        <w:t xml:space="preserve"> тыс. рублей или </w:t>
      </w:r>
      <w:r w:rsidR="00260F99">
        <w:rPr>
          <w:spacing w:val="-2"/>
          <w:szCs w:val="28"/>
        </w:rPr>
        <w:t>75,1</w:t>
      </w:r>
      <w:r w:rsidRPr="00C863AA">
        <w:rPr>
          <w:spacing w:val="-2"/>
          <w:szCs w:val="28"/>
        </w:rPr>
        <w:t xml:space="preserve"> процентов от плановых назнач</w:t>
      </w:r>
      <w:r w:rsidRPr="00C863AA">
        <w:rPr>
          <w:spacing w:val="-2"/>
          <w:szCs w:val="28"/>
        </w:rPr>
        <w:t>е</w:t>
      </w:r>
      <w:r w:rsidRPr="00C863AA">
        <w:rPr>
          <w:spacing w:val="-2"/>
          <w:szCs w:val="28"/>
        </w:rPr>
        <w:t xml:space="preserve">ний и на </w:t>
      </w:r>
      <w:r w:rsidR="00260F99">
        <w:rPr>
          <w:spacing w:val="-2"/>
          <w:szCs w:val="28"/>
        </w:rPr>
        <w:t>2246,5</w:t>
      </w:r>
      <w:r w:rsidRPr="00C863AA">
        <w:rPr>
          <w:spacing w:val="-2"/>
          <w:szCs w:val="28"/>
        </w:rPr>
        <w:t xml:space="preserve">тыс. рублей </w:t>
      </w:r>
      <w:r>
        <w:rPr>
          <w:spacing w:val="-2"/>
          <w:szCs w:val="28"/>
        </w:rPr>
        <w:t>мень</w:t>
      </w:r>
      <w:r w:rsidRPr="00C863AA">
        <w:rPr>
          <w:spacing w:val="-2"/>
          <w:szCs w:val="28"/>
        </w:rPr>
        <w:t xml:space="preserve">ше уровня </w:t>
      </w:r>
      <w:r>
        <w:rPr>
          <w:spacing w:val="-2"/>
          <w:szCs w:val="28"/>
        </w:rPr>
        <w:t xml:space="preserve">9 месяцев </w:t>
      </w:r>
      <w:r w:rsidRPr="00C863AA">
        <w:rPr>
          <w:spacing w:val="-2"/>
          <w:szCs w:val="28"/>
        </w:rPr>
        <w:t>201</w:t>
      </w:r>
      <w:r w:rsidR="00260F99">
        <w:rPr>
          <w:spacing w:val="-2"/>
          <w:szCs w:val="28"/>
        </w:rPr>
        <w:t>9</w:t>
      </w:r>
      <w:r w:rsidRPr="00C863AA">
        <w:rPr>
          <w:spacing w:val="-2"/>
          <w:szCs w:val="28"/>
        </w:rPr>
        <w:t xml:space="preserve"> года (</w:t>
      </w:r>
      <w:r w:rsidR="00260F99">
        <w:rPr>
          <w:spacing w:val="-2"/>
          <w:szCs w:val="28"/>
        </w:rPr>
        <w:t>49768,1</w:t>
      </w:r>
      <w:r w:rsidRPr="00C863AA">
        <w:rPr>
          <w:spacing w:val="-2"/>
          <w:szCs w:val="28"/>
        </w:rPr>
        <w:t xml:space="preserve"> </w:t>
      </w:r>
      <w:proofErr w:type="spellStart"/>
      <w:r w:rsidRPr="00C863AA">
        <w:rPr>
          <w:spacing w:val="-2"/>
          <w:szCs w:val="28"/>
        </w:rPr>
        <w:t>тыс</w:t>
      </w:r>
      <w:proofErr w:type="gramStart"/>
      <w:r w:rsidRPr="00C863AA">
        <w:rPr>
          <w:spacing w:val="-2"/>
          <w:szCs w:val="28"/>
        </w:rPr>
        <w:t>.р</w:t>
      </w:r>
      <w:proofErr w:type="gramEnd"/>
      <w:r w:rsidRPr="00C863AA">
        <w:rPr>
          <w:spacing w:val="-2"/>
          <w:szCs w:val="28"/>
        </w:rPr>
        <w:t>уб</w:t>
      </w:r>
      <w:proofErr w:type="spellEnd"/>
      <w:r w:rsidRPr="00C863AA">
        <w:rPr>
          <w:spacing w:val="-2"/>
          <w:szCs w:val="28"/>
        </w:rPr>
        <w:t>.).  Дотации</w:t>
      </w:r>
      <w:r w:rsidRPr="00C863AA">
        <w:rPr>
          <w:i/>
          <w:spacing w:val="-2"/>
          <w:szCs w:val="28"/>
        </w:rPr>
        <w:t xml:space="preserve"> </w:t>
      </w:r>
      <w:r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260F99">
        <w:rPr>
          <w:spacing w:val="-2"/>
          <w:szCs w:val="28"/>
        </w:rPr>
        <w:t>42163,5</w:t>
      </w:r>
      <w:r w:rsidRPr="00C863AA">
        <w:rPr>
          <w:spacing w:val="-2"/>
          <w:szCs w:val="28"/>
        </w:rPr>
        <w:t xml:space="preserve"> тыс. рублей</w:t>
      </w:r>
      <w:r>
        <w:rPr>
          <w:spacing w:val="-2"/>
          <w:szCs w:val="28"/>
        </w:rPr>
        <w:t xml:space="preserve"> с темпом р</w:t>
      </w:r>
      <w:r>
        <w:rPr>
          <w:spacing w:val="-2"/>
          <w:szCs w:val="28"/>
        </w:rPr>
        <w:t>о</w:t>
      </w:r>
      <w:r w:rsidR="00260F99">
        <w:rPr>
          <w:spacing w:val="-2"/>
          <w:szCs w:val="28"/>
        </w:rPr>
        <w:t>ста 97,9</w:t>
      </w:r>
      <w:r>
        <w:rPr>
          <w:spacing w:val="-2"/>
          <w:szCs w:val="28"/>
        </w:rPr>
        <w:t xml:space="preserve"> процента</w:t>
      </w:r>
      <w:r w:rsidRPr="00C863AA">
        <w:rPr>
          <w:spacing w:val="-2"/>
          <w:szCs w:val="28"/>
        </w:rPr>
        <w:t xml:space="preserve">, </w:t>
      </w:r>
      <w:r>
        <w:rPr>
          <w:spacing w:val="-2"/>
          <w:szCs w:val="28"/>
        </w:rPr>
        <w:t>д</w:t>
      </w:r>
      <w:r w:rsidRPr="00C863AA">
        <w:rPr>
          <w:spacing w:val="-2"/>
          <w:szCs w:val="28"/>
        </w:rPr>
        <w:t xml:space="preserve">отации на поддержку мер по обеспечению сбалансированности </w:t>
      </w:r>
      <w:r>
        <w:rPr>
          <w:spacing w:val="-2"/>
          <w:szCs w:val="28"/>
        </w:rPr>
        <w:t xml:space="preserve">бюджетов </w:t>
      </w:r>
      <w:r w:rsidRPr="00C863AA">
        <w:rPr>
          <w:spacing w:val="-2"/>
          <w:szCs w:val="28"/>
        </w:rPr>
        <w:t xml:space="preserve">в сумме </w:t>
      </w:r>
      <w:r w:rsidR="00260F99">
        <w:rPr>
          <w:spacing w:val="-2"/>
          <w:szCs w:val="28"/>
        </w:rPr>
        <w:t>5188,5 тыс. рублей с темпом роста 77,7</w:t>
      </w:r>
      <w:r>
        <w:rPr>
          <w:spacing w:val="-2"/>
          <w:szCs w:val="28"/>
        </w:rPr>
        <w:t>процента</w:t>
      </w:r>
      <w:r w:rsidRPr="00C863AA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EB59DA" w:rsidRDefault="00EB59DA" w:rsidP="00EB59DA">
      <w:pPr>
        <w:spacing w:line="288" w:lineRule="auto"/>
        <w:ind w:right="-6" w:firstLine="567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>
        <w:rPr>
          <w:szCs w:val="28"/>
        </w:rPr>
        <w:t>за 9 месяцев</w:t>
      </w:r>
      <w:r w:rsidRPr="002B1475">
        <w:rPr>
          <w:szCs w:val="28"/>
        </w:rPr>
        <w:t xml:space="preserve"> текущего года поступ</w:t>
      </w:r>
      <w:r>
        <w:rPr>
          <w:szCs w:val="28"/>
        </w:rPr>
        <w:t>и</w:t>
      </w:r>
      <w:r w:rsidRPr="002B1475">
        <w:rPr>
          <w:szCs w:val="28"/>
        </w:rPr>
        <w:t>ли</w:t>
      </w:r>
      <w:r w:rsidR="00E65C08">
        <w:rPr>
          <w:szCs w:val="28"/>
        </w:rPr>
        <w:t xml:space="preserve"> в объеме 5394,8тыс</w:t>
      </w:r>
      <w:proofErr w:type="gramStart"/>
      <w:r w:rsidR="00E65C08">
        <w:rPr>
          <w:szCs w:val="28"/>
        </w:rPr>
        <w:t>.р</w:t>
      </w:r>
      <w:proofErr w:type="gramEnd"/>
      <w:r w:rsidR="00E65C08">
        <w:rPr>
          <w:szCs w:val="28"/>
        </w:rPr>
        <w:t>ублей или 18,5</w:t>
      </w:r>
      <w:r>
        <w:rPr>
          <w:szCs w:val="28"/>
        </w:rPr>
        <w:t xml:space="preserve">процентов от </w:t>
      </w:r>
      <w:r w:rsidR="00E65C08">
        <w:rPr>
          <w:szCs w:val="28"/>
        </w:rPr>
        <w:t>плановых назначений и на 11040,2</w:t>
      </w:r>
      <w:r w:rsidR="004B6645">
        <w:rPr>
          <w:szCs w:val="28"/>
        </w:rPr>
        <w:t xml:space="preserve"> </w:t>
      </w:r>
      <w:r w:rsidR="00E65C08">
        <w:rPr>
          <w:szCs w:val="28"/>
        </w:rPr>
        <w:t>тыс.</w:t>
      </w:r>
      <w:r w:rsidR="00BD0954">
        <w:rPr>
          <w:szCs w:val="28"/>
        </w:rPr>
        <w:t xml:space="preserve"> </w:t>
      </w:r>
      <w:r w:rsidR="00E65C08">
        <w:rPr>
          <w:szCs w:val="28"/>
        </w:rPr>
        <w:t>рублей меньше</w:t>
      </w:r>
      <w:r>
        <w:rPr>
          <w:szCs w:val="28"/>
        </w:rPr>
        <w:t xml:space="preserve"> уровня 201</w:t>
      </w:r>
      <w:r w:rsidR="00E65C08">
        <w:rPr>
          <w:szCs w:val="28"/>
        </w:rPr>
        <w:t>9</w:t>
      </w:r>
      <w:r>
        <w:rPr>
          <w:szCs w:val="28"/>
        </w:rPr>
        <w:t xml:space="preserve"> года.</w:t>
      </w:r>
      <w:r w:rsidRPr="002B1475">
        <w:rPr>
          <w:szCs w:val="28"/>
        </w:rPr>
        <w:t xml:space="preserve"> </w:t>
      </w:r>
    </w:p>
    <w:p w:rsidR="00877522" w:rsidRPr="004F316C" w:rsidRDefault="00E41E1E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4F316C">
        <w:rPr>
          <w:color w:val="000000"/>
        </w:rPr>
        <w:t>1372,5 тыс. рублей</w:t>
      </w:r>
      <w:r w:rsidR="00877522" w:rsidRPr="004F316C">
        <w:rPr>
          <w:color w:val="000000"/>
        </w:rPr>
        <w:t xml:space="preserve"> -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</w:p>
    <w:p w:rsidR="00EF5115" w:rsidRPr="004F316C" w:rsidRDefault="00EF5115" w:rsidP="00EF5115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4F316C">
        <w:rPr>
          <w:color w:val="000000"/>
        </w:rPr>
        <w:t xml:space="preserve"> 12351,4 тыс. рублей субсидии бюджетам муниципальных районов на </w:t>
      </w:r>
      <w:proofErr w:type="spellStart"/>
      <w:r w:rsidRPr="004F316C">
        <w:rPr>
          <w:color w:val="000000"/>
        </w:rPr>
        <w:t>софинанс</w:t>
      </w:r>
      <w:r w:rsidRPr="004F316C">
        <w:rPr>
          <w:color w:val="000000"/>
        </w:rPr>
        <w:t>и</w:t>
      </w:r>
      <w:r w:rsidRPr="004F316C">
        <w:rPr>
          <w:color w:val="000000"/>
        </w:rPr>
        <w:t>рование</w:t>
      </w:r>
      <w:proofErr w:type="spellEnd"/>
      <w:r w:rsidRPr="004F316C">
        <w:rPr>
          <w:color w:val="000000"/>
        </w:rPr>
        <w:t xml:space="preserve"> капитальных вложений в объекты муниципальной собственности</w:t>
      </w:r>
      <w:r w:rsidR="004B6645" w:rsidRPr="004F316C">
        <w:rPr>
          <w:color w:val="000000"/>
        </w:rPr>
        <w:t>, в том числе</w:t>
      </w:r>
      <w:r w:rsidRPr="004F316C">
        <w:rPr>
          <w:color w:val="000000"/>
        </w:rPr>
        <w:t>:</w:t>
      </w:r>
    </w:p>
    <w:p w:rsidR="00EF5115" w:rsidRPr="004F316C" w:rsidRDefault="00EF5115" w:rsidP="00EF5115">
      <w:pPr>
        <w:pStyle w:val="afe"/>
        <w:numPr>
          <w:ilvl w:val="0"/>
          <w:numId w:val="47"/>
        </w:numPr>
        <w:spacing w:line="281" w:lineRule="auto"/>
        <w:jc w:val="both"/>
        <w:outlineLvl w:val="0"/>
      </w:pPr>
      <w:r w:rsidRPr="004F316C">
        <w:t xml:space="preserve">Газопровод низкого давления в </w:t>
      </w:r>
      <w:proofErr w:type="spellStart"/>
      <w:r w:rsidRPr="004F316C">
        <w:t>н.п</w:t>
      </w:r>
      <w:proofErr w:type="gramStart"/>
      <w:r w:rsidRPr="004F316C">
        <w:t>.Н</w:t>
      </w:r>
      <w:proofErr w:type="gramEnd"/>
      <w:r w:rsidRPr="004F316C">
        <w:t>иколаевка</w:t>
      </w:r>
      <w:proofErr w:type="spellEnd"/>
      <w:r w:rsidRPr="004F316C">
        <w:t xml:space="preserve">  - 1493,0 тыс. рублей;</w:t>
      </w:r>
    </w:p>
    <w:p w:rsidR="00EF5115" w:rsidRPr="004F316C" w:rsidRDefault="00EF5115" w:rsidP="00EF5115">
      <w:pPr>
        <w:pStyle w:val="afe"/>
        <w:numPr>
          <w:ilvl w:val="0"/>
          <w:numId w:val="47"/>
        </w:numPr>
        <w:spacing w:line="281" w:lineRule="auto"/>
        <w:jc w:val="both"/>
        <w:outlineLvl w:val="0"/>
      </w:pPr>
      <w:r w:rsidRPr="004F316C">
        <w:t xml:space="preserve">Реконструкция водоснабжения в </w:t>
      </w:r>
      <w:proofErr w:type="spellStart"/>
      <w:r w:rsidRPr="004F316C">
        <w:t>н.п</w:t>
      </w:r>
      <w:proofErr w:type="spellEnd"/>
      <w:r w:rsidRPr="004F316C">
        <w:t xml:space="preserve">. </w:t>
      </w:r>
      <w:proofErr w:type="spellStart"/>
      <w:r w:rsidRPr="004F316C">
        <w:t>Синицкое</w:t>
      </w:r>
      <w:proofErr w:type="spellEnd"/>
      <w:r w:rsidRPr="004F316C">
        <w:t xml:space="preserve">- </w:t>
      </w:r>
      <w:proofErr w:type="spellStart"/>
      <w:r w:rsidRPr="004F316C">
        <w:t>н.п</w:t>
      </w:r>
      <w:proofErr w:type="gramStart"/>
      <w:r w:rsidRPr="004F316C">
        <w:t>.М</w:t>
      </w:r>
      <w:proofErr w:type="gramEnd"/>
      <w:r w:rsidRPr="004F316C">
        <w:t>ичурино</w:t>
      </w:r>
      <w:proofErr w:type="spellEnd"/>
      <w:r w:rsidRPr="004F316C">
        <w:t>- 10858,4 тыс. рублей.</w:t>
      </w:r>
    </w:p>
    <w:p w:rsidR="00E41E1E" w:rsidRPr="004F316C" w:rsidRDefault="00E41E1E" w:rsidP="00E41E1E">
      <w:pPr>
        <w:pStyle w:val="afe"/>
        <w:numPr>
          <w:ilvl w:val="0"/>
          <w:numId w:val="46"/>
        </w:numPr>
        <w:spacing w:line="276" w:lineRule="auto"/>
        <w:jc w:val="both"/>
        <w:outlineLvl w:val="0"/>
      </w:pPr>
      <w:r w:rsidRPr="004F316C">
        <w:rPr>
          <w:color w:val="000000"/>
        </w:rPr>
        <w:t>2024,7 тыс. рублей  -  на организацию бесплатного горячего питания обучающи</w:t>
      </w:r>
      <w:r w:rsidRPr="004F316C">
        <w:rPr>
          <w:color w:val="000000"/>
        </w:rPr>
        <w:t>х</w:t>
      </w:r>
      <w:r w:rsidRPr="004F316C">
        <w:rPr>
          <w:color w:val="000000"/>
        </w:rPr>
        <w:t>ся, получающих начальное общее образование в государственных и муниципал</w:t>
      </w:r>
      <w:r w:rsidRPr="004F316C">
        <w:rPr>
          <w:color w:val="000000"/>
        </w:rPr>
        <w:t>ь</w:t>
      </w:r>
      <w:r w:rsidRPr="004F316C">
        <w:rPr>
          <w:color w:val="000000"/>
        </w:rPr>
        <w:t>ных образовательных организациях;</w:t>
      </w:r>
    </w:p>
    <w:p w:rsidR="00877522" w:rsidRPr="004F316C" w:rsidRDefault="00E41E1E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4F316C">
        <w:rPr>
          <w:color w:val="000000"/>
        </w:rPr>
        <w:t>1916,0</w:t>
      </w:r>
      <w:r w:rsidR="00877522" w:rsidRPr="004F316C">
        <w:rPr>
          <w:color w:val="000000"/>
        </w:rPr>
        <w:t xml:space="preserve"> </w:t>
      </w:r>
      <w:proofErr w:type="spellStart"/>
      <w:r w:rsidR="00877522" w:rsidRPr="004F316C">
        <w:rPr>
          <w:color w:val="000000"/>
        </w:rPr>
        <w:t>тыс</w:t>
      </w:r>
      <w:proofErr w:type="gramStart"/>
      <w:r w:rsidR="00877522" w:rsidRPr="004F316C">
        <w:rPr>
          <w:color w:val="000000"/>
        </w:rPr>
        <w:t>.р</w:t>
      </w:r>
      <w:proofErr w:type="gramEnd"/>
      <w:r w:rsidR="00877522" w:rsidRPr="004F316C">
        <w:rPr>
          <w:color w:val="000000"/>
        </w:rPr>
        <w:t>ублей</w:t>
      </w:r>
      <w:proofErr w:type="spellEnd"/>
      <w:r w:rsidR="00877522" w:rsidRPr="004F316C">
        <w:rPr>
          <w:color w:val="000000"/>
        </w:rPr>
        <w:t xml:space="preserve"> - </w:t>
      </w:r>
      <w:r w:rsidR="00877522" w:rsidRPr="004F316C">
        <w:t xml:space="preserve">субсидии </w:t>
      </w:r>
      <w:r w:rsidR="00877522" w:rsidRPr="004F316C">
        <w:rPr>
          <w:color w:val="000000"/>
        </w:rPr>
        <w:t>на реализацию мероприятий по обеспечению жил</w:t>
      </w:r>
      <w:r w:rsidR="00877522" w:rsidRPr="004F316C">
        <w:rPr>
          <w:color w:val="000000"/>
        </w:rPr>
        <w:t>ь</w:t>
      </w:r>
      <w:r w:rsidR="00877522" w:rsidRPr="004F316C">
        <w:rPr>
          <w:color w:val="000000"/>
        </w:rPr>
        <w:t>ем молодых семей;</w:t>
      </w:r>
    </w:p>
    <w:p w:rsidR="00877522" w:rsidRPr="004F316C" w:rsidRDefault="00E41E1E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4F316C">
        <w:rPr>
          <w:color w:val="000000"/>
        </w:rPr>
        <w:t>149,2</w:t>
      </w:r>
      <w:r w:rsidR="00877522" w:rsidRPr="004F316C">
        <w:rPr>
          <w:color w:val="000000"/>
        </w:rPr>
        <w:t xml:space="preserve"> тыс</w:t>
      </w:r>
      <w:proofErr w:type="gramStart"/>
      <w:r w:rsidR="00877522" w:rsidRPr="004F316C">
        <w:rPr>
          <w:color w:val="000000"/>
        </w:rPr>
        <w:t>.р</w:t>
      </w:r>
      <w:proofErr w:type="gramEnd"/>
      <w:r w:rsidR="00877522" w:rsidRPr="004F316C">
        <w:rPr>
          <w:color w:val="000000"/>
        </w:rPr>
        <w:t>ублей - субсидия на поддержку отрасли культуры;</w:t>
      </w:r>
    </w:p>
    <w:p w:rsidR="004B6645" w:rsidRPr="004F316C" w:rsidRDefault="004B6645" w:rsidP="004B6645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4F316C">
        <w:t xml:space="preserve"> 11363,4 тыс. рублей - прочие субсидии бюджетам муниципальных районов, в том числе:</w:t>
      </w:r>
    </w:p>
    <w:p w:rsidR="008F5EF7" w:rsidRPr="004F316C" w:rsidRDefault="008F5EF7" w:rsidP="008F5EF7">
      <w:pPr>
        <w:jc w:val="both"/>
        <w:rPr>
          <w:color w:val="000000"/>
        </w:rPr>
      </w:pPr>
    </w:p>
    <w:p w:rsidR="008F5EF7" w:rsidRPr="004F316C" w:rsidRDefault="008F5EF7" w:rsidP="008F5EF7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rPr>
          <w:color w:val="000000"/>
        </w:rPr>
        <w:t xml:space="preserve">субсидий бюджетам муниципальных районов  на  замену оконных блоков  муниципальных образовательных организаций Брянской области в рамках </w:t>
      </w:r>
      <w:r w:rsidRPr="004F316C">
        <w:rPr>
          <w:color w:val="000000"/>
        </w:rPr>
        <w:lastRenderedPageBreak/>
        <w:t>государственной программы  "Развитие образования и науки Брянской о</w:t>
      </w:r>
      <w:r w:rsidRPr="004F316C">
        <w:rPr>
          <w:color w:val="000000"/>
        </w:rPr>
        <w:t>б</w:t>
      </w:r>
      <w:r w:rsidRPr="004F316C">
        <w:rPr>
          <w:color w:val="000000"/>
        </w:rPr>
        <w:t>ласти" -1458,5 тыс. рублей;</w:t>
      </w:r>
    </w:p>
    <w:p w:rsidR="008F5EF7" w:rsidRPr="004F316C" w:rsidRDefault="008F5EF7" w:rsidP="008F5EF7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rPr>
          <w:color w:val="000000"/>
        </w:rPr>
        <w:t>субсидий бюджетам муниципальных образований на подготовку объектов жилищно-коммунального хозяйства к зиме  в рамках государственной пр</w:t>
      </w:r>
      <w:r w:rsidRPr="004F316C">
        <w:rPr>
          <w:color w:val="000000"/>
        </w:rPr>
        <w:t>о</w:t>
      </w:r>
      <w:r w:rsidRPr="004F316C">
        <w:rPr>
          <w:color w:val="000000"/>
        </w:rPr>
        <w:t>граммы "Развитие топливно-энергетического комплекса и жилищно-коммунального хозяйства Брянской области" – 300,0 тыс. рублей;</w:t>
      </w:r>
    </w:p>
    <w:p w:rsidR="00182163" w:rsidRPr="004F316C" w:rsidRDefault="00182163" w:rsidP="00182163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t>субсидий бюджетам муниципальных районов (городских округов)  на к</w:t>
      </w:r>
      <w:r w:rsidRPr="004F316C">
        <w:t>а</w:t>
      </w:r>
      <w:r w:rsidRPr="004F316C">
        <w:t>питальный ремонт кров</w:t>
      </w:r>
      <w:r w:rsidR="009D64A0" w:rsidRPr="004F316C">
        <w:t>е</w:t>
      </w:r>
      <w:r w:rsidRPr="004F316C">
        <w:t>ль муниципальных образовательных организаций в рамках государственной программы  "Развитие образования и науки Брянской области"</w:t>
      </w:r>
      <w:r w:rsidR="009D64A0" w:rsidRPr="004F316C">
        <w:t xml:space="preserve"> – 8550 тыс. рублей;</w:t>
      </w:r>
    </w:p>
    <w:p w:rsidR="009D64A0" w:rsidRPr="004F316C" w:rsidRDefault="009D64A0" w:rsidP="009D64A0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t xml:space="preserve">Субсидии бюджетам муниципальных районов на </w:t>
      </w:r>
      <w:proofErr w:type="spellStart"/>
      <w:r w:rsidRPr="004F316C">
        <w:t>развит</w:t>
      </w:r>
      <w:proofErr w:type="gramStart"/>
      <w:r w:rsidRPr="004F316C">
        <w:t>.к</w:t>
      </w:r>
      <w:proofErr w:type="gramEnd"/>
      <w:r w:rsidRPr="004F316C">
        <w:t>ультуры</w:t>
      </w:r>
      <w:proofErr w:type="spellEnd"/>
      <w:r w:rsidRPr="004F316C">
        <w:t xml:space="preserve">, </w:t>
      </w:r>
      <w:proofErr w:type="spellStart"/>
      <w:r w:rsidRPr="004F316C">
        <w:t>культ.наследия</w:t>
      </w:r>
      <w:proofErr w:type="spellEnd"/>
      <w:r w:rsidRPr="004F316C">
        <w:t xml:space="preserve">, туризма, обеспечению </w:t>
      </w:r>
      <w:proofErr w:type="spellStart"/>
      <w:r w:rsidRPr="004F316C">
        <w:t>устойч.развития</w:t>
      </w:r>
      <w:proofErr w:type="spellEnd"/>
      <w:r w:rsidRPr="004F316C">
        <w:t xml:space="preserve"> социально-культурных составляющих качества жизни </w:t>
      </w:r>
      <w:proofErr w:type="spellStart"/>
      <w:r w:rsidRPr="004F316C">
        <w:t>населенияна</w:t>
      </w:r>
      <w:proofErr w:type="spellEnd"/>
      <w:r w:rsidRPr="004F316C">
        <w:t xml:space="preserve">  доп. меры гос</w:t>
      </w:r>
      <w:r w:rsidRPr="004F316C">
        <w:t>у</w:t>
      </w:r>
      <w:r w:rsidRPr="004F316C">
        <w:t>дарственной поддержки обучающихся -  500,0 тыс. рублей;</w:t>
      </w:r>
    </w:p>
    <w:p w:rsidR="009D64A0" w:rsidRPr="004F316C" w:rsidRDefault="009D64A0" w:rsidP="009D64A0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t>Субсидии бюджетам муниципальных районов (городских округов) на  с</w:t>
      </w:r>
      <w:r w:rsidRPr="004F316C">
        <w:t>о</w:t>
      </w:r>
      <w:r w:rsidRPr="004F316C">
        <w:t>здание  цифровой образовательной среды в общеобразовательных орган</w:t>
      </w:r>
      <w:r w:rsidRPr="004F316C">
        <w:t>и</w:t>
      </w:r>
      <w:r w:rsidRPr="004F316C">
        <w:t>зациях и профессиональных образовательных организациях Брянской о</w:t>
      </w:r>
      <w:r w:rsidRPr="004F316C">
        <w:t>б</w:t>
      </w:r>
      <w:r w:rsidRPr="004F316C">
        <w:t>ласти  в рамках государственной программы «Развитие образования и науки Брянской области» 56,0 тыс. рублей;</w:t>
      </w:r>
    </w:p>
    <w:p w:rsidR="009D64A0" w:rsidRPr="004F316C" w:rsidRDefault="009D64A0" w:rsidP="009D64A0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t>Субсидии бюджетам муниципальных районов (городских округов) на пр</w:t>
      </w:r>
      <w:r w:rsidRPr="004F316C">
        <w:t>и</w:t>
      </w:r>
      <w:r w:rsidRPr="004F316C">
        <w:t xml:space="preserve">ведение в соответствии с </w:t>
      </w:r>
      <w:proofErr w:type="spellStart"/>
      <w:r w:rsidRPr="004F316C">
        <w:t>брендбуком</w:t>
      </w:r>
      <w:proofErr w:type="spellEnd"/>
      <w:r w:rsidRPr="004F316C">
        <w:t xml:space="preserve"> «Точки роста» - 166,7 тыс. рублей;</w:t>
      </w:r>
    </w:p>
    <w:p w:rsidR="008F5EF7" w:rsidRPr="004F316C" w:rsidRDefault="009D64A0" w:rsidP="009D64A0">
      <w:pPr>
        <w:pStyle w:val="afe"/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4F316C">
        <w:rPr>
          <w:color w:val="000000"/>
        </w:rPr>
        <w:t>субсидий бюджетам муниципальных районов (городских округов) на ре</w:t>
      </w:r>
      <w:r w:rsidRPr="004F316C">
        <w:rPr>
          <w:color w:val="000000"/>
        </w:rPr>
        <w:t>а</w:t>
      </w:r>
      <w:r w:rsidRPr="004F316C">
        <w:rPr>
          <w:color w:val="000000"/>
        </w:rPr>
        <w:t>лизацию мероприятий по проведению оздоровительной кампании детей в рамках государственной программы "Развитие образования и науки Бря</w:t>
      </w:r>
      <w:r w:rsidRPr="004F316C">
        <w:rPr>
          <w:color w:val="000000"/>
        </w:rPr>
        <w:t>н</w:t>
      </w:r>
      <w:r w:rsidRPr="004F316C">
        <w:rPr>
          <w:color w:val="000000"/>
        </w:rPr>
        <w:t>ской области" – 332,3 тыс. рублей.</w:t>
      </w:r>
    </w:p>
    <w:p w:rsidR="00665FEE" w:rsidRPr="004F316C" w:rsidRDefault="00665FEE" w:rsidP="00EB59DA">
      <w:pPr>
        <w:spacing w:line="288" w:lineRule="auto"/>
        <w:ind w:right="-6"/>
        <w:jc w:val="both"/>
        <w:rPr>
          <w:b/>
          <w:i/>
          <w:color w:val="FF0000"/>
        </w:rPr>
      </w:pPr>
    </w:p>
    <w:p w:rsidR="00EB59DA" w:rsidRDefault="00EB59DA" w:rsidP="00EB59DA">
      <w:pPr>
        <w:spacing w:line="288" w:lineRule="auto"/>
        <w:ind w:right="-6"/>
        <w:jc w:val="both"/>
        <w:rPr>
          <w:szCs w:val="28"/>
        </w:rPr>
      </w:pPr>
      <w:r>
        <w:rPr>
          <w:b/>
          <w:i/>
          <w:color w:val="FF0000"/>
          <w:szCs w:val="28"/>
        </w:rPr>
        <w:t xml:space="preserve"> </w:t>
      </w:r>
      <w:r w:rsidRPr="00564AF4">
        <w:rPr>
          <w:b/>
          <w:i/>
          <w:color w:val="FF0000"/>
          <w:szCs w:val="28"/>
        </w:rPr>
        <w:t xml:space="preserve">  </w:t>
      </w:r>
      <w:r w:rsidRPr="000C2724">
        <w:rPr>
          <w:b/>
          <w:i/>
          <w:szCs w:val="28"/>
        </w:rPr>
        <w:t>Субвенции</w:t>
      </w:r>
      <w:r w:rsidRPr="000C2724">
        <w:rPr>
          <w:i/>
          <w:szCs w:val="28"/>
        </w:rPr>
        <w:t xml:space="preserve"> </w:t>
      </w:r>
      <w:r w:rsidRPr="000C2724">
        <w:rPr>
          <w:szCs w:val="28"/>
        </w:rPr>
        <w:t xml:space="preserve">за отчетный период поступили в сумме </w:t>
      </w:r>
      <w:r w:rsidR="004F316C">
        <w:rPr>
          <w:szCs w:val="28"/>
        </w:rPr>
        <w:t>76885,6</w:t>
      </w:r>
      <w:r w:rsidRPr="000C2724">
        <w:rPr>
          <w:szCs w:val="28"/>
        </w:rPr>
        <w:t xml:space="preserve"> тыс. рублей, что составило </w:t>
      </w:r>
      <w:r w:rsidR="004F316C">
        <w:rPr>
          <w:szCs w:val="28"/>
        </w:rPr>
        <w:t xml:space="preserve">65,2 </w:t>
      </w:r>
      <w:r w:rsidRPr="000C2724">
        <w:rPr>
          <w:szCs w:val="28"/>
        </w:rPr>
        <w:t xml:space="preserve">процента к уточненным назначениям и на </w:t>
      </w:r>
      <w:r w:rsidR="00130A3C">
        <w:rPr>
          <w:szCs w:val="28"/>
        </w:rPr>
        <w:t>2457,5</w:t>
      </w:r>
      <w:r w:rsidRPr="000C2724">
        <w:rPr>
          <w:szCs w:val="28"/>
        </w:rPr>
        <w:t xml:space="preserve"> тыс. рублей </w:t>
      </w:r>
      <w:r>
        <w:rPr>
          <w:szCs w:val="28"/>
        </w:rPr>
        <w:t>вы</w:t>
      </w:r>
      <w:r w:rsidRPr="000C2724">
        <w:rPr>
          <w:szCs w:val="28"/>
        </w:rPr>
        <w:t xml:space="preserve">ше уровня </w:t>
      </w:r>
      <w:r>
        <w:rPr>
          <w:szCs w:val="28"/>
        </w:rPr>
        <w:t xml:space="preserve">9 месяцев </w:t>
      </w:r>
      <w:r w:rsidRPr="000C2724">
        <w:rPr>
          <w:szCs w:val="28"/>
        </w:rPr>
        <w:t>201</w:t>
      </w:r>
      <w:r w:rsidR="00130A3C">
        <w:rPr>
          <w:szCs w:val="28"/>
        </w:rPr>
        <w:t>9</w:t>
      </w:r>
      <w:r w:rsidRPr="000C2724">
        <w:rPr>
          <w:szCs w:val="28"/>
        </w:rPr>
        <w:t xml:space="preserve"> года (</w:t>
      </w:r>
      <w:r w:rsidR="00130A3C">
        <w:rPr>
          <w:szCs w:val="28"/>
        </w:rPr>
        <w:t>74428,1</w:t>
      </w:r>
      <w:r w:rsidRPr="000C2724">
        <w:rPr>
          <w:szCs w:val="28"/>
        </w:rPr>
        <w:t xml:space="preserve"> тыс</w:t>
      </w:r>
      <w:proofErr w:type="gramStart"/>
      <w:r w:rsidRPr="000C2724">
        <w:rPr>
          <w:szCs w:val="28"/>
        </w:rPr>
        <w:t>.р</w:t>
      </w:r>
      <w:proofErr w:type="gramEnd"/>
      <w:r w:rsidRPr="000C2724">
        <w:rPr>
          <w:szCs w:val="28"/>
        </w:rPr>
        <w:t>ублей):</w:t>
      </w:r>
    </w:p>
    <w:p w:rsidR="00877522" w:rsidRPr="002B1475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 w:rsidR="00130A3C">
        <w:rPr>
          <w:szCs w:val="28"/>
        </w:rPr>
        <w:t>572,2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>75</w:t>
      </w:r>
      <w:r w:rsidRPr="002B1475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727EAB" w:rsidRDefault="00AA3CB1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727EAB">
        <w:rPr>
          <w:color w:val="000000"/>
        </w:rPr>
        <w:t>Субвенции бюджетам муниципальных районов на осуществление отдельных полном</w:t>
      </w:r>
      <w:r w:rsidRPr="00727EAB">
        <w:rPr>
          <w:color w:val="000000"/>
        </w:rPr>
        <w:t>о</w:t>
      </w:r>
      <w:r w:rsidRPr="00727EAB">
        <w:rPr>
          <w:color w:val="000000"/>
        </w:rPr>
        <w:t>чий в сфере образования</w:t>
      </w:r>
      <w:r w:rsidRPr="00727EAB">
        <w:t xml:space="preserve"> 68637,3</w:t>
      </w:r>
      <w:r w:rsidR="00877522" w:rsidRPr="00727EAB">
        <w:t xml:space="preserve">тыс. рублей, что составляет </w:t>
      </w:r>
      <w:r w:rsidRPr="00727EAB">
        <w:t>72,0</w:t>
      </w:r>
      <w:r w:rsidR="00877522" w:rsidRPr="00727EAB">
        <w:t xml:space="preserve"> </w:t>
      </w:r>
      <w:r w:rsidR="00877522" w:rsidRPr="00727EAB">
        <w:rPr>
          <w:spacing w:val="-2"/>
        </w:rPr>
        <w:t>процента</w:t>
      </w:r>
      <w:r w:rsidR="00877522" w:rsidRPr="00727EAB">
        <w:t xml:space="preserve"> к уточне</w:t>
      </w:r>
      <w:r w:rsidR="00877522" w:rsidRPr="00727EAB">
        <w:t>н</w:t>
      </w:r>
      <w:r w:rsidR="00877522" w:rsidRPr="00727EAB">
        <w:t>ным назначениям;</w:t>
      </w:r>
    </w:p>
    <w:p w:rsidR="00AA3CB1" w:rsidRPr="00727EAB" w:rsidRDefault="00AA3CB1" w:rsidP="00AA3CB1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727EAB">
        <w:rPr>
          <w:color w:val="000000"/>
        </w:rPr>
        <w:t>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</w:t>
      </w:r>
      <w:r w:rsidRPr="00727EAB">
        <w:rPr>
          <w:color w:val="000000"/>
        </w:rPr>
        <w:t>а</w:t>
      </w:r>
      <w:r w:rsidRPr="00727EAB">
        <w:rPr>
          <w:color w:val="000000"/>
        </w:rPr>
        <w:t>ботающих в учреждениях культуры, находящихся в сельской местности или поселках городского типа на территории Брянской области  81,0 тыс. рублей;</w:t>
      </w:r>
    </w:p>
    <w:p w:rsidR="00877522" w:rsidRPr="00265F22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>Субвенция на осуществление отдельных государственных полномочий Брянской обл</w:t>
      </w:r>
      <w:r w:rsidRPr="00265F22">
        <w:t>а</w:t>
      </w:r>
      <w:r w:rsidRPr="00265F22">
        <w:t>сти в сфере деятельности по профилактике безнадзорности и правонарушений несове</w:t>
      </w:r>
      <w:r w:rsidRPr="00265F22">
        <w:t>р</w:t>
      </w:r>
      <w:r w:rsidRPr="00265F22">
        <w:t>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</w:t>
      </w:r>
      <w:r w:rsidRPr="00265F22">
        <w:t>в</w:t>
      </w:r>
      <w:r w:rsidRPr="00265F22">
        <w:t>лять протоколы об адми</w:t>
      </w:r>
      <w:r>
        <w:t xml:space="preserve">нистративных правонарушениях   </w:t>
      </w:r>
      <w:r w:rsidR="00AA3CB1">
        <w:t>512,3</w:t>
      </w:r>
      <w:r>
        <w:t xml:space="preserve"> </w:t>
      </w:r>
      <w:r w:rsidRPr="00265F22">
        <w:t xml:space="preserve">тыс. рублей или </w:t>
      </w:r>
      <w:r w:rsidR="00AA3CB1">
        <w:t>47,2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877522" w:rsidRPr="00413313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</w:t>
      </w:r>
      <w:r w:rsidRPr="002B1475">
        <w:t>а</w:t>
      </w:r>
      <w:r w:rsidRPr="002B1475">
        <w:t>сти в области охраны труда и уведомительной регистрации территориальных соглаш</w:t>
      </w:r>
      <w:r w:rsidRPr="002B1475">
        <w:t>е</w:t>
      </w:r>
      <w:r w:rsidRPr="002B1475">
        <w:lastRenderedPageBreak/>
        <w:t xml:space="preserve">ний и коллективных договоров </w:t>
      </w:r>
      <w:r w:rsidR="00AA3CB1">
        <w:t>100,0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AA3CB1">
        <w:t>46,1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413313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rPr>
          <w:szCs w:val="28"/>
        </w:rPr>
        <w:t>С</w:t>
      </w:r>
      <w:r w:rsidRPr="00413313">
        <w:rPr>
          <w:szCs w:val="28"/>
        </w:rPr>
        <w:t>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</w:r>
      <w:r>
        <w:rPr>
          <w:szCs w:val="28"/>
        </w:rPr>
        <w:t xml:space="preserve"> </w:t>
      </w:r>
      <w:r w:rsidR="00AA3CB1">
        <w:t>52,5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AA3CB1">
        <w:t>47,3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Default="00877522" w:rsidP="00877522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</w:t>
      </w:r>
      <w:r w:rsidRPr="002B1475">
        <w:t>м</w:t>
      </w:r>
      <w:r w:rsidRPr="002B1475">
        <w:t>ным родителям</w:t>
      </w:r>
      <w:r w:rsidRPr="002B1475">
        <w:rPr>
          <w:sz w:val="32"/>
          <w:szCs w:val="28"/>
        </w:rPr>
        <w:t xml:space="preserve">  </w:t>
      </w:r>
      <w:r w:rsidR="00AA3CB1">
        <w:rPr>
          <w:szCs w:val="28"/>
        </w:rPr>
        <w:t>5835,4</w:t>
      </w:r>
      <w:r w:rsidRPr="002B1475">
        <w:rPr>
          <w:szCs w:val="28"/>
        </w:rPr>
        <w:t xml:space="preserve"> тыс. рублей или </w:t>
      </w:r>
      <w:r w:rsidR="00AA3CB1">
        <w:rPr>
          <w:szCs w:val="28"/>
        </w:rPr>
        <w:t>60,3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763198" w:rsidRDefault="00877522" w:rsidP="00877522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 w:val="32"/>
          <w:szCs w:val="28"/>
        </w:rPr>
      </w:pPr>
      <w:r w:rsidRPr="00763198">
        <w:rPr>
          <w:szCs w:val="21"/>
        </w:rPr>
        <w:t>Субвенции на осуществление отдельных государственных полномочий Брянской обл</w:t>
      </w:r>
      <w:r w:rsidRPr="00763198">
        <w:rPr>
          <w:szCs w:val="21"/>
        </w:rPr>
        <w:t>а</w:t>
      </w:r>
      <w:r w:rsidRPr="00763198">
        <w:rPr>
          <w:szCs w:val="21"/>
        </w:rPr>
        <w:t>сти по организации   проведения на территории Брянской области мероприятий по пр</w:t>
      </w:r>
      <w:r w:rsidRPr="00763198">
        <w:rPr>
          <w:szCs w:val="21"/>
        </w:rPr>
        <w:t>е</w:t>
      </w:r>
      <w:r w:rsidRPr="00763198">
        <w:rPr>
          <w:szCs w:val="21"/>
        </w:rPr>
        <w:t>дупреждению и ликвидации болезней животных, их лечению, защите населения от б</w:t>
      </w:r>
      <w:r w:rsidRPr="00763198">
        <w:rPr>
          <w:szCs w:val="21"/>
        </w:rPr>
        <w:t>о</w:t>
      </w:r>
      <w:r w:rsidRPr="00763198">
        <w:rPr>
          <w:szCs w:val="21"/>
        </w:rPr>
        <w:t>лезней, общих для человека и животных, в части оборудования и содержания скотом</w:t>
      </w:r>
      <w:r w:rsidRPr="00763198">
        <w:rPr>
          <w:szCs w:val="21"/>
        </w:rPr>
        <w:t>о</w:t>
      </w:r>
      <w:r w:rsidRPr="00763198">
        <w:rPr>
          <w:szCs w:val="21"/>
        </w:rPr>
        <w:t>гильников (биотермических ям) и в части организации отлова и содержания безнадзо</w:t>
      </w:r>
      <w:r w:rsidRPr="00763198">
        <w:rPr>
          <w:szCs w:val="21"/>
        </w:rPr>
        <w:t>р</w:t>
      </w:r>
      <w:r w:rsidRPr="00763198">
        <w:rPr>
          <w:szCs w:val="21"/>
        </w:rPr>
        <w:t>ных животных на территории Брянской области</w:t>
      </w:r>
      <w:r w:rsidR="00763198" w:rsidRPr="00763198">
        <w:rPr>
          <w:szCs w:val="21"/>
        </w:rPr>
        <w:t xml:space="preserve"> 52,4 тыс</w:t>
      </w:r>
      <w:proofErr w:type="gramStart"/>
      <w:r w:rsidR="00763198" w:rsidRPr="00763198">
        <w:rPr>
          <w:szCs w:val="21"/>
        </w:rPr>
        <w:t>.р</w:t>
      </w:r>
      <w:proofErr w:type="gramEnd"/>
      <w:r w:rsidR="00763198" w:rsidRPr="00763198">
        <w:rPr>
          <w:szCs w:val="21"/>
        </w:rPr>
        <w:t>ублей или 100,0 процентов;</w:t>
      </w:r>
    </w:p>
    <w:p w:rsidR="00665FEE" w:rsidRDefault="00877522" w:rsidP="00727EAB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</w:t>
      </w:r>
      <w:r w:rsidRPr="008D4439">
        <w:t>и</w:t>
      </w:r>
      <w:r w:rsidRPr="008D4439">
        <w:t>телей) за присмотр и уход за детьми, посещающими образовательные организации, ре</w:t>
      </w:r>
      <w:r w:rsidRPr="008D4439">
        <w:t>а</w:t>
      </w:r>
      <w:r w:rsidRPr="008D4439">
        <w:t>лизующие образовательные программы дошкольного образования</w:t>
      </w:r>
      <w:r>
        <w:t xml:space="preserve"> </w:t>
      </w:r>
      <w:r w:rsidR="00727EAB">
        <w:t>224,7</w:t>
      </w:r>
      <w:r w:rsidRPr="008D4439">
        <w:t xml:space="preserve"> тыс. рублей или </w:t>
      </w:r>
      <w:r w:rsidR="00727EAB">
        <w:t>21,9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665FEE" w:rsidRPr="00727EAB" w:rsidRDefault="00877522" w:rsidP="00727EAB">
      <w:pPr>
        <w:pStyle w:val="afe"/>
        <w:numPr>
          <w:ilvl w:val="0"/>
          <w:numId w:val="44"/>
        </w:numPr>
        <w:spacing w:line="288" w:lineRule="auto"/>
        <w:ind w:left="851" w:right="-6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727EAB">
        <w:t>758,2</w:t>
      </w:r>
      <w:r w:rsidRPr="008D4439">
        <w:t xml:space="preserve"> тыс. рублей,</w:t>
      </w:r>
      <w:r w:rsidRPr="00231AE8">
        <w:rPr>
          <w:szCs w:val="28"/>
        </w:rPr>
        <w:t xml:space="preserve"> или </w:t>
      </w:r>
      <w:r w:rsidR="00727EAB">
        <w:rPr>
          <w:szCs w:val="28"/>
        </w:rPr>
        <w:t>68,2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</w:t>
      </w:r>
      <w:r w:rsidRPr="00231AE8">
        <w:rPr>
          <w:szCs w:val="28"/>
        </w:rPr>
        <w:t>ч</w:t>
      </w:r>
      <w:r w:rsidRPr="00231AE8">
        <w:rPr>
          <w:szCs w:val="28"/>
        </w:rPr>
        <w:t>ненным назначениям;</w:t>
      </w:r>
    </w:p>
    <w:p w:rsidR="00665FEE" w:rsidRPr="00AD5DD9" w:rsidRDefault="00763198" w:rsidP="00AD5DD9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>
        <w:rPr>
          <w:szCs w:val="28"/>
        </w:rPr>
        <w:t xml:space="preserve">Субвенции </w:t>
      </w:r>
      <w:r w:rsidRPr="00763198">
        <w:rPr>
          <w:szCs w:val="28"/>
        </w:rPr>
        <w:t>на осуществление полномочий по составлению (изменению) списков канд</w:t>
      </w:r>
      <w:r w:rsidRPr="00763198">
        <w:rPr>
          <w:szCs w:val="28"/>
        </w:rPr>
        <w:t>и</w:t>
      </w:r>
      <w:r w:rsidRPr="00763198">
        <w:rPr>
          <w:szCs w:val="28"/>
        </w:rPr>
        <w:t>датов в присяжные заседатели федеральных судов общей юрисдикции в Российской Федерации</w:t>
      </w:r>
      <w:r>
        <w:rPr>
          <w:szCs w:val="28"/>
        </w:rPr>
        <w:t xml:space="preserve"> 6,</w:t>
      </w:r>
      <w:r w:rsidR="00AD5DD9">
        <w:rPr>
          <w:szCs w:val="28"/>
        </w:rPr>
        <w:t>6</w:t>
      </w:r>
      <w:r>
        <w:rPr>
          <w:szCs w:val="28"/>
        </w:rPr>
        <w:t xml:space="preserve"> тыс. рублей или 100,0 процентов к уточненным назначениям;</w:t>
      </w:r>
    </w:p>
    <w:p w:rsidR="00877522" w:rsidRPr="008423EF" w:rsidRDefault="00877522" w:rsidP="00EB59DA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 w:rsidR="00AD5DD9">
        <w:rPr>
          <w:szCs w:val="28"/>
        </w:rPr>
        <w:t>53,0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 w:rsidR="00AD5DD9">
        <w:rPr>
          <w:szCs w:val="28"/>
        </w:rPr>
        <w:t>49,1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8423EF" w:rsidRPr="008423EF" w:rsidRDefault="00EB59DA" w:rsidP="008423EF">
      <w:pPr>
        <w:pStyle w:val="afe"/>
        <w:spacing w:line="288" w:lineRule="auto"/>
        <w:ind w:left="0" w:right="-6" w:firstLine="567"/>
        <w:jc w:val="both"/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</w:t>
      </w:r>
      <w:r w:rsidRPr="008423EF">
        <w:t xml:space="preserve">объеме </w:t>
      </w:r>
      <w:r w:rsidR="008423EF" w:rsidRPr="008423EF">
        <w:t>7397,2</w:t>
      </w:r>
      <w:r w:rsidRPr="008423EF">
        <w:t xml:space="preserve"> тыс</w:t>
      </w:r>
      <w:proofErr w:type="gramStart"/>
      <w:r w:rsidRPr="008423EF">
        <w:t>.р</w:t>
      </w:r>
      <w:proofErr w:type="gramEnd"/>
      <w:r w:rsidRPr="008423EF">
        <w:t>ублей, в том числе на выполнение переданных полномочий от бюджетов поселений в соответствии с заключенн</w:t>
      </w:r>
      <w:r w:rsidRPr="008423EF">
        <w:t>ы</w:t>
      </w:r>
      <w:r w:rsidRPr="008423EF">
        <w:t xml:space="preserve">ми соглашениями в объеме </w:t>
      </w:r>
      <w:r w:rsidR="008423EF" w:rsidRPr="008423EF">
        <w:t>3746,5</w:t>
      </w:r>
      <w:r w:rsidRPr="008423EF">
        <w:t xml:space="preserve"> тыс. рублей  или </w:t>
      </w:r>
      <w:r w:rsidR="008423EF" w:rsidRPr="008423EF">
        <w:t>63,6</w:t>
      </w:r>
      <w:r w:rsidRPr="008423EF">
        <w:t xml:space="preserve"> процентов от уточненного плана; пр</w:t>
      </w:r>
      <w:r w:rsidRPr="008423EF">
        <w:t>о</w:t>
      </w:r>
      <w:r w:rsidRPr="008423EF">
        <w:t xml:space="preserve">чие межбюджетные трансферты, передаваемые бюджетам  муниципальных районов </w:t>
      </w:r>
      <w:r w:rsidR="008423EF" w:rsidRPr="008423EF">
        <w:t>454,9</w:t>
      </w:r>
      <w:r w:rsidRPr="008423EF">
        <w:t xml:space="preserve"> тыс. руб</w:t>
      </w:r>
      <w:r w:rsidR="008423EF" w:rsidRPr="008423EF">
        <w:t>лей, на ежемесячное денежное вознаграждение за классное руководство педагогическим р</w:t>
      </w:r>
      <w:r w:rsidR="008423EF" w:rsidRPr="008423EF">
        <w:t>а</w:t>
      </w:r>
      <w:r w:rsidR="008423EF" w:rsidRPr="008423EF">
        <w:t>ботникам государственных и муниципальных общеобразовательных организаций 657,5тыс. ру</w:t>
      </w:r>
      <w:r w:rsidR="008423EF" w:rsidRPr="008423EF">
        <w:t>б</w:t>
      </w:r>
      <w:r w:rsidR="008423EF" w:rsidRPr="008423EF">
        <w:t xml:space="preserve">лей, </w:t>
      </w:r>
      <w:r w:rsidR="008423EF" w:rsidRPr="008423EF">
        <w:rPr>
          <w:color w:val="000000"/>
        </w:rPr>
        <w:t>прочие межбюджетные трансферты, передаваемые бюджетам муниципальных районов 2538,3 тыс. рублей.</w:t>
      </w:r>
    </w:p>
    <w:p w:rsidR="00EB59DA" w:rsidRDefault="008423EF" w:rsidP="00E24484">
      <w:pPr>
        <w:spacing w:line="281" w:lineRule="auto"/>
        <w:jc w:val="both"/>
        <w:outlineLvl w:val="0"/>
        <w:rPr>
          <w:szCs w:val="28"/>
        </w:rPr>
      </w:pPr>
      <w:r>
        <w:rPr>
          <w:szCs w:val="28"/>
        </w:rPr>
        <w:t xml:space="preserve">   </w:t>
      </w:r>
      <w:r w:rsidR="00EB59DA" w:rsidRPr="002B1475">
        <w:rPr>
          <w:szCs w:val="28"/>
        </w:rPr>
        <w:t xml:space="preserve">Отклонения показателей сводной бюджетной росписи от утвержденных решением районного Совета народных депутатов о бюджете составили </w:t>
      </w:r>
      <w:r w:rsidR="00E24484">
        <w:rPr>
          <w:szCs w:val="28"/>
        </w:rPr>
        <w:t>2538,3</w:t>
      </w:r>
      <w:r w:rsidR="00EB59DA">
        <w:rPr>
          <w:szCs w:val="28"/>
        </w:rPr>
        <w:t xml:space="preserve"> тыс. руб. - </w:t>
      </w:r>
      <w:r w:rsidR="00E24484">
        <w:rPr>
          <w:color w:val="000000"/>
          <w:sz w:val="21"/>
          <w:szCs w:val="21"/>
        </w:rPr>
        <w:t>п</w:t>
      </w:r>
      <w:r w:rsidR="00E24484" w:rsidRPr="000553C0">
        <w:rPr>
          <w:color w:val="000000"/>
          <w:sz w:val="21"/>
          <w:szCs w:val="21"/>
        </w:rPr>
        <w:t>рочие межбюджетные тран</w:t>
      </w:r>
      <w:r w:rsidR="00E24484" w:rsidRPr="000553C0">
        <w:rPr>
          <w:color w:val="000000"/>
          <w:sz w:val="21"/>
          <w:szCs w:val="21"/>
        </w:rPr>
        <w:t>с</w:t>
      </w:r>
      <w:r w:rsidR="00E24484" w:rsidRPr="000553C0">
        <w:rPr>
          <w:color w:val="000000"/>
          <w:sz w:val="21"/>
          <w:szCs w:val="21"/>
        </w:rPr>
        <w:t>ферты, передаваемые бюджетам муниципальных районов</w:t>
      </w:r>
      <w:r w:rsidR="00E24484">
        <w:rPr>
          <w:szCs w:val="28"/>
        </w:rPr>
        <w:t>.</w:t>
      </w:r>
    </w:p>
    <w:p w:rsidR="00EB59DA" w:rsidRDefault="00EB59DA" w:rsidP="00EB59DA">
      <w:pPr>
        <w:spacing w:line="281" w:lineRule="auto"/>
        <w:ind w:firstLine="720"/>
        <w:jc w:val="both"/>
        <w:outlineLvl w:val="0"/>
        <w:rPr>
          <w:szCs w:val="28"/>
        </w:rPr>
      </w:pPr>
    </w:p>
    <w:p w:rsidR="00EB59DA" w:rsidRPr="002B1475" w:rsidRDefault="00EB59DA" w:rsidP="00EB59DA">
      <w:pPr>
        <w:spacing w:line="281" w:lineRule="auto"/>
        <w:ind w:firstLine="720"/>
        <w:jc w:val="both"/>
        <w:outlineLvl w:val="0"/>
        <w:rPr>
          <w:szCs w:val="28"/>
        </w:rPr>
      </w:pPr>
    </w:p>
    <w:p w:rsidR="00DF0C4C" w:rsidRDefault="00DF0C4C" w:rsidP="00EB59DA">
      <w:pPr>
        <w:ind w:left="-360" w:right="-185" w:firstLine="709"/>
        <w:jc w:val="center"/>
        <w:rPr>
          <w:b/>
          <w:szCs w:val="28"/>
          <w:u w:val="single"/>
        </w:rPr>
      </w:pPr>
    </w:p>
    <w:p w:rsidR="00DF0C4C" w:rsidRDefault="00DF0C4C" w:rsidP="00EB59DA">
      <w:pPr>
        <w:ind w:left="-360" w:right="-185" w:firstLine="709"/>
        <w:jc w:val="center"/>
        <w:rPr>
          <w:b/>
          <w:szCs w:val="28"/>
          <w:u w:val="single"/>
        </w:rPr>
      </w:pPr>
    </w:p>
    <w:p w:rsidR="00DF0C4C" w:rsidRDefault="00DF0C4C" w:rsidP="00EB59DA">
      <w:pPr>
        <w:ind w:left="-360" w:right="-185" w:firstLine="709"/>
        <w:jc w:val="center"/>
        <w:rPr>
          <w:b/>
          <w:szCs w:val="28"/>
          <w:u w:val="single"/>
        </w:rPr>
      </w:pPr>
    </w:p>
    <w:p w:rsidR="000B1EA5" w:rsidRDefault="000B1EA5" w:rsidP="00EB59DA">
      <w:pPr>
        <w:ind w:left="-360" w:right="-185" w:firstLine="709"/>
        <w:jc w:val="center"/>
        <w:rPr>
          <w:b/>
          <w:szCs w:val="28"/>
          <w:u w:val="single"/>
        </w:rPr>
      </w:pPr>
    </w:p>
    <w:p w:rsidR="000B1EA5" w:rsidRDefault="000B1EA5" w:rsidP="00EB59DA">
      <w:pPr>
        <w:ind w:left="-360" w:right="-185" w:firstLine="709"/>
        <w:jc w:val="center"/>
        <w:rPr>
          <w:b/>
          <w:szCs w:val="28"/>
          <w:u w:val="single"/>
        </w:rPr>
      </w:pPr>
    </w:p>
    <w:p w:rsidR="000B1EA5" w:rsidRDefault="000B1EA5" w:rsidP="00EB59DA">
      <w:pPr>
        <w:ind w:left="-360" w:right="-185" w:firstLine="709"/>
        <w:jc w:val="center"/>
        <w:rPr>
          <w:b/>
          <w:szCs w:val="28"/>
          <w:u w:val="single"/>
        </w:rPr>
      </w:pPr>
    </w:p>
    <w:p w:rsidR="00EB59DA" w:rsidRPr="00685CFB" w:rsidRDefault="00EB59DA" w:rsidP="00EB59DA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Расходы районного бюджета</w:t>
      </w:r>
    </w:p>
    <w:p w:rsidR="00EB59DA" w:rsidRDefault="00EB59DA" w:rsidP="00EB59DA">
      <w:pPr>
        <w:ind w:firstLine="709"/>
        <w:jc w:val="center"/>
        <w:rPr>
          <w:szCs w:val="28"/>
          <w:highlight w:val="yellow"/>
        </w:rPr>
      </w:pPr>
    </w:p>
    <w:p w:rsidR="00665FEE" w:rsidRPr="00685CFB" w:rsidRDefault="00665FEE" w:rsidP="00EB59DA">
      <w:pPr>
        <w:ind w:firstLine="709"/>
        <w:jc w:val="center"/>
        <w:rPr>
          <w:szCs w:val="28"/>
          <w:highlight w:val="yellow"/>
        </w:rPr>
      </w:pPr>
    </w:p>
    <w:p w:rsidR="00EB59DA" w:rsidRPr="00685CFB" w:rsidRDefault="00EB59DA" w:rsidP="00EB59DA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="00763198">
        <w:rPr>
          <w:szCs w:val="28"/>
        </w:rPr>
        <w:t>9 месяцев</w:t>
      </w:r>
      <w:r w:rsidR="00E24484">
        <w:rPr>
          <w:szCs w:val="28"/>
        </w:rPr>
        <w:t xml:space="preserve">  2020</w:t>
      </w:r>
      <w:r w:rsidRPr="00685CFB">
        <w:rPr>
          <w:szCs w:val="28"/>
        </w:rPr>
        <w:t xml:space="preserve"> года  исполнен в объеме </w:t>
      </w:r>
      <w:r w:rsidR="00132B7A">
        <w:rPr>
          <w:szCs w:val="28"/>
        </w:rPr>
        <w:t>174468,7</w:t>
      </w:r>
      <w:r w:rsidRPr="00685CFB">
        <w:rPr>
          <w:szCs w:val="28"/>
        </w:rPr>
        <w:t xml:space="preserve"> тыс. рублей, что составило </w:t>
      </w:r>
      <w:r w:rsidR="00132B7A">
        <w:rPr>
          <w:szCs w:val="28"/>
        </w:rPr>
        <w:t>58,7</w:t>
      </w:r>
      <w:r w:rsidRPr="00685CFB">
        <w:rPr>
          <w:szCs w:val="28"/>
        </w:rPr>
        <w:t xml:space="preserve"> процент</w:t>
      </w:r>
      <w:r>
        <w:rPr>
          <w:szCs w:val="28"/>
        </w:rPr>
        <w:t>ов</w:t>
      </w:r>
      <w:r w:rsidRPr="00685CFB">
        <w:rPr>
          <w:szCs w:val="28"/>
        </w:rPr>
        <w:t xml:space="preserve"> к показателям уто</w:t>
      </w:r>
      <w:r w:rsidR="00132B7A">
        <w:rPr>
          <w:szCs w:val="28"/>
        </w:rPr>
        <w:t>чненной бюджетной росписи на 2020</w:t>
      </w:r>
      <w:r w:rsidRPr="00685CFB">
        <w:rPr>
          <w:szCs w:val="28"/>
        </w:rPr>
        <w:t xml:space="preserve"> год и </w:t>
      </w:r>
      <w:r w:rsidR="00132B7A">
        <w:rPr>
          <w:szCs w:val="28"/>
        </w:rPr>
        <w:t xml:space="preserve">91,9 </w:t>
      </w:r>
      <w:r w:rsidRPr="00685CFB">
        <w:rPr>
          <w:szCs w:val="28"/>
        </w:rPr>
        <w:t>процент</w:t>
      </w:r>
      <w:r w:rsidR="002722F4">
        <w:rPr>
          <w:szCs w:val="28"/>
        </w:rPr>
        <w:t>ов</w:t>
      </w:r>
      <w:r w:rsidRPr="00685CFB">
        <w:rPr>
          <w:szCs w:val="28"/>
        </w:rPr>
        <w:t xml:space="preserve"> в сравнении с соответствующим периодом 201</w:t>
      </w:r>
      <w:r w:rsidR="00132B7A">
        <w:rPr>
          <w:szCs w:val="28"/>
        </w:rPr>
        <w:t>9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(1</w:t>
      </w:r>
      <w:r w:rsidR="00D30C0C">
        <w:rPr>
          <w:szCs w:val="28"/>
        </w:rPr>
        <w:t>89946,5</w:t>
      </w:r>
      <w:r w:rsidRPr="00685CFB">
        <w:rPr>
          <w:szCs w:val="28"/>
        </w:rPr>
        <w:t xml:space="preserve"> тыс. ру</w:t>
      </w:r>
      <w:r w:rsidRPr="00685CFB">
        <w:rPr>
          <w:szCs w:val="28"/>
        </w:rPr>
        <w:t>б</w:t>
      </w:r>
      <w:r w:rsidRPr="00685CFB">
        <w:rPr>
          <w:szCs w:val="28"/>
        </w:rPr>
        <w:t>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EB59DA" w:rsidRPr="00685CFB" w:rsidRDefault="00EB59DA" w:rsidP="00EB59DA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="00E33146">
        <w:rPr>
          <w:szCs w:val="28"/>
        </w:rPr>
        <w:t xml:space="preserve"> районного бюджета на 2020</w:t>
      </w:r>
      <w:r w:rsidRPr="00685CFB">
        <w:rPr>
          <w:szCs w:val="28"/>
        </w:rPr>
        <w:t xml:space="preserve"> год исполнение расходов районного бюджета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</w:t>
      </w:r>
      <w:r w:rsidRPr="00685CFB">
        <w:rPr>
          <w:szCs w:val="28"/>
        </w:rPr>
        <w:t>я</w:t>
      </w:r>
      <w:r w:rsidRPr="00685CFB">
        <w:rPr>
          <w:szCs w:val="28"/>
        </w:rPr>
        <w:t>дителя средств районного  бюджета.</w:t>
      </w:r>
    </w:p>
    <w:p w:rsidR="00665FEE" w:rsidRPr="00685CFB" w:rsidRDefault="00EB59DA" w:rsidP="00DF0C4C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EB59DA" w:rsidRPr="00685CFB" w:rsidRDefault="00EB59DA" w:rsidP="00EB59DA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EB59DA" w:rsidRDefault="00EB59DA" w:rsidP="00EB59DA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EB59DA" w:rsidRPr="00815FFC" w:rsidRDefault="00EB59DA" w:rsidP="00EB59DA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="002722F4">
        <w:rPr>
          <w:b/>
          <w:szCs w:val="28"/>
        </w:rPr>
        <w:t>9 месяцев</w:t>
      </w:r>
      <w:r w:rsidR="006C2BF4">
        <w:rPr>
          <w:b/>
          <w:szCs w:val="28"/>
        </w:rPr>
        <w:t xml:space="preserve"> 2020</w:t>
      </w:r>
      <w:r w:rsidRPr="00815FFC">
        <w:rPr>
          <w:b/>
          <w:szCs w:val="28"/>
        </w:rPr>
        <w:t xml:space="preserve"> года</w:t>
      </w:r>
    </w:p>
    <w:p w:rsidR="00EB59DA" w:rsidRPr="00FC419A" w:rsidRDefault="00EB59DA" w:rsidP="00EB59DA">
      <w:pPr>
        <w:ind w:firstLine="709"/>
        <w:jc w:val="right"/>
      </w:pPr>
      <w:r w:rsidRPr="00FC419A">
        <w:t>тыс. рублей</w:t>
      </w:r>
    </w:p>
    <w:p w:rsidR="00EB59DA" w:rsidRPr="00BD089C" w:rsidRDefault="00EB59DA" w:rsidP="00EB59DA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1276"/>
        <w:gridCol w:w="992"/>
        <w:gridCol w:w="1134"/>
      </w:tblGrid>
      <w:tr w:rsidR="00E33146" w:rsidRPr="000553C0" w:rsidTr="0096468D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Кассовое и</w:t>
            </w:r>
            <w:r w:rsidRPr="000553C0">
              <w:rPr>
                <w:sz w:val="20"/>
                <w:szCs w:val="20"/>
              </w:rPr>
              <w:t>с</w:t>
            </w:r>
            <w:r w:rsidRPr="000553C0">
              <w:rPr>
                <w:sz w:val="20"/>
                <w:szCs w:val="20"/>
              </w:rPr>
              <w:t xml:space="preserve">полнение        </w:t>
            </w:r>
            <w:r w:rsidR="0096468D">
              <w:rPr>
                <w:sz w:val="20"/>
                <w:szCs w:val="20"/>
              </w:rPr>
              <w:t xml:space="preserve">                       за 9 меся</w:t>
            </w:r>
            <w:r w:rsidRPr="000553C0">
              <w:rPr>
                <w:sz w:val="20"/>
                <w:szCs w:val="20"/>
              </w:rPr>
              <w:t>цев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Уточненная бюджетная роспись         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Кассовое исполнение                               за 9 месяцев 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Процент кассов</w:t>
            </w:r>
            <w:r w:rsidRPr="000553C0">
              <w:rPr>
                <w:sz w:val="20"/>
                <w:szCs w:val="20"/>
              </w:rPr>
              <w:t>о</w:t>
            </w:r>
            <w:r w:rsidRPr="000553C0">
              <w:rPr>
                <w:sz w:val="20"/>
                <w:szCs w:val="20"/>
              </w:rPr>
              <w:t>го и</w:t>
            </w:r>
            <w:r w:rsidRPr="000553C0">
              <w:rPr>
                <w:sz w:val="20"/>
                <w:szCs w:val="20"/>
              </w:rPr>
              <w:t>с</w:t>
            </w:r>
            <w:r w:rsidRPr="000553C0">
              <w:rPr>
                <w:sz w:val="20"/>
                <w:szCs w:val="20"/>
              </w:rPr>
              <w:t>полн</w:t>
            </w:r>
            <w:r w:rsidRPr="000553C0">
              <w:rPr>
                <w:sz w:val="20"/>
                <w:szCs w:val="20"/>
              </w:rPr>
              <w:t>е</w:t>
            </w:r>
            <w:r w:rsidRPr="000553C0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sz w:val="20"/>
                <w:szCs w:val="20"/>
              </w:rPr>
            </w:pPr>
            <w:r w:rsidRPr="000553C0">
              <w:rPr>
                <w:sz w:val="20"/>
                <w:szCs w:val="20"/>
              </w:rPr>
              <w:t>Темп р</w:t>
            </w:r>
            <w:r w:rsidRPr="000553C0">
              <w:rPr>
                <w:sz w:val="20"/>
                <w:szCs w:val="20"/>
              </w:rPr>
              <w:t>о</w:t>
            </w:r>
            <w:r w:rsidRPr="000553C0">
              <w:rPr>
                <w:sz w:val="20"/>
                <w:szCs w:val="20"/>
              </w:rPr>
              <w:t>ста к ан</w:t>
            </w:r>
            <w:r w:rsidRPr="000553C0">
              <w:rPr>
                <w:sz w:val="20"/>
                <w:szCs w:val="20"/>
              </w:rPr>
              <w:t>а</w:t>
            </w:r>
            <w:r w:rsidRPr="000553C0">
              <w:rPr>
                <w:sz w:val="20"/>
                <w:szCs w:val="20"/>
              </w:rPr>
              <w:t>логичн</w:t>
            </w:r>
            <w:r w:rsidRPr="000553C0">
              <w:rPr>
                <w:sz w:val="20"/>
                <w:szCs w:val="20"/>
              </w:rPr>
              <w:t>о</w:t>
            </w:r>
            <w:r w:rsidRPr="000553C0">
              <w:rPr>
                <w:sz w:val="20"/>
                <w:szCs w:val="20"/>
              </w:rPr>
              <w:t>му пери</w:t>
            </w:r>
            <w:r w:rsidRPr="000553C0">
              <w:rPr>
                <w:sz w:val="20"/>
                <w:szCs w:val="20"/>
              </w:rPr>
              <w:t>о</w:t>
            </w:r>
            <w:r w:rsidRPr="000553C0">
              <w:rPr>
                <w:sz w:val="20"/>
                <w:szCs w:val="20"/>
              </w:rPr>
              <w:t>ду 2019 года</w:t>
            </w:r>
          </w:p>
        </w:tc>
      </w:tr>
      <w:tr w:rsidR="00E33146" w:rsidRPr="000553C0" w:rsidTr="0096468D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r w:rsidRPr="000553C0">
              <w:t xml:space="preserve">Администрация </w:t>
            </w:r>
            <w:proofErr w:type="spellStart"/>
            <w:r w:rsidRPr="000553C0">
              <w:t>Клетнянского</w:t>
            </w:r>
            <w:proofErr w:type="spellEnd"/>
            <w:r w:rsidRPr="000553C0"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50 060,1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100 367,2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52 315,4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104,5</w:t>
            </w:r>
          </w:p>
        </w:tc>
      </w:tr>
      <w:tr w:rsidR="00E33146" w:rsidRPr="000553C0" w:rsidTr="0096468D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r w:rsidRPr="000553C0">
              <w:t>Управление образования админ</w:t>
            </w:r>
            <w:r w:rsidRPr="000553C0">
              <w:t>и</w:t>
            </w:r>
            <w:r w:rsidRPr="000553C0">
              <w:t xml:space="preserve">страции </w:t>
            </w:r>
            <w:proofErr w:type="spellStart"/>
            <w:r w:rsidRPr="000553C0">
              <w:t>Клетнянского</w:t>
            </w:r>
            <w:proofErr w:type="spellEnd"/>
            <w:r w:rsidRPr="000553C0"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133 594,1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186 925,7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115 471,3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86,4</w:t>
            </w:r>
          </w:p>
        </w:tc>
      </w:tr>
      <w:tr w:rsidR="00E33146" w:rsidRPr="000553C0" w:rsidTr="0096468D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r w:rsidRPr="000553C0">
              <w:t>Финансовое управление админ</w:t>
            </w:r>
            <w:r w:rsidRPr="000553C0">
              <w:t>и</w:t>
            </w:r>
            <w:r w:rsidRPr="000553C0">
              <w:t xml:space="preserve">страции </w:t>
            </w:r>
            <w:proofErr w:type="spellStart"/>
            <w:r w:rsidRPr="000553C0">
              <w:t>Клетнянского</w:t>
            </w:r>
            <w:proofErr w:type="spellEnd"/>
            <w:r w:rsidRPr="000553C0"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5 664,8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9 050,1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6 065,2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107,1</w:t>
            </w:r>
          </w:p>
        </w:tc>
      </w:tr>
      <w:tr w:rsidR="00E33146" w:rsidRPr="000553C0" w:rsidTr="0096468D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roofErr w:type="spellStart"/>
            <w:r w:rsidRPr="000553C0">
              <w:t>Клетнянский</w:t>
            </w:r>
            <w:proofErr w:type="spellEnd"/>
            <w:r w:rsidRPr="000553C0">
              <w:t xml:space="preserve"> районный Совет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102,5</w:t>
            </w:r>
          </w:p>
        </w:tc>
      </w:tr>
      <w:tr w:rsidR="00E33146" w:rsidRPr="000553C0" w:rsidTr="0096468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r w:rsidRPr="000553C0">
              <w:t xml:space="preserve">Контрольно-счетная палата </w:t>
            </w:r>
            <w:proofErr w:type="spellStart"/>
            <w:r w:rsidRPr="000553C0">
              <w:t>Кле</w:t>
            </w:r>
            <w:r w:rsidRPr="000553C0">
              <w:t>т</w:t>
            </w:r>
            <w:r w:rsidRPr="000553C0">
              <w:t>нянского</w:t>
            </w:r>
            <w:proofErr w:type="spellEnd"/>
            <w:r w:rsidRPr="000553C0"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color w:val="000000"/>
              </w:rPr>
            </w:pPr>
            <w:r w:rsidRPr="000553C0">
              <w:rPr>
                <w:color w:val="000000"/>
              </w:rPr>
              <w:t>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</w:pPr>
            <w:r w:rsidRPr="000553C0">
              <w:t>96,0</w:t>
            </w:r>
          </w:p>
        </w:tc>
      </w:tr>
      <w:tr w:rsidR="00E33146" w:rsidRPr="000553C0" w:rsidTr="0096468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46" w:rsidRPr="000553C0" w:rsidRDefault="00E33146" w:rsidP="0096468D">
            <w:pPr>
              <w:rPr>
                <w:b/>
                <w:bCs/>
              </w:rPr>
            </w:pPr>
            <w:r w:rsidRPr="000553C0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b/>
                <w:bCs/>
              </w:rPr>
            </w:pPr>
            <w:r w:rsidRPr="000553C0">
              <w:rPr>
                <w:b/>
                <w:bCs/>
              </w:rPr>
              <w:t>189 946,5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b/>
                <w:bCs/>
              </w:rPr>
            </w:pPr>
            <w:r w:rsidRPr="000553C0">
              <w:rPr>
                <w:b/>
                <w:bCs/>
              </w:rPr>
              <w:t>297 377,7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0553C0" w:rsidRDefault="00E33146" w:rsidP="0096468D">
            <w:pPr>
              <w:jc w:val="center"/>
              <w:rPr>
                <w:b/>
                <w:bCs/>
              </w:rPr>
            </w:pPr>
            <w:r w:rsidRPr="000553C0">
              <w:rPr>
                <w:b/>
                <w:bCs/>
              </w:rPr>
              <w:t>174 468,7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F229D7" w:rsidRDefault="00E33146" w:rsidP="0096468D">
            <w:pPr>
              <w:jc w:val="center"/>
              <w:rPr>
                <w:b/>
              </w:rPr>
            </w:pPr>
            <w:r w:rsidRPr="00F229D7">
              <w:rPr>
                <w:b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6" w:rsidRPr="00F229D7" w:rsidRDefault="00E33146" w:rsidP="0096468D">
            <w:pPr>
              <w:jc w:val="center"/>
              <w:rPr>
                <w:b/>
              </w:rPr>
            </w:pPr>
            <w:r w:rsidRPr="00F229D7">
              <w:rPr>
                <w:b/>
              </w:rPr>
              <w:t>91,9</w:t>
            </w:r>
          </w:p>
        </w:tc>
      </w:tr>
    </w:tbl>
    <w:p w:rsidR="002722F4" w:rsidRDefault="002722F4" w:rsidP="00EB59DA"/>
    <w:p w:rsidR="00EB59DA" w:rsidRPr="0024630E" w:rsidRDefault="00EB59DA" w:rsidP="00EB59DA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="002722F4">
        <w:rPr>
          <w:szCs w:val="28"/>
        </w:rPr>
        <w:t>9 месяцев</w:t>
      </w:r>
      <w:r w:rsidR="00E33146">
        <w:rPr>
          <w:szCs w:val="28"/>
        </w:rPr>
        <w:t xml:space="preserve"> 2020</w:t>
      </w:r>
      <w:r w:rsidRPr="0024630E">
        <w:rPr>
          <w:szCs w:val="28"/>
        </w:rPr>
        <w:t xml:space="preserve"> года расходы главных распорядителей </w:t>
      </w:r>
      <w:r>
        <w:rPr>
          <w:szCs w:val="28"/>
        </w:rPr>
        <w:t xml:space="preserve">составили </w:t>
      </w:r>
      <w:r w:rsidR="00975086">
        <w:rPr>
          <w:szCs w:val="28"/>
        </w:rPr>
        <w:t>174468,7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</w:t>
      </w:r>
      <w:r w:rsidRPr="0024630E">
        <w:rPr>
          <w:szCs w:val="28"/>
        </w:rPr>
        <w:t>р</w:t>
      </w:r>
      <w:proofErr w:type="gramEnd"/>
      <w:r w:rsidRPr="0024630E">
        <w:rPr>
          <w:szCs w:val="28"/>
        </w:rPr>
        <w:t xml:space="preserve">ублей или </w:t>
      </w:r>
      <w:r w:rsidR="00975086">
        <w:rPr>
          <w:szCs w:val="28"/>
        </w:rPr>
        <w:t>91,9</w:t>
      </w:r>
      <w:r w:rsidRPr="0024630E">
        <w:rPr>
          <w:szCs w:val="28"/>
        </w:rPr>
        <w:t xml:space="preserve"> процента </w:t>
      </w:r>
      <w:r>
        <w:rPr>
          <w:szCs w:val="28"/>
        </w:rPr>
        <w:t>к</w:t>
      </w:r>
      <w:r w:rsidRPr="0024630E">
        <w:rPr>
          <w:szCs w:val="28"/>
        </w:rPr>
        <w:t xml:space="preserve"> уровн</w:t>
      </w:r>
      <w:r>
        <w:rPr>
          <w:szCs w:val="28"/>
        </w:rPr>
        <w:t>ю</w:t>
      </w:r>
      <w:r w:rsidRPr="0024630E">
        <w:rPr>
          <w:szCs w:val="28"/>
        </w:rPr>
        <w:t xml:space="preserve"> расходов за аналогичный период прошлого года</w:t>
      </w:r>
      <w:r w:rsidR="00975086">
        <w:rPr>
          <w:szCs w:val="28"/>
        </w:rPr>
        <w:t xml:space="preserve"> (-15477,8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>лей)</w:t>
      </w:r>
      <w:r w:rsidRPr="0024630E">
        <w:rPr>
          <w:szCs w:val="28"/>
        </w:rPr>
        <w:t xml:space="preserve">. </w:t>
      </w:r>
    </w:p>
    <w:p w:rsidR="00EB59DA" w:rsidRPr="0024630E" w:rsidRDefault="00EB59DA" w:rsidP="00EB59DA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>
        <w:rPr>
          <w:szCs w:val="28"/>
        </w:rPr>
        <w:t>:</w:t>
      </w:r>
    </w:p>
    <w:p w:rsidR="00EB59DA" w:rsidRPr="0024630E" w:rsidRDefault="00EB59DA" w:rsidP="00EB59DA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EB59D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EB59DA" w:rsidRPr="0024630E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EB59DA" w:rsidRPr="0024630E" w:rsidRDefault="00EB59DA" w:rsidP="00EB59DA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9F112D">
        <w:rPr>
          <w:szCs w:val="28"/>
        </w:rPr>
        <w:t>52315,4</w:t>
      </w:r>
      <w:r w:rsidRPr="0024630E">
        <w:rPr>
          <w:szCs w:val="28"/>
        </w:rPr>
        <w:t xml:space="preserve"> тыс. рублей, или </w:t>
      </w:r>
      <w:r w:rsidR="009F112D">
        <w:rPr>
          <w:szCs w:val="28"/>
        </w:rPr>
        <w:t>52,1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EB59DA" w:rsidRDefault="00EB59DA" w:rsidP="00EB59DA">
      <w:pPr>
        <w:spacing w:line="281" w:lineRule="auto"/>
        <w:ind w:firstLine="720"/>
        <w:jc w:val="both"/>
        <w:rPr>
          <w:b/>
          <w:i/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>муниц</w:t>
      </w:r>
      <w:r w:rsidRPr="0024630E">
        <w:rPr>
          <w:b/>
          <w:i/>
          <w:szCs w:val="28"/>
        </w:rPr>
        <w:t>и</w:t>
      </w:r>
      <w:r w:rsidRPr="0024630E">
        <w:rPr>
          <w:b/>
          <w:i/>
          <w:szCs w:val="28"/>
        </w:rPr>
        <w:t xml:space="preserve">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</w:t>
      </w:r>
      <w:r>
        <w:rPr>
          <w:b/>
          <w:i/>
          <w:szCs w:val="28"/>
        </w:rPr>
        <w:t>»</w:t>
      </w:r>
    </w:p>
    <w:p w:rsidR="004B13C1" w:rsidRDefault="004B13C1" w:rsidP="00EB59DA">
      <w:pPr>
        <w:spacing w:line="281" w:lineRule="auto"/>
        <w:ind w:firstLine="720"/>
        <w:jc w:val="both"/>
        <w:rPr>
          <w:b/>
          <w:i/>
          <w:szCs w:val="28"/>
        </w:rPr>
      </w:pPr>
    </w:p>
    <w:tbl>
      <w:tblPr>
        <w:tblW w:w="1004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993"/>
        <w:gridCol w:w="567"/>
        <w:gridCol w:w="284"/>
        <w:gridCol w:w="567"/>
        <w:gridCol w:w="708"/>
        <w:gridCol w:w="851"/>
        <w:gridCol w:w="1134"/>
        <w:gridCol w:w="1134"/>
        <w:gridCol w:w="1134"/>
        <w:gridCol w:w="674"/>
      </w:tblGrid>
      <w:tr w:rsidR="009F112D" w:rsidRPr="00902F92" w:rsidTr="0096468D">
        <w:trPr>
          <w:trHeight w:val="1490"/>
          <w:tblHeader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МП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Утвержд</w:t>
            </w:r>
            <w:r w:rsidRPr="00902F92">
              <w:rPr>
                <w:sz w:val="18"/>
              </w:rPr>
              <w:t>е</w:t>
            </w:r>
            <w:r w:rsidRPr="00902F92">
              <w:rPr>
                <w:sz w:val="18"/>
              </w:rPr>
              <w:t>но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Уточне</w:t>
            </w:r>
            <w:r w:rsidRPr="00902F92">
              <w:rPr>
                <w:sz w:val="18"/>
              </w:rPr>
              <w:t>н</w:t>
            </w:r>
            <w:r w:rsidRPr="00902F92">
              <w:rPr>
                <w:sz w:val="18"/>
              </w:rPr>
              <w:t>ная бю</w:t>
            </w:r>
            <w:r w:rsidRPr="00902F92">
              <w:rPr>
                <w:sz w:val="18"/>
              </w:rPr>
              <w:t>д</w:t>
            </w:r>
            <w:r w:rsidRPr="00902F92">
              <w:rPr>
                <w:sz w:val="18"/>
              </w:rPr>
              <w:t>жетная роспись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Кассовое исполнение за 9 мес</w:t>
            </w:r>
            <w:r w:rsidRPr="00902F92">
              <w:rPr>
                <w:sz w:val="18"/>
              </w:rPr>
              <w:t>я</w:t>
            </w:r>
            <w:r w:rsidRPr="00902F92">
              <w:rPr>
                <w:sz w:val="18"/>
              </w:rPr>
              <w:t>цев 2020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Пр</w:t>
            </w:r>
            <w:r w:rsidRPr="00902F92">
              <w:rPr>
                <w:sz w:val="18"/>
              </w:rPr>
              <w:t>о</w:t>
            </w:r>
            <w:r w:rsidRPr="00902F92">
              <w:rPr>
                <w:sz w:val="18"/>
              </w:rPr>
              <w:t>цент и</w:t>
            </w:r>
            <w:r w:rsidRPr="00902F92">
              <w:rPr>
                <w:sz w:val="18"/>
              </w:rPr>
              <w:t>с</w:t>
            </w:r>
            <w:r w:rsidRPr="00902F92">
              <w:rPr>
                <w:sz w:val="18"/>
              </w:rPr>
              <w:t>по</w:t>
            </w:r>
            <w:r w:rsidRPr="00902F92">
              <w:rPr>
                <w:sz w:val="18"/>
              </w:rPr>
              <w:t>л</w:t>
            </w:r>
            <w:r w:rsidRPr="00902F92">
              <w:rPr>
                <w:sz w:val="18"/>
              </w:rPr>
              <w:t>нения к ро</w:t>
            </w:r>
            <w:r w:rsidRPr="00902F92">
              <w:rPr>
                <w:sz w:val="18"/>
              </w:rPr>
              <w:t>с</w:t>
            </w:r>
            <w:r w:rsidRPr="00902F92">
              <w:rPr>
                <w:sz w:val="18"/>
              </w:rPr>
              <w:t>писи</w:t>
            </w:r>
          </w:p>
        </w:tc>
      </w:tr>
      <w:tr w:rsidR="009F112D" w:rsidRPr="00902F92" w:rsidTr="0096468D">
        <w:trPr>
          <w:trHeight w:val="8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 xml:space="preserve">Обеспечение реализации полномочий </w:t>
            </w:r>
            <w:proofErr w:type="spellStart"/>
            <w:r w:rsidRPr="00902F92">
              <w:rPr>
                <w:bCs/>
              </w:rPr>
              <w:t>Клетнянского</w:t>
            </w:r>
            <w:proofErr w:type="spellEnd"/>
            <w:r w:rsidRPr="00902F92">
              <w:rPr>
                <w:bCs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97 524,3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6468D" w:rsidP="0096468D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9F112D" w:rsidRPr="00902F92">
              <w:rPr>
                <w:bCs/>
              </w:rPr>
              <w:t>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52 010,8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52,0</w:t>
            </w:r>
          </w:p>
        </w:tc>
      </w:tr>
      <w:tr w:rsidR="009F112D" w:rsidRPr="00902F92" w:rsidTr="0096468D">
        <w:trPr>
          <w:trHeight w:val="15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Создание условий для э</w:t>
            </w:r>
            <w:r w:rsidRPr="00902F92">
              <w:rPr>
                <w:bCs/>
              </w:rPr>
              <w:t>ф</w:t>
            </w:r>
            <w:r w:rsidRPr="00902F92">
              <w:rPr>
                <w:bCs/>
              </w:rPr>
              <w:t>фективной деятельности главы и аппарата испо</w:t>
            </w:r>
            <w:r w:rsidRPr="00902F92">
              <w:rPr>
                <w:bCs/>
              </w:rPr>
              <w:t>л</w:t>
            </w:r>
            <w:r w:rsidRPr="00902F92">
              <w:rPr>
                <w:bCs/>
              </w:rPr>
              <w:t>нительно-распорядительного органа муниципального образ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 xml:space="preserve">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25 127,9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25 127,9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15 064,6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60,0</w:t>
            </w:r>
          </w:p>
        </w:tc>
      </w:tr>
      <w:tr w:rsidR="009F112D" w:rsidRPr="00902F92" w:rsidTr="0096468D">
        <w:trPr>
          <w:trHeight w:val="30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Профилактика безнадзо</w:t>
            </w:r>
            <w:r w:rsidRPr="00902F92">
              <w:t>р</w:t>
            </w:r>
            <w:r w:rsidRPr="00902F92">
              <w:t>ности и  правонарушений несовершеннолетних,  о</w:t>
            </w:r>
            <w:r w:rsidRPr="00902F92">
              <w:t>р</w:t>
            </w:r>
            <w:r w:rsidRPr="00902F92">
              <w:t>ганизация  деятельности  административных коми</w:t>
            </w:r>
            <w:r w:rsidRPr="00902F92">
              <w:t>с</w:t>
            </w:r>
            <w:r w:rsidRPr="00902F92">
              <w:t>сий и определение пере</w:t>
            </w:r>
            <w:r w:rsidRPr="00902F92">
              <w:t>ч</w:t>
            </w:r>
            <w:r w:rsidRPr="00902F92">
              <w:t>ня должностных лиц  о</w:t>
            </w:r>
            <w:r w:rsidRPr="00902F92">
              <w:t>р</w:t>
            </w:r>
            <w:r w:rsidRPr="00902F92">
              <w:t>ганов местного сам</w:t>
            </w:r>
            <w:r w:rsidRPr="00902F92">
              <w:t>о</w:t>
            </w:r>
            <w:r w:rsidRPr="00902F92">
              <w:t>управления, уполном</w:t>
            </w:r>
            <w:r w:rsidRPr="00902F92">
              <w:t>о</w:t>
            </w:r>
            <w:r w:rsidRPr="00902F92">
              <w:t>ченных составлять прот</w:t>
            </w:r>
            <w:r w:rsidRPr="00902F92">
              <w:t>о</w:t>
            </w:r>
            <w:r w:rsidRPr="00902F92">
              <w:t>колы об администрати</w:t>
            </w:r>
            <w:r w:rsidRPr="00902F92">
              <w:t>в</w:t>
            </w:r>
            <w:r w:rsidRPr="00902F92">
              <w:t>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512,3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47,2</w:t>
            </w:r>
          </w:p>
        </w:tc>
      </w:tr>
      <w:tr w:rsidR="009F112D" w:rsidRPr="00902F92" w:rsidTr="0096468D">
        <w:trPr>
          <w:trHeight w:val="15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Осуществление отдельных полномочий в области охраны труда и уведом</w:t>
            </w:r>
            <w:r w:rsidRPr="00902F92">
              <w:t>и</w:t>
            </w:r>
            <w:r w:rsidRPr="00902F92">
              <w:t>тельной регистрации те</w:t>
            </w:r>
            <w:r w:rsidRPr="00902F92">
              <w:t>р</w:t>
            </w:r>
            <w:r w:rsidRPr="00902F92">
              <w:t>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46,1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color w:val="000000"/>
              </w:rPr>
            </w:pPr>
            <w:r w:rsidRPr="00902F92">
              <w:rPr>
                <w:color w:val="000000"/>
              </w:rPr>
              <w:t>Проведение Всеросси</w:t>
            </w:r>
            <w:r w:rsidRPr="00902F92">
              <w:rPr>
                <w:color w:val="000000"/>
              </w:rPr>
              <w:t>й</w:t>
            </w:r>
            <w:r w:rsidRPr="00902F92">
              <w:rPr>
                <w:color w:val="000000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15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Обеспечение деятельности главы местной админ</w:t>
            </w:r>
            <w:r w:rsidRPr="00902F92">
              <w:t>и</w:t>
            </w:r>
            <w:r w:rsidRPr="00902F92">
              <w:t>страции (исполнительно-распорядительного органа муниципального образ</w:t>
            </w:r>
            <w:r w:rsidRPr="00902F92">
              <w:t>о</w:t>
            </w:r>
            <w:r w:rsidRPr="00902F92">
              <w:t xml:space="preserve">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995,1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68,8</w:t>
            </w:r>
          </w:p>
        </w:tc>
      </w:tr>
      <w:tr w:rsidR="009F112D" w:rsidRPr="00902F92" w:rsidTr="0096468D">
        <w:trPr>
          <w:trHeight w:val="9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21 086,4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21 086,4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13 042,2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61,9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Информационное обесп</w:t>
            </w:r>
            <w:r w:rsidRPr="00902F92">
              <w:t>е</w:t>
            </w:r>
            <w:r w:rsidRPr="00902F92">
              <w:t>чение деятельности орг</w:t>
            </w:r>
            <w:r w:rsidRPr="00902F92">
              <w:t>а</w:t>
            </w:r>
            <w:r w:rsidRPr="00902F92">
              <w:t>нов местного самоупра</w:t>
            </w:r>
            <w:r w:rsidRPr="00902F92">
              <w:t>в</w:t>
            </w:r>
            <w:r w:rsidRPr="00902F92">
              <w:t xml:space="preserve">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162,2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81,1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Оценка имущества, пр</w:t>
            </w:r>
            <w:r w:rsidRPr="00902F92">
              <w:t>и</w:t>
            </w:r>
            <w:r w:rsidRPr="00902F92">
              <w:t>знание прав и регулиров</w:t>
            </w:r>
            <w:r w:rsidRPr="00902F92">
              <w:t>а</w:t>
            </w:r>
            <w:r w:rsidRPr="00902F92">
              <w:t>ние отношений муниц</w:t>
            </w:r>
            <w:r w:rsidRPr="00902F92">
              <w:t>и</w:t>
            </w:r>
            <w:r w:rsidRPr="00902F92"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6,3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lastRenderedPageBreak/>
              <w:t>Эксплуатация и содерж</w:t>
            </w:r>
            <w:r w:rsidRPr="00902F92">
              <w:t>а</w:t>
            </w:r>
            <w:r w:rsidRPr="00902F92">
              <w:t>ние имущества казны м</w:t>
            </w:r>
            <w:r w:rsidRPr="00902F92">
              <w:t>у</w:t>
            </w:r>
            <w:r w:rsidRPr="00902F92"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70,0</w:t>
            </w:r>
          </w:p>
        </w:tc>
      </w:tr>
      <w:tr w:rsidR="009F112D" w:rsidRPr="00902F92" w:rsidTr="0096468D">
        <w:trPr>
          <w:trHeight w:val="15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Эксплуатация и содерж</w:t>
            </w:r>
            <w:r w:rsidRPr="00902F92">
              <w:t>а</w:t>
            </w:r>
            <w:r w:rsidRPr="00902F92">
              <w:t>ние имущества, находящ</w:t>
            </w:r>
            <w:r w:rsidRPr="00902F92">
              <w:t>е</w:t>
            </w:r>
            <w:r w:rsidRPr="00902F92">
              <w:t>гося в муниципальной собственности, аренд</w:t>
            </w:r>
            <w:r w:rsidRPr="00902F92">
              <w:t>о</w:t>
            </w:r>
            <w:r w:rsidRPr="00902F92">
              <w:t>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106,6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77,6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Членские взносы неко</w:t>
            </w:r>
            <w:r w:rsidRPr="00902F92">
              <w:t>м</w:t>
            </w:r>
            <w:r w:rsidRPr="00902F92"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</w:t>
            </w:r>
            <w:r w:rsidRPr="00902F92">
              <w:rPr>
                <w:sz w:val="20"/>
                <w:szCs w:val="16"/>
              </w:rPr>
              <w:t>0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Повышение энергетич</w:t>
            </w:r>
            <w:r w:rsidRPr="00902F92">
              <w:t>е</w:t>
            </w:r>
            <w:r w:rsidRPr="00902F92">
              <w:t>ской эффективности и обеспечения энергосбер</w:t>
            </w:r>
            <w:r w:rsidRPr="00902F92">
              <w:t>е</w:t>
            </w:r>
            <w:r w:rsidRPr="00902F92">
              <w:t>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21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Реализация переданных полномочий по решению отдельных вопросов мес</w:t>
            </w:r>
            <w:r w:rsidRPr="00902F92">
              <w:t>т</w:t>
            </w:r>
            <w:r w:rsidRPr="00902F92">
              <w:t>ного значения поселений в соответствии с заключе</w:t>
            </w:r>
            <w:r w:rsidRPr="00902F92">
              <w:t>н</w:t>
            </w:r>
            <w:r w:rsidRPr="00902F92">
              <w:t>ными соглашениями в ч</w:t>
            </w:r>
            <w:r w:rsidRPr="00902F92">
              <w:t>а</w:t>
            </w:r>
            <w:r w:rsidRPr="00902F92">
              <w:t>сти формирования архи</w:t>
            </w:r>
            <w:r w:rsidRPr="00902F92">
              <w:t>в</w:t>
            </w:r>
            <w:r w:rsidRPr="00902F92">
              <w:t>ных фондов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15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Повышение защиты нас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 xml:space="preserve">ления и территории </w:t>
            </w:r>
            <w:proofErr w:type="spellStart"/>
            <w:r w:rsidRPr="00902F92">
              <w:rPr>
                <w:bCs/>
              </w:rPr>
              <w:t>Кле</w:t>
            </w:r>
            <w:r w:rsidRPr="00902F92">
              <w:rPr>
                <w:bCs/>
              </w:rPr>
              <w:t>т</w:t>
            </w:r>
            <w:r w:rsidRPr="00902F92">
              <w:rPr>
                <w:bCs/>
              </w:rPr>
              <w:t>нянского</w:t>
            </w:r>
            <w:proofErr w:type="spellEnd"/>
            <w:r w:rsidRPr="00902F92">
              <w:rPr>
                <w:bCs/>
              </w:rPr>
              <w:t xml:space="preserve"> района от чре</w:t>
            </w:r>
            <w:r w:rsidRPr="00902F92">
              <w:rPr>
                <w:bCs/>
              </w:rPr>
              <w:t>з</w:t>
            </w:r>
            <w:r w:rsidRPr="00902F92">
              <w:rPr>
                <w:bCs/>
              </w:rPr>
              <w:t>вычайных ситуаций пр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 xml:space="preserve">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2 283,3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68,1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2 204,1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68,2</w:t>
            </w:r>
          </w:p>
        </w:tc>
      </w:tr>
      <w:tr w:rsidR="009F112D" w:rsidRPr="00902F92" w:rsidTr="0096468D">
        <w:trPr>
          <w:trHeight w:val="1042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Оповещение населения об опасностях, возникающих при ведении военных де</w:t>
            </w:r>
            <w:r w:rsidRPr="00902F92">
              <w:t>й</w:t>
            </w:r>
            <w:r w:rsidRPr="00902F92">
              <w:t>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79,2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66,7</w:t>
            </w:r>
          </w:p>
        </w:tc>
      </w:tr>
      <w:tr w:rsidR="009F112D" w:rsidRPr="00902F92" w:rsidTr="0096468D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Повышение качества и д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 xml:space="preserve">ступности предоставления муниципальных услуг в </w:t>
            </w:r>
            <w:proofErr w:type="spellStart"/>
            <w:r w:rsidRPr="00902F92">
              <w:rPr>
                <w:bCs/>
              </w:rPr>
              <w:t>Клетнянском</w:t>
            </w:r>
            <w:proofErr w:type="spellEnd"/>
            <w:r w:rsidRPr="00902F92">
              <w:rPr>
                <w:bCs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2 181,9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74,7</w:t>
            </w:r>
          </w:p>
        </w:tc>
      </w:tr>
      <w:tr w:rsidR="009F112D" w:rsidRPr="00902F92" w:rsidTr="0096468D">
        <w:trPr>
          <w:trHeight w:val="9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Многофункциональные центры предоставления государственных и мун</w:t>
            </w:r>
            <w:r w:rsidRPr="00902F92">
              <w:t>и</w:t>
            </w:r>
            <w:r w:rsidRPr="00902F92">
              <w:t>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2 181,9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74,7</w:t>
            </w:r>
          </w:p>
        </w:tc>
      </w:tr>
      <w:tr w:rsidR="009F112D" w:rsidRPr="00902F92" w:rsidTr="0096468D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Обеспечение первичного воинского учета на терр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>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1 174,6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66,1</w:t>
            </w:r>
          </w:p>
        </w:tc>
      </w:tr>
      <w:tr w:rsidR="009F112D" w:rsidRPr="00902F92" w:rsidTr="0096468D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lastRenderedPageBreak/>
              <w:t>Осуществление первичн</w:t>
            </w:r>
            <w:r w:rsidRPr="00902F92">
              <w:t>о</w:t>
            </w:r>
            <w:r w:rsidRPr="00902F92">
              <w:t>го воинского учета на те</w:t>
            </w:r>
            <w:r w:rsidRPr="00902F92">
              <w:t>р</w:t>
            </w:r>
            <w:r w:rsidRPr="00902F92">
              <w:t>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1 174,6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66,1</w:t>
            </w:r>
          </w:p>
        </w:tc>
      </w:tr>
      <w:tr w:rsidR="009F112D" w:rsidRPr="00902F92" w:rsidTr="0096468D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Предупреждение и ликв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>дация заразных и иных болезней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sz w:val="20"/>
              </w:rPr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36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Организация и проведение на территории Брянской области мероприятий по предупреждению и ликв</w:t>
            </w:r>
            <w:r w:rsidRPr="00902F92">
              <w:t>и</w:t>
            </w:r>
            <w:r w:rsidRPr="00902F92">
              <w:t>дации болезней животных, их лечению, защите нас</w:t>
            </w:r>
            <w:r w:rsidRPr="00902F92">
              <w:t>е</w:t>
            </w:r>
            <w:r w:rsidRPr="00902F92">
              <w:t>ления от болезней, общих для человека и животных, в части оборудования и содержания скотомогил</w:t>
            </w:r>
            <w:r w:rsidRPr="00902F92">
              <w:t>ь</w:t>
            </w:r>
            <w:r w:rsidRPr="00902F92">
              <w:t>ников (биотермических ям) и в части организации отлова и содержания бе</w:t>
            </w:r>
            <w:r w:rsidRPr="00902F92">
              <w:t>з</w:t>
            </w:r>
            <w:r w:rsidRPr="00902F92">
              <w:t>надзорных животных на территории Брянской о</w:t>
            </w:r>
            <w:r w:rsidRPr="00902F92">
              <w:t>б</w:t>
            </w:r>
            <w:r w:rsidRPr="00902F92">
              <w:t>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52,4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sz w:val="20"/>
              </w:rPr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17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 xml:space="preserve">Газификация </w:t>
            </w:r>
            <w:proofErr w:type="spellStart"/>
            <w:r w:rsidRPr="00902F92">
              <w:rPr>
                <w:bCs/>
              </w:rPr>
              <w:t>Клетнянск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го</w:t>
            </w:r>
            <w:proofErr w:type="spellEnd"/>
            <w:r w:rsidRPr="00902F92">
              <w:rPr>
                <w:bCs/>
              </w:rPr>
              <w:t xml:space="preserve"> района; содействие р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16 120,1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18 658,4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5 203,9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27,9</w:t>
            </w:r>
          </w:p>
        </w:tc>
      </w:tr>
      <w:tr w:rsidR="009F112D" w:rsidRPr="00902F92" w:rsidTr="0096468D">
        <w:trPr>
          <w:trHeight w:val="1777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color w:val="000000"/>
              </w:rPr>
            </w:pPr>
            <w:r w:rsidRPr="00902F92">
              <w:rPr>
                <w:color w:val="000000"/>
              </w:rPr>
              <w:t>Мероприятия по решению вопросов местного знач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ния, инициированных о</w:t>
            </w:r>
            <w:r w:rsidRPr="00902F92">
              <w:rPr>
                <w:color w:val="000000"/>
              </w:rPr>
              <w:t>р</w:t>
            </w:r>
            <w:r w:rsidRPr="00902F92">
              <w:rPr>
                <w:color w:val="000000"/>
              </w:rPr>
              <w:t>ганами местного сам</w:t>
            </w:r>
            <w:r w:rsidRPr="00902F92">
              <w:rPr>
                <w:color w:val="000000"/>
              </w:rPr>
              <w:t>о</w:t>
            </w:r>
            <w:r w:rsidRPr="00902F92">
              <w:rPr>
                <w:color w:val="000000"/>
              </w:rPr>
              <w:t>управления муниципал</w:t>
            </w:r>
            <w:r w:rsidRPr="00902F92">
              <w:rPr>
                <w:color w:val="000000"/>
              </w:rPr>
              <w:t>ь</w:t>
            </w:r>
            <w:r w:rsidRPr="00902F92">
              <w:rPr>
                <w:color w:val="000000"/>
              </w:rPr>
              <w:t>ных образований Бря</w:t>
            </w:r>
            <w:r w:rsidRPr="00902F92">
              <w:rPr>
                <w:color w:val="000000"/>
              </w:rPr>
              <w:t>н</w:t>
            </w:r>
            <w:r w:rsidRPr="00902F92">
              <w:rPr>
                <w:color w:val="000000"/>
              </w:rPr>
              <w:t>ской области, в рамках проекта "Решаем вместе"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2 538,3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10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Бюджетные инвестиции в объекты капитального строительства муниц</w:t>
            </w:r>
            <w:r w:rsidRPr="00902F92">
              <w:t>и</w:t>
            </w:r>
            <w:r w:rsidRPr="00902F92">
              <w:t xml:space="preserve">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988,8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33,3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80,2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71,5</w:t>
            </w:r>
          </w:p>
        </w:tc>
      </w:tr>
      <w:tr w:rsidR="009F112D" w:rsidRPr="00902F92" w:rsidTr="00F92A2E">
        <w:trPr>
          <w:trHeight w:val="586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Уплата взносов на кап</w:t>
            </w:r>
            <w:r w:rsidRPr="00902F92">
              <w:t>и</w:t>
            </w:r>
            <w:r w:rsidRPr="00902F92">
              <w:t>тальный ремонт мног</w:t>
            </w:r>
            <w:r w:rsidRPr="00902F92">
              <w:t>о</w:t>
            </w:r>
            <w:r w:rsidRPr="00902F92">
              <w:t>квартирных домов за об</w:t>
            </w:r>
            <w:r w:rsidRPr="00902F92">
              <w:t>ъ</w:t>
            </w:r>
            <w:r w:rsidRPr="00902F92">
              <w:t>екты муниципальной ка</w:t>
            </w:r>
            <w:r w:rsidRPr="00902F92">
              <w:t>з</w:t>
            </w:r>
            <w:r w:rsidRPr="00902F92">
              <w:t>ны и имущества, закре</w:t>
            </w:r>
            <w:r w:rsidRPr="00902F92">
              <w:t>п</w:t>
            </w:r>
            <w:r w:rsidRPr="00902F92">
              <w:lastRenderedPageBreak/>
              <w:t>ленного за органами мес</w:t>
            </w:r>
            <w:r w:rsidRPr="00902F92">
              <w:t>т</w:t>
            </w:r>
            <w:r w:rsidRPr="00902F92"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49,9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61,6</w:t>
            </w:r>
          </w:p>
        </w:tc>
      </w:tr>
      <w:tr w:rsidR="009F112D" w:rsidRPr="00902F92" w:rsidTr="0096468D">
        <w:trPr>
          <w:trHeight w:val="27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lastRenderedPageBreak/>
              <w:t>Реализация переданных полномочий по решению отдельных вопросов мес</w:t>
            </w:r>
            <w:r w:rsidRPr="00902F92">
              <w:t>т</w:t>
            </w:r>
            <w:r w:rsidRPr="00902F92">
              <w:t>ного значения муниц</w:t>
            </w:r>
            <w:r w:rsidRPr="00902F92">
              <w:t>и</w:t>
            </w:r>
            <w:r w:rsidRPr="00902F92">
              <w:t>пальных районов в соо</w:t>
            </w:r>
            <w:r w:rsidRPr="00902F92">
              <w:t>т</w:t>
            </w:r>
            <w:r w:rsidRPr="00902F92">
              <w:t>ветствии с заключенными соглашениями в сфере электро-, тепл</w:t>
            </w:r>
            <w:proofErr w:type="gramStart"/>
            <w:r w:rsidRPr="00902F92">
              <w:t>о-</w:t>
            </w:r>
            <w:proofErr w:type="gramEnd"/>
            <w:r w:rsidRPr="00902F92"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35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 xml:space="preserve">Реализация переданных полномочий </w:t>
            </w:r>
            <w:proofErr w:type="gramStart"/>
            <w:r w:rsidRPr="00902F92">
              <w:t>по решению отдельных вопросов мес</w:t>
            </w:r>
            <w:r w:rsidRPr="00902F92">
              <w:t>т</w:t>
            </w:r>
            <w:r w:rsidRPr="00902F92">
              <w:t>ного значения муниц</w:t>
            </w:r>
            <w:r w:rsidRPr="00902F92">
              <w:t>и</w:t>
            </w:r>
            <w:r w:rsidRPr="00902F92">
              <w:t>пальных районов в соо</w:t>
            </w:r>
            <w:r w:rsidRPr="00902F92">
              <w:t>т</w:t>
            </w:r>
            <w:r w:rsidRPr="00902F92">
              <w:t>ветствии с заключенными соглашениями в части обеспечения прожива</w:t>
            </w:r>
            <w:r w:rsidRPr="00902F92">
              <w:t>ю</w:t>
            </w:r>
            <w:r w:rsidRPr="00902F92">
              <w:t>щих в поселении</w:t>
            </w:r>
            <w:proofErr w:type="gramEnd"/>
            <w:r w:rsidRPr="00902F92">
              <w:t xml:space="preserve"> и ну</w:t>
            </w:r>
            <w:r w:rsidRPr="00902F92">
              <w:t>ж</w:t>
            </w:r>
            <w:r w:rsidRPr="00902F92">
              <w:t>дающихся в жилых пом</w:t>
            </w:r>
            <w:r w:rsidRPr="00902F92">
              <w:t>е</w:t>
            </w:r>
            <w:r w:rsidRPr="00902F92">
              <w:t>щениях малоимущих граждан жилыми помещ</w:t>
            </w:r>
            <w:r w:rsidRPr="00902F92">
              <w:t>е</w:t>
            </w:r>
            <w:r w:rsidRPr="00902F92">
              <w:t>ниями, организация с</w:t>
            </w:r>
            <w:r w:rsidRPr="00902F92">
              <w:t>о</w:t>
            </w:r>
            <w:r w:rsidRPr="00902F92">
              <w:t>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40,4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49,3</w:t>
            </w:r>
          </w:p>
        </w:tc>
      </w:tr>
      <w:tr w:rsidR="009F112D" w:rsidRPr="00902F92" w:rsidTr="0096468D">
        <w:trPr>
          <w:trHeight w:val="12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roofErr w:type="spellStart"/>
            <w:r w:rsidRPr="00902F92">
              <w:t>Софинансирование</w:t>
            </w:r>
            <w:proofErr w:type="spellEnd"/>
            <w:r w:rsidRPr="00902F92">
              <w:t xml:space="preserve"> объе</w:t>
            </w:r>
            <w:r w:rsidRPr="00902F92">
              <w:t>к</w:t>
            </w:r>
            <w:r w:rsidRPr="00902F92">
              <w:t>тов капитальных влож</w:t>
            </w:r>
            <w:r w:rsidRPr="00902F92">
              <w:t>е</w:t>
            </w:r>
            <w:r w:rsidRPr="00902F92">
              <w:t>ний муниципальной со</w:t>
            </w:r>
            <w:r w:rsidRPr="00902F92">
              <w:t>б</w:t>
            </w:r>
            <w:r w:rsidRPr="00902F92">
              <w:t>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S1270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1 189,9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74,8</w:t>
            </w:r>
          </w:p>
        </w:tc>
      </w:tr>
      <w:tr w:rsidR="009F112D" w:rsidRPr="00902F92" w:rsidTr="0096468D">
        <w:trPr>
          <w:trHeight w:val="7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Подготовка объектов ж</w:t>
            </w:r>
            <w:r w:rsidRPr="00902F92">
              <w:t>и</w:t>
            </w:r>
            <w:r w:rsidRPr="00902F92">
              <w:t>лищно-коммунального х</w:t>
            </w:r>
            <w:r w:rsidRPr="00902F92">
              <w:t>о</w:t>
            </w:r>
            <w:r w:rsidRPr="00902F92">
              <w:t>зяйства к зиме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S3450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315,8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17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Обеспечение реализации отдельных государстве</w:t>
            </w:r>
            <w:r w:rsidRPr="00902F92">
              <w:rPr>
                <w:bCs/>
              </w:rPr>
              <w:t>н</w:t>
            </w:r>
            <w:r w:rsidRPr="00902F92">
              <w:rPr>
                <w:bCs/>
              </w:rPr>
              <w:t>ных полномочий Брянской области, включая пер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данные на муниципальный уровень полномочия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6,6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sz w:val="20"/>
              </w:rPr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18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Осуществление полном</w:t>
            </w:r>
            <w:r w:rsidRPr="00902F92">
              <w:t>о</w:t>
            </w:r>
            <w:r w:rsidRPr="00902F92">
              <w:t>чий по составлению (и</w:t>
            </w:r>
            <w:r w:rsidRPr="00902F92">
              <w:t>з</w:t>
            </w:r>
            <w:r w:rsidRPr="00902F92">
              <w:t>менению) списков канд</w:t>
            </w:r>
            <w:r w:rsidRPr="00902F92">
              <w:t>и</w:t>
            </w:r>
            <w:r w:rsidRPr="00902F92">
              <w:t>датов в присяжные засед</w:t>
            </w:r>
            <w:r w:rsidRPr="00902F92">
              <w:t>а</w:t>
            </w:r>
            <w:r w:rsidRPr="00902F92">
              <w:t>тели федеральных судов общей юрисдикции в Ро</w:t>
            </w:r>
            <w:r w:rsidRPr="00902F92">
              <w:t>с</w:t>
            </w:r>
            <w:r w:rsidRPr="00902F92"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sz w:val="20"/>
              </w:rPr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8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lastRenderedPageBreak/>
              <w:t>Обеспечение устойчивой работы и развития авт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транспортного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1 470,6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67,7</w:t>
            </w:r>
          </w:p>
        </w:tc>
      </w:tr>
      <w:tr w:rsidR="009F112D" w:rsidRPr="00902F92" w:rsidTr="0096468D">
        <w:trPr>
          <w:trHeight w:val="27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Компенсация транспор</w:t>
            </w:r>
            <w:r w:rsidRPr="00902F92">
              <w:t>т</w:t>
            </w:r>
            <w:r w:rsidRPr="00902F92">
              <w:t>ным организациям части потерь в доходах и (или) возмещение затрат, возн</w:t>
            </w:r>
            <w:r w:rsidRPr="00902F92">
              <w:t>и</w:t>
            </w:r>
            <w:r w:rsidRPr="00902F92">
              <w:t>кающих в результате р</w:t>
            </w:r>
            <w:r w:rsidRPr="00902F92">
              <w:t>е</w:t>
            </w:r>
            <w:r w:rsidRPr="00902F92">
              <w:t>гулирования тарифов на перевозку пассажиров  пассажирским транспо</w:t>
            </w:r>
            <w:r w:rsidRPr="00902F92">
              <w:t>р</w:t>
            </w:r>
            <w:r w:rsidRPr="00902F92">
              <w:t>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1 431,8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67,5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 xml:space="preserve">Уплата </w:t>
            </w:r>
            <w:proofErr w:type="spellStart"/>
            <w:r w:rsidRPr="00902F92">
              <w:t>налогв</w:t>
            </w:r>
            <w:proofErr w:type="spellEnd"/>
            <w:r w:rsidRPr="00902F92">
              <w:t>, сборов и иных обязательных пл</w:t>
            </w:r>
            <w:r w:rsidRPr="00902F92">
              <w:t>а</w:t>
            </w:r>
            <w:r w:rsidRPr="00902F92"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77,3</w:t>
            </w:r>
          </w:p>
        </w:tc>
      </w:tr>
      <w:tr w:rsidR="009F112D" w:rsidRPr="00902F92" w:rsidTr="0096468D">
        <w:trPr>
          <w:trHeight w:val="15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Повышение эффективн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 xml:space="preserve">сти и безопасности </w:t>
            </w:r>
            <w:proofErr w:type="gramStart"/>
            <w:r w:rsidRPr="00902F92">
              <w:rPr>
                <w:bCs/>
              </w:rPr>
              <w:t>фун</w:t>
            </w:r>
            <w:r w:rsidRPr="00902F92">
              <w:rPr>
                <w:bCs/>
              </w:rPr>
              <w:t>к</w:t>
            </w:r>
            <w:r w:rsidRPr="00902F92">
              <w:rPr>
                <w:bCs/>
              </w:rPr>
              <w:t>ционирования</w:t>
            </w:r>
            <w:proofErr w:type="gramEnd"/>
            <w:r w:rsidRPr="00902F92">
              <w:rPr>
                <w:bCs/>
              </w:rPr>
              <w:t xml:space="preserve"> автом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4 153,8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46,7</w:t>
            </w:r>
          </w:p>
        </w:tc>
      </w:tr>
      <w:tr w:rsidR="009F112D" w:rsidRPr="00902F92" w:rsidTr="0096468D">
        <w:trPr>
          <w:trHeight w:val="70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roofErr w:type="gramStart"/>
            <w:r w:rsidRPr="00902F92">
              <w:t>Реализация переданных полномочий по решению отдельных вопросов мес</w:t>
            </w:r>
            <w:r w:rsidRPr="00902F92">
              <w:t>т</w:t>
            </w:r>
            <w:r w:rsidRPr="00902F92">
              <w:t>ного значения муниц</w:t>
            </w:r>
            <w:r w:rsidRPr="00902F92">
              <w:t>и</w:t>
            </w:r>
            <w:r w:rsidRPr="00902F92">
              <w:t>пальных районов в соо</w:t>
            </w:r>
            <w:r w:rsidRPr="00902F92">
              <w:t>т</w:t>
            </w:r>
            <w:r w:rsidRPr="00902F92">
              <w:t>ветствии с заключенными соглашениями на доро</w:t>
            </w:r>
            <w:r w:rsidRPr="00902F92">
              <w:t>ж</w:t>
            </w:r>
            <w:r w:rsidRPr="00902F92">
              <w:t>ную деятельность в отн</w:t>
            </w:r>
            <w:r w:rsidRPr="00902F92">
              <w:t>о</w:t>
            </w:r>
            <w:r w:rsidRPr="00902F92">
              <w:t>шении автомобильных д</w:t>
            </w:r>
            <w:r w:rsidRPr="00902F92">
              <w:t>о</w:t>
            </w:r>
            <w:r w:rsidRPr="00902F92">
              <w:t>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</w:t>
            </w:r>
            <w:r w:rsidRPr="00902F92">
              <w:t>и</w:t>
            </w:r>
            <w:r w:rsidRPr="00902F92">
              <w:t>рования парковок (парк</w:t>
            </w:r>
            <w:r w:rsidRPr="00902F92">
              <w:t>о</w:t>
            </w:r>
            <w:r w:rsidRPr="00902F92">
              <w:t>вочных мест), осущест</w:t>
            </w:r>
            <w:r w:rsidRPr="00902F92">
              <w:t>в</w:t>
            </w:r>
            <w:r w:rsidRPr="00902F92">
              <w:t>ление муниципального контроля за сохранностью автомобильных дорог местного значения в гр</w:t>
            </w:r>
            <w:r w:rsidRPr="00902F92">
              <w:t>а</w:t>
            </w:r>
            <w:r w:rsidRPr="00902F92">
              <w:t>ницах населенных пунктов поселений, а</w:t>
            </w:r>
            <w:proofErr w:type="gramEnd"/>
            <w:r w:rsidRPr="00902F92">
              <w:t xml:space="preserve"> также ос</w:t>
            </w:r>
            <w:r w:rsidRPr="00902F92">
              <w:t>у</w:t>
            </w:r>
            <w:r w:rsidRPr="00902F92">
              <w:t>ществление иных полн</w:t>
            </w:r>
            <w:r w:rsidRPr="00902F92">
              <w:t>о</w:t>
            </w:r>
            <w:r w:rsidRPr="00902F92">
              <w:t>мочий в области испол</w:t>
            </w:r>
            <w:r w:rsidRPr="00902F92">
              <w:t>ь</w:t>
            </w:r>
            <w:r w:rsidRPr="00902F92">
              <w:t xml:space="preserve">зования автомобильных </w:t>
            </w:r>
            <w:r w:rsidRPr="00902F92">
              <w:lastRenderedPageBreak/>
              <w:t xml:space="preserve">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4 153,8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46,7</w:t>
            </w:r>
          </w:p>
        </w:tc>
      </w:tr>
      <w:tr w:rsidR="009F112D" w:rsidRPr="00902F92" w:rsidTr="0096468D">
        <w:trPr>
          <w:trHeight w:val="57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lastRenderedPageBreak/>
              <w:t xml:space="preserve">Подпрограмма "Культура </w:t>
            </w:r>
            <w:proofErr w:type="spellStart"/>
            <w:r w:rsidRPr="00902F92">
              <w:rPr>
                <w:bCs/>
              </w:rPr>
              <w:t>Клетнянского</w:t>
            </w:r>
            <w:proofErr w:type="spellEnd"/>
            <w:r w:rsidRPr="00902F92">
              <w:rPr>
                <w:bCs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21 582,3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21 582,3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14 664,4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67,9</w:t>
            </w:r>
          </w:p>
        </w:tc>
      </w:tr>
      <w:tr w:rsidR="009F112D" w:rsidRPr="00902F92" w:rsidTr="0096468D">
        <w:trPr>
          <w:trHeight w:val="14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21 582,3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21 582,3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14 664,4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67,9</w:t>
            </w:r>
          </w:p>
        </w:tc>
      </w:tr>
      <w:tr w:rsidR="009F112D" w:rsidRPr="00902F92" w:rsidTr="0096468D">
        <w:trPr>
          <w:trHeight w:val="2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Предоставление мер соц</w:t>
            </w:r>
            <w:r w:rsidRPr="00902F92">
              <w:t>и</w:t>
            </w:r>
            <w:r w:rsidRPr="00902F92">
              <w:t>альной поддержки по оплате жилья и комм</w:t>
            </w:r>
            <w:r w:rsidRPr="00902F92">
              <w:t>у</w:t>
            </w:r>
            <w:r w:rsidRPr="00902F92">
              <w:t>нальных услуг отдельным категориям граждан, раб</w:t>
            </w:r>
            <w:r w:rsidRPr="00902F92">
              <w:t>о</w:t>
            </w:r>
            <w:r w:rsidRPr="00902F92">
              <w:t>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62,5</w:t>
            </w:r>
          </w:p>
        </w:tc>
      </w:tr>
      <w:tr w:rsidR="009F112D" w:rsidRPr="00902F92" w:rsidTr="0096468D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7 037,9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7 037,9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5 088,0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72,3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6 327,1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4 241,8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67,0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41,5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lastRenderedPageBreak/>
              <w:t>Мероприятия по охране, сохранению и популяр</w:t>
            </w:r>
            <w:r w:rsidRPr="00902F92">
              <w:t>и</w:t>
            </w:r>
            <w:r w:rsidRPr="00902F92">
              <w:t>зации культурного насл</w:t>
            </w:r>
            <w:r w:rsidRPr="00902F92">
              <w:t>е</w:t>
            </w:r>
            <w:r w:rsidRPr="00902F92">
              <w:t>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202,9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27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 xml:space="preserve">Реализация переданных полномочий </w:t>
            </w:r>
            <w:proofErr w:type="gramStart"/>
            <w:r w:rsidRPr="00902F92">
              <w:t>по решению отдельных вопросов мес</w:t>
            </w:r>
            <w:r w:rsidRPr="00902F92">
              <w:t>т</w:t>
            </w:r>
            <w:r w:rsidRPr="00902F92">
              <w:t>ного значения поселений в соответствии с заключе</w:t>
            </w:r>
            <w:r w:rsidRPr="00902F92">
              <w:t>н</w:t>
            </w:r>
            <w:r w:rsidRPr="00902F92">
              <w:t>ными соглашениями по созданию условий для о</w:t>
            </w:r>
            <w:r w:rsidRPr="00902F92">
              <w:t>р</w:t>
            </w:r>
            <w:r w:rsidRPr="00902F92">
              <w:t>ганизации</w:t>
            </w:r>
            <w:proofErr w:type="gramEnd"/>
            <w:r w:rsidRPr="00902F92">
              <w:t xml:space="preserve"> досуга и обе</w:t>
            </w:r>
            <w:r w:rsidRPr="00902F92">
              <w:t>с</w:t>
            </w:r>
            <w:r w:rsidRPr="00902F92">
              <w:t>печения жителей посел</w:t>
            </w:r>
            <w:r w:rsidRPr="00902F92">
              <w:t>е</w:t>
            </w:r>
            <w:r w:rsidRPr="00902F92">
              <w:t xml:space="preserve">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3 671,6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65,6</w:t>
            </w:r>
          </w:p>
        </w:tc>
      </w:tr>
      <w:tr w:rsidR="009F112D" w:rsidRPr="00902F92" w:rsidTr="0096468D">
        <w:trPr>
          <w:trHeight w:val="15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1 157,1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80,1</w:t>
            </w:r>
          </w:p>
        </w:tc>
      </w:tr>
      <w:tr w:rsidR="009F112D" w:rsidRPr="00902F92" w:rsidTr="0096468D">
        <w:trPr>
          <w:trHeight w:val="3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Поддержка отрасли кул</w:t>
            </w:r>
            <w:r w:rsidRPr="00902F92">
              <w:t>ь</w:t>
            </w:r>
            <w:r w:rsidRPr="00902F92">
              <w:t xml:space="preserve">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157,0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18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Отдельные мероприятия по развитию культуры, культурного наследия, т</w:t>
            </w:r>
            <w:r w:rsidRPr="00902F92">
              <w:t>у</w:t>
            </w:r>
            <w:r w:rsidRPr="00902F92">
              <w:t>ризма, обеспечению устойчивого развития с</w:t>
            </w:r>
            <w:r w:rsidRPr="00902F92">
              <w:t>о</w:t>
            </w:r>
            <w:r w:rsidRPr="00902F92">
              <w:t>циально-культурных с</w:t>
            </w:r>
            <w:r w:rsidRPr="00902F92">
              <w:t>о</w:t>
            </w:r>
            <w:r w:rsidRPr="00902F92">
              <w:t>ставляющих качества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S4240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12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Подпрограмма "Ко</w:t>
            </w:r>
            <w:r w:rsidRPr="00902F92">
              <w:rPr>
                <w:bCs/>
              </w:rPr>
              <w:t>м</w:t>
            </w:r>
            <w:r w:rsidRPr="00902F92">
              <w:rPr>
                <w:bCs/>
              </w:rPr>
              <w:t>плексные меры против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действия злоупотребл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нию наркотиками и их н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законному обороту"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17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Укрепление общественной безопасности, вовлечение в эту деятельность гос</w:t>
            </w:r>
            <w:r w:rsidRPr="00902F92">
              <w:rPr>
                <w:bCs/>
              </w:rPr>
              <w:t>у</w:t>
            </w:r>
            <w:r w:rsidRPr="00902F92">
              <w:rPr>
                <w:bCs/>
              </w:rPr>
              <w:t>дарственных и муниц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>пальных органов, общ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Противодействие злоуп</w:t>
            </w:r>
            <w:r w:rsidRPr="00902F92">
              <w:t>о</w:t>
            </w:r>
            <w:r w:rsidRPr="00902F92">
              <w:t>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115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lastRenderedPageBreak/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902F92">
              <w:rPr>
                <w:bCs/>
              </w:rPr>
              <w:t>Клетнянского</w:t>
            </w:r>
            <w:proofErr w:type="spellEnd"/>
            <w:r w:rsidRPr="00902F92">
              <w:rPr>
                <w:bCs/>
              </w:rPr>
              <w:t xml:space="preserve"> ра</w:t>
            </w:r>
            <w:r w:rsidRPr="00902F92">
              <w:rPr>
                <w:bCs/>
              </w:rPr>
              <w:t>й</w:t>
            </w:r>
            <w:r w:rsidRPr="00902F92">
              <w:rPr>
                <w:bCs/>
              </w:rPr>
              <w:t>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657,3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40,3</w:t>
            </w:r>
          </w:p>
        </w:tc>
      </w:tr>
      <w:tr w:rsidR="009F112D" w:rsidRPr="00902F92" w:rsidTr="0096468D">
        <w:trPr>
          <w:trHeight w:val="9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Развитие физической культуры и спорта на те</w:t>
            </w:r>
            <w:r w:rsidRPr="00902F92">
              <w:rPr>
                <w:bCs/>
              </w:rPr>
              <w:t>р</w:t>
            </w:r>
            <w:r w:rsidRPr="00902F92">
              <w:rPr>
                <w:bCs/>
              </w:rPr>
              <w:t xml:space="preserve">ритории </w:t>
            </w:r>
            <w:proofErr w:type="spellStart"/>
            <w:r w:rsidRPr="00902F92">
              <w:rPr>
                <w:bCs/>
              </w:rPr>
              <w:t>Клетнянского</w:t>
            </w:r>
            <w:proofErr w:type="spellEnd"/>
            <w:r w:rsidRPr="00902F92">
              <w:rPr>
                <w:bCs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337,3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42,8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28,7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Оказание поддержки спортивным сборным к</w:t>
            </w:r>
            <w:r w:rsidRPr="00902F92">
              <w:t>о</w:t>
            </w:r>
            <w:r w:rsidRPr="00902F92">
              <w:t>мандам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247,9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60,4</w:t>
            </w:r>
          </w:p>
        </w:tc>
      </w:tr>
      <w:tr w:rsidR="009F112D" w:rsidRPr="00902F92" w:rsidTr="0096468D">
        <w:trPr>
          <w:trHeight w:val="15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Реализация мероприятий по поэтапному внедрению Всероссийского физкул</w:t>
            </w:r>
            <w:r w:rsidRPr="00902F92">
              <w:t>ь</w:t>
            </w:r>
            <w:r w:rsidRPr="00902F92">
              <w:t>турно-спортивного ко</w:t>
            </w:r>
            <w:r w:rsidRPr="00902F92">
              <w:t>м</w:t>
            </w:r>
            <w:r w:rsidRPr="00902F92">
              <w:t>плекса «Готов к труду и обороне» (ГТО)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39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 xml:space="preserve">Реализация переданных полномочий </w:t>
            </w:r>
            <w:proofErr w:type="gramStart"/>
            <w:r w:rsidRPr="00902F92">
              <w:t>по решению отдельных вопросов мес</w:t>
            </w:r>
            <w:r w:rsidRPr="00902F92">
              <w:t>т</w:t>
            </w:r>
            <w:r w:rsidRPr="00902F92">
              <w:t>ного значения поселений в соответствии с заключе</w:t>
            </w:r>
            <w:r w:rsidRPr="00902F92">
              <w:t>н</w:t>
            </w:r>
            <w:r w:rsidRPr="00902F92">
              <w:t>ными соглашениями по обеспечению условий для развития</w:t>
            </w:r>
            <w:proofErr w:type="gramEnd"/>
            <w:r w:rsidRPr="00902F92">
              <w:t xml:space="preserve"> на территории поселения физической культуры, школьного спорта и массового спо</w:t>
            </w:r>
            <w:r w:rsidRPr="00902F92">
              <w:t>р</w:t>
            </w:r>
            <w:r w:rsidRPr="00902F92">
              <w:t>та, организации провед</w:t>
            </w:r>
            <w:r w:rsidRPr="00902F92">
              <w:t>е</w:t>
            </w:r>
            <w:r w:rsidRPr="00902F92">
              <w:t>ния официальных фи</w:t>
            </w:r>
            <w:r w:rsidRPr="00902F92">
              <w:t>з</w:t>
            </w:r>
            <w:r w:rsidRPr="00902F92">
              <w:t>культурно-оздоровительных и спо</w:t>
            </w:r>
            <w:r w:rsidRPr="00902F92">
              <w:t>р</w:t>
            </w:r>
            <w:r w:rsidRPr="00902F92">
              <w:t>тивных мероприятий п</w:t>
            </w:r>
            <w:r w:rsidRPr="00902F92">
              <w:t>о</w:t>
            </w:r>
            <w:r w:rsidRPr="00902F92">
              <w:t>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60,7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22,6</w:t>
            </w:r>
          </w:p>
        </w:tc>
      </w:tr>
      <w:tr w:rsidR="009F112D" w:rsidRPr="00902F92" w:rsidTr="0096468D">
        <w:trPr>
          <w:trHeight w:val="915"/>
        </w:trPr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Развитие молодежной п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литики, физической кул</w:t>
            </w:r>
            <w:r w:rsidRPr="00902F92">
              <w:rPr>
                <w:bCs/>
              </w:rPr>
              <w:t>ь</w:t>
            </w:r>
            <w:r w:rsidRPr="00902F92">
              <w:rPr>
                <w:bCs/>
              </w:rPr>
              <w:t xml:space="preserve">туры и спорта </w:t>
            </w:r>
            <w:proofErr w:type="spellStart"/>
            <w:r w:rsidRPr="00902F92">
              <w:rPr>
                <w:bCs/>
              </w:rPr>
              <w:t>Клетня</w:t>
            </w:r>
            <w:r w:rsidRPr="00902F92">
              <w:rPr>
                <w:bCs/>
              </w:rPr>
              <w:t>н</w:t>
            </w:r>
            <w:r w:rsidRPr="00902F92">
              <w:rPr>
                <w:bCs/>
              </w:rPr>
              <w:t>ского</w:t>
            </w:r>
            <w:proofErr w:type="spellEnd"/>
            <w:r w:rsidRPr="00902F92">
              <w:rPr>
                <w:bCs/>
              </w:rPr>
              <w:t xml:space="preserve"> </w:t>
            </w:r>
            <w:proofErr w:type="spellStart"/>
            <w:r w:rsidRPr="00902F92">
              <w:rPr>
                <w:bCs/>
              </w:rPr>
              <w:t>райрона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320,0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38,0</w:t>
            </w:r>
          </w:p>
        </w:tc>
      </w:tr>
      <w:tr w:rsidR="009F112D" w:rsidRPr="00902F92" w:rsidTr="0096468D">
        <w:trPr>
          <w:trHeight w:val="6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Популяризация массового и профессионального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320,0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38,0</w:t>
            </w:r>
          </w:p>
        </w:tc>
      </w:tr>
      <w:tr w:rsidR="009F112D" w:rsidRPr="00902F92" w:rsidTr="0096468D">
        <w:trPr>
          <w:trHeight w:val="57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Подпрограмма "Социал</w:t>
            </w:r>
            <w:r w:rsidRPr="00902F92">
              <w:rPr>
                <w:bCs/>
              </w:rPr>
              <w:t>ь</w:t>
            </w:r>
            <w:r w:rsidRPr="00902F92">
              <w:rPr>
                <w:bCs/>
              </w:rPr>
              <w:t xml:space="preserve">ная политика </w:t>
            </w:r>
            <w:proofErr w:type="spellStart"/>
            <w:r w:rsidRPr="00902F92">
              <w:rPr>
                <w:bCs/>
              </w:rPr>
              <w:t>Клетнянск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го</w:t>
            </w:r>
            <w:proofErr w:type="spellEnd"/>
            <w:r w:rsidRPr="00902F92">
              <w:rPr>
                <w:bCs/>
              </w:rPr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11 208,8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11 208,8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2 415,1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21,5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lastRenderedPageBreak/>
              <w:t>Осуществление мер улу</w:t>
            </w:r>
            <w:r w:rsidRPr="00902F92">
              <w:rPr>
                <w:bCs/>
              </w:rPr>
              <w:t>ч</w:t>
            </w:r>
            <w:r w:rsidRPr="00902F92">
              <w:rPr>
                <w:bCs/>
              </w:rPr>
              <w:t>шению положения о</w:t>
            </w:r>
            <w:r w:rsidRPr="00902F92">
              <w:rPr>
                <w:bCs/>
              </w:rPr>
              <w:t>т</w:t>
            </w:r>
            <w:r w:rsidRPr="00902F92">
              <w:rPr>
                <w:bCs/>
              </w:rPr>
              <w:t>дельных категорий гра</w:t>
            </w:r>
            <w:r w:rsidRPr="00902F92">
              <w:rPr>
                <w:bCs/>
              </w:rPr>
              <w:t>ж</w:t>
            </w:r>
            <w:r w:rsidRPr="00902F92">
              <w:rPr>
                <w:bCs/>
              </w:rPr>
              <w:t>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2 415,1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75,9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Выплата муниципальных пенсий (доплат к госуда</w:t>
            </w:r>
            <w:r w:rsidRPr="00902F92">
              <w:t>р</w:t>
            </w:r>
            <w:r w:rsidRPr="00902F92">
              <w:t>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2 415,1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75,9</w:t>
            </w:r>
          </w:p>
        </w:tc>
      </w:tr>
      <w:tr w:rsidR="009F112D" w:rsidRPr="00902F92" w:rsidTr="0096468D">
        <w:trPr>
          <w:trHeight w:val="15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Защита прав и законных интересов несовершенн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летних, лиц из числа д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тей-сирот и детей, оста</w:t>
            </w:r>
            <w:r w:rsidRPr="00902F92">
              <w:rPr>
                <w:bCs/>
              </w:rPr>
              <w:t>в</w:t>
            </w:r>
            <w:r w:rsidRPr="00902F92">
              <w:rPr>
                <w:bCs/>
              </w:rPr>
              <w:t>шихся без попечения р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18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Предоставление жилых помещений детям-сиротам и детям, оставшимся без попечения родителей, л</w:t>
            </w:r>
            <w:r w:rsidRPr="00902F92">
              <w:t>и</w:t>
            </w:r>
            <w:r w:rsidRPr="00902F92">
              <w:t>цам из их числа по дог</w:t>
            </w:r>
            <w:r w:rsidRPr="00902F92">
              <w:t>о</w:t>
            </w:r>
            <w:r w:rsidRPr="00902F92">
              <w:t>ворам найма специализ</w:t>
            </w:r>
            <w:r w:rsidRPr="00902F92">
              <w:t>и</w:t>
            </w:r>
            <w:r w:rsidRPr="00902F92">
              <w:t>рованных жилых помещ</w:t>
            </w:r>
            <w:r w:rsidRPr="00902F92">
              <w:t>е</w:t>
            </w:r>
            <w:r w:rsidRPr="00902F92">
              <w:t xml:space="preserve">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0,0</w:t>
            </w:r>
          </w:p>
        </w:tc>
      </w:tr>
      <w:tr w:rsidR="009F112D" w:rsidRPr="00902F92" w:rsidTr="0096468D">
        <w:trPr>
          <w:trHeight w:val="87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Подпрограмма "Обеспеч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ние жильем молодых с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 xml:space="preserve">мей  </w:t>
            </w:r>
            <w:proofErr w:type="spellStart"/>
            <w:r w:rsidRPr="00902F92">
              <w:rPr>
                <w:bCs/>
              </w:rPr>
              <w:t>Клетнянского</w:t>
            </w:r>
            <w:proofErr w:type="spellEnd"/>
            <w:r w:rsidRPr="00902F92">
              <w:rPr>
                <w:bCs/>
              </w:rPr>
              <w:t xml:space="preserve"> рай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2 682,3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9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pPr>
              <w:rPr>
                <w:bCs/>
              </w:rPr>
            </w:pPr>
            <w:r w:rsidRPr="00902F92">
              <w:rPr>
                <w:bCs/>
              </w:rPr>
              <w:t>Осуществление муниц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>пальной поддержки мол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дых семей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2 682,3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sz w:val="20"/>
              </w:rPr>
            </w:pPr>
            <w:r w:rsidRPr="00902F92">
              <w:rPr>
                <w:sz w:val="20"/>
              </w:rPr>
              <w:t>100,0</w:t>
            </w:r>
          </w:p>
        </w:tc>
      </w:tr>
      <w:tr w:rsidR="009F112D" w:rsidRPr="00902F92" w:rsidTr="0096468D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2D" w:rsidRPr="00902F92" w:rsidRDefault="009F112D" w:rsidP="0096468D">
            <w:r w:rsidRPr="00902F92"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</w:pPr>
            <w:r w:rsidRPr="00902F92"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right"/>
            </w:pPr>
            <w:r w:rsidRPr="00902F92">
              <w:t>2 682,3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2D" w:rsidRPr="00902F92" w:rsidRDefault="009F112D" w:rsidP="0096468D">
            <w:pPr>
              <w:jc w:val="center"/>
              <w:rPr>
                <w:sz w:val="20"/>
              </w:rPr>
            </w:pPr>
            <w:r w:rsidRPr="00902F92">
              <w:rPr>
                <w:sz w:val="20"/>
              </w:rPr>
              <w:t>100,0</w:t>
            </w:r>
          </w:p>
        </w:tc>
      </w:tr>
    </w:tbl>
    <w:p w:rsidR="00EB59DA" w:rsidRPr="000E67AF" w:rsidRDefault="00EB59DA" w:rsidP="00EB59DA"/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  <w:r w:rsidRPr="00C86034">
        <w:rPr>
          <w:szCs w:val="28"/>
        </w:rPr>
        <w:t>Расходы</w:t>
      </w:r>
      <w:r>
        <w:rPr>
          <w:szCs w:val="28"/>
        </w:rPr>
        <w:t xml:space="preserve"> в рамках непрограммной деятельности по главному распорядителю «Админ</w:t>
      </w:r>
      <w:r>
        <w:rPr>
          <w:szCs w:val="28"/>
        </w:rPr>
        <w:t>и</w:t>
      </w:r>
      <w:r>
        <w:rPr>
          <w:szCs w:val="28"/>
        </w:rPr>
        <w:t xml:space="preserve">страция </w:t>
      </w:r>
      <w:proofErr w:type="spellStart"/>
      <w:r>
        <w:rPr>
          <w:szCs w:val="28"/>
        </w:rPr>
        <w:t>Клет</w:t>
      </w:r>
      <w:r w:rsidR="00C86034">
        <w:rPr>
          <w:szCs w:val="28"/>
        </w:rPr>
        <w:t>нянского</w:t>
      </w:r>
      <w:proofErr w:type="spellEnd"/>
      <w:r w:rsidR="00C86034">
        <w:rPr>
          <w:szCs w:val="28"/>
        </w:rPr>
        <w:t xml:space="preserve"> района» составили 304,6</w:t>
      </w:r>
      <w:r>
        <w:rPr>
          <w:szCs w:val="28"/>
        </w:rPr>
        <w:t xml:space="preserve">  тыс. рублей.</w:t>
      </w:r>
    </w:p>
    <w:p w:rsidR="00C86034" w:rsidRDefault="00C86034" w:rsidP="00EB59DA">
      <w:pPr>
        <w:spacing w:line="281" w:lineRule="auto"/>
        <w:ind w:firstLine="720"/>
        <w:jc w:val="both"/>
        <w:rPr>
          <w:szCs w:val="28"/>
        </w:rPr>
      </w:pPr>
    </w:p>
    <w:tbl>
      <w:tblPr>
        <w:tblW w:w="1004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418"/>
        <w:gridCol w:w="567"/>
        <w:gridCol w:w="426"/>
        <w:gridCol w:w="425"/>
        <w:gridCol w:w="709"/>
        <w:gridCol w:w="850"/>
        <w:gridCol w:w="992"/>
        <w:gridCol w:w="993"/>
        <w:gridCol w:w="850"/>
        <w:gridCol w:w="816"/>
      </w:tblGrid>
      <w:tr w:rsidR="00C86034" w:rsidRPr="00A304E7" w:rsidTr="00C86034">
        <w:trPr>
          <w:trHeight w:val="255"/>
          <w:tblHeader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Утве</w:t>
            </w:r>
            <w:r w:rsidRPr="00A304E7">
              <w:rPr>
                <w:sz w:val="18"/>
              </w:rPr>
              <w:t>р</w:t>
            </w:r>
            <w:r w:rsidRPr="00A304E7">
              <w:rPr>
                <w:sz w:val="18"/>
              </w:rPr>
              <w:t>ждено 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Уточне</w:t>
            </w:r>
            <w:r w:rsidRPr="00A304E7">
              <w:rPr>
                <w:sz w:val="18"/>
              </w:rPr>
              <w:t>н</w:t>
            </w:r>
            <w:r w:rsidRPr="00A304E7">
              <w:rPr>
                <w:sz w:val="18"/>
              </w:rPr>
              <w:t>ная бю</w:t>
            </w:r>
            <w:r w:rsidRPr="00A304E7">
              <w:rPr>
                <w:sz w:val="18"/>
              </w:rPr>
              <w:t>д</w:t>
            </w:r>
            <w:r w:rsidRPr="00A304E7">
              <w:rPr>
                <w:sz w:val="18"/>
              </w:rPr>
              <w:t>жетная роспись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Касс</w:t>
            </w:r>
            <w:r w:rsidRPr="00A304E7">
              <w:rPr>
                <w:sz w:val="18"/>
              </w:rPr>
              <w:t>о</w:t>
            </w:r>
            <w:r w:rsidRPr="00A304E7">
              <w:rPr>
                <w:sz w:val="18"/>
              </w:rPr>
              <w:t>вое испо</w:t>
            </w:r>
            <w:r w:rsidRPr="00A304E7">
              <w:rPr>
                <w:sz w:val="18"/>
              </w:rPr>
              <w:t>л</w:t>
            </w:r>
            <w:r w:rsidRPr="00A304E7">
              <w:rPr>
                <w:sz w:val="18"/>
              </w:rPr>
              <w:t>нение за 9 месяцев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A304E7" w:rsidRDefault="00C86034" w:rsidP="0009092A">
            <w:pPr>
              <w:jc w:val="center"/>
              <w:rPr>
                <w:sz w:val="18"/>
              </w:rPr>
            </w:pPr>
            <w:r w:rsidRPr="00A304E7">
              <w:rPr>
                <w:sz w:val="18"/>
              </w:rPr>
              <w:t>Пр</w:t>
            </w:r>
            <w:r w:rsidRPr="00A304E7">
              <w:rPr>
                <w:sz w:val="18"/>
              </w:rPr>
              <w:t>о</w:t>
            </w:r>
            <w:r w:rsidRPr="00A304E7">
              <w:rPr>
                <w:sz w:val="18"/>
              </w:rPr>
              <w:t>цент испо</w:t>
            </w:r>
            <w:r w:rsidRPr="00A304E7">
              <w:rPr>
                <w:sz w:val="18"/>
              </w:rPr>
              <w:t>л</w:t>
            </w:r>
            <w:r w:rsidRPr="00A304E7">
              <w:rPr>
                <w:sz w:val="18"/>
              </w:rPr>
              <w:t>нения к росп</w:t>
            </w:r>
            <w:r w:rsidRPr="00A304E7">
              <w:rPr>
                <w:sz w:val="18"/>
              </w:rPr>
              <w:t>и</w:t>
            </w:r>
            <w:r w:rsidRPr="00A304E7">
              <w:rPr>
                <w:sz w:val="18"/>
              </w:rPr>
              <w:t>си</w:t>
            </w:r>
          </w:p>
        </w:tc>
      </w:tr>
      <w:tr w:rsidR="00C86034" w:rsidRPr="00902F92" w:rsidTr="00C86034">
        <w:trPr>
          <w:trHeight w:val="4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r w:rsidRPr="00902F92"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304,6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100,0</w:t>
            </w:r>
          </w:p>
        </w:tc>
      </w:tr>
      <w:tr w:rsidR="00C86034" w:rsidRPr="00902F92" w:rsidTr="00C86034">
        <w:trPr>
          <w:trHeight w:val="52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r w:rsidRPr="00902F92">
              <w:t xml:space="preserve">Администрация </w:t>
            </w:r>
            <w:proofErr w:type="spellStart"/>
            <w:r w:rsidRPr="00902F92">
              <w:t>Клетнянского</w:t>
            </w:r>
            <w:proofErr w:type="spellEnd"/>
            <w:r w:rsidRPr="00902F92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304,6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100,0</w:t>
            </w:r>
          </w:p>
        </w:tc>
      </w:tr>
      <w:tr w:rsidR="00C86034" w:rsidRPr="00902F92" w:rsidTr="00C86034">
        <w:trPr>
          <w:trHeight w:val="56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r w:rsidRPr="00902F92">
              <w:t>Резервный фонд местной а</w:t>
            </w:r>
            <w:r w:rsidRPr="00902F92">
              <w:t>д</w:t>
            </w:r>
            <w:r w:rsidRPr="00902F92">
              <w:t xml:space="preserve">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135,0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100,0</w:t>
            </w:r>
          </w:p>
        </w:tc>
      </w:tr>
      <w:tr w:rsidR="00C86034" w:rsidRPr="00902F92" w:rsidTr="00C86034">
        <w:trPr>
          <w:trHeight w:val="88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rPr>
                <w:color w:val="000000"/>
              </w:rPr>
            </w:pPr>
            <w:r w:rsidRPr="00902F92">
              <w:rPr>
                <w:color w:val="000000"/>
              </w:rPr>
              <w:lastRenderedPageBreak/>
              <w:t>Реализация мероприятий, св</w:t>
            </w:r>
            <w:r w:rsidRPr="00902F92">
              <w:rPr>
                <w:color w:val="000000"/>
              </w:rPr>
              <w:t>я</w:t>
            </w:r>
            <w:r w:rsidRPr="00902F92">
              <w:rPr>
                <w:color w:val="000000"/>
              </w:rPr>
              <w:t>занных с обеспечением сан</w:t>
            </w:r>
            <w:r w:rsidRPr="00902F92">
              <w:rPr>
                <w:color w:val="000000"/>
              </w:rPr>
              <w:t>и</w:t>
            </w:r>
            <w:r w:rsidRPr="00902F92">
              <w:rPr>
                <w:color w:val="000000"/>
              </w:rPr>
              <w:t>тарно-эпидемиологической безопасности при подготовке к проведению общероссийского голосования по вопросу одо</w:t>
            </w:r>
            <w:r w:rsidRPr="00902F92">
              <w:rPr>
                <w:color w:val="000000"/>
              </w:rPr>
              <w:t>б</w:t>
            </w:r>
            <w:r w:rsidRPr="00902F92">
              <w:rPr>
                <w:color w:val="000000"/>
              </w:rPr>
              <w:t>рения изменений в Констит</w:t>
            </w:r>
            <w:r w:rsidRPr="00902F92">
              <w:rPr>
                <w:color w:val="000000"/>
              </w:rPr>
              <w:t>у</w:t>
            </w:r>
            <w:r w:rsidRPr="00902F92">
              <w:rPr>
                <w:color w:val="000000"/>
              </w:rPr>
              <w:t>цию Российской Федерации, за счет средств резервного фонда Правительства Росси</w:t>
            </w:r>
            <w:r w:rsidRPr="00902F92">
              <w:rPr>
                <w:color w:val="000000"/>
              </w:rPr>
              <w:t>й</w:t>
            </w:r>
            <w:r w:rsidRPr="00902F92">
              <w:rPr>
                <w:color w:val="000000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right"/>
            </w:pPr>
            <w:r w:rsidRPr="00902F92">
              <w:t>169,6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34" w:rsidRPr="00902F92" w:rsidRDefault="00C86034" w:rsidP="0009092A">
            <w:pPr>
              <w:jc w:val="center"/>
            </w:pPr>
            <w:r w:rsidRPr="00902F92">
              <w:t>100,0</w:t>
            </w:r>
          </w:p>
        </w:tc>
      </w:tr>
    </w:tbl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</w:p>
    <w:p w:rsidR="00EB59DA" w:rsidRDefault="00EB59DA" w:rsidP="00EB59DA">
      <w:pPr>
        <w:autoSpaceDE w:val="0"/>
        <w:autoSpaceDN w:val="0"/>
        <w:adjustRightInd w:val="0"/>
        <w:jc w:val="center"/>
        <w:rPr>
          <w:b/>
          <w:szCs w:val="28"/>
        </w:rPr>
      </w:pPr>
      <w:r w:rsidRPr="00FC419A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FC419A">
        <w:rPr>
          <w:b/>
          <w:szCs w:val="28"/>
        </w:rPr>
        <w:t>Клетнянского</w:t>
      </w:r>
      <w:proofErr w:type="spellEnd"/>
      <w:r w:rsidRPr="00FC419A">
        <w:rPr>
          <w:b/>
          <w:szCs w:val="28"/>
        </w:rPr>
        <w:t xml:space="preserve"> района  (глава 852)</w:t>
      </w:r>
    </w:p>
    <w:p w:rsidR="00EB59DA" w:rsidRPr="00FC419A" w:rsidRDefault="00EB59DA" w:rsidP="00EB5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B59DA" w:rsidRPr="00FC419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B06BA5">
        <w:rPr>
          <w:iCs/>
          <w:szCs w:val="28"/>
        </w:rPr>
        <w:t>115471,3</w:t>
      </w:r>
      <w:r w:rsidRPr="00FC419A">
        <w:rPr>
          <w:szCs w:val="28"/>
        </w:rPr>
        <w:t xml:space="preserve"> </w:t>
      </w:r>
      <w:r w:rsidRPr="00FC419A">
        <w:rPr>
          <w:iCs/>
          <w:szCs w:val="28"/>
        </w:rPr>
        <w:t xml:space="preserve">тыс. рублей, что составило </w:t>
      </w:r>
      <w:r w:rsidR="00B06BA5">
        <w:rPr>
          <w:iCs/>
          <w:szCs w:val="28"/>
        </w:rPr>
        <w:t>61,8</w:t>
      </w:r>
      <w:r w:rsidRPr="00FC419A">
        <w:rPr>
          <w:iCs/>
          <w:szCs w:val="28"/>
        </w:rPr>
        <w:t xml:space="preserve"> процент</w:t>
      </w:r>
      <w:r>
        <w:rPr>
          <w:iCs/>
          <w:szCs w:val="28"/>
        </w:rPr>
        <w:t>а</w:t>
      </w:r>
      <w:r w:rsidRPr="00FC419A">
        <w:rPr>
          <w:iCs/>
          <w:szCs w:val="28"/>
        </w:rPr>
        <w:t xml:space="preserve"> к уточненной бюджетной росписи и на </w:t>
      </w:r>
      <w:r w:rsidR="00B06BA5">
        <w:rPr>
          <w:iCs/>
          <w:szCs w:val="28"/>
        </w:rPr>
        <w:t>18122,8</w:t>
      </w:r>
      <w:r w:rsidRPr="00FC419A">
        <w:rPr>
          <w:iCs/>
          <w:szCs w:val="28"/>
        </w:rPr>
        <w:t xml:space="preserve"> тыс. рублей  </w:t>
      </w:r>
      <w:r w:rsidR="00B06BA5">
        <w:rPr>
          <w:iCs/>
          <w:szCs w:val="28"/>
        </w:rPr>
        <w:t>меньше</w:t>
      </w:r>
      <w:r w:rsidRPr="00FC419A">
        <w:rPr>
          <w:iCs/>
          <w:szCs w:val="28"/>
        </w:rPr>
        <w:t xml:space="preserve"> уровня прошлого года</w:t>
      </w:r>
      <w:r>
        <w:rPr>
          <w:iCs/>
          <w:szCs w:val="28"/>
        </w:rPr>
        <w:t xml:space="preserve"> (</w:t>
      </w:r>
      <w:r w:rsidR="00B06BA5">
        <w:rPr>
          <w:iCs/>
          <w:szCs w:val="28"/>
        </w:rPr>
        <w:t>133594,1</w:t>
      </w:r>
      <w:r>
        <w:rPr>
          <w:iCs/>
          <w:szCs w:val="28"/>
        </w:rPr>
        <w:t xml:space="preserve"> 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ублей)</w:t>
      </w:r>
      <w:r w:rsidRPr="00FC419A">
        <w:rPr>
          <w:iCs/>
          <w:szCs w:val="28"/>
        </w:rPr>
        <w:t>.</w:t>
      </w:r>
    </w:p>
    <w:p w:rsidR="00EB59DA" w:rsidRPr="00FC419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>Выделенные бюджетные средства позволили содержать 1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муниципальных учреждений – 7 средних общеобразовательных школ, 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детских дошкольных учреждения - детские сады, 2  учреждения дополнительного  образования: детская юношеская спортивная школа, детская школа искусств, аппарат РУО.</w:t>
      </w:r>
    </w:p>
    <w:p w:rsidR="00EB59DA" w:rsidRPr="00FC419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 Исполнение расходов на содержание подведомственных учреждений в рамках </w:t>
      </w:r>
      <w:r>
        <w:rPr>
          <w:iCs/>
          <w:szCs w:val="28"/>
        </w:rPr>
        <w:t>муниц</w:t>
      </w:r>
      <w:r>
        <w:rPr>
          <w:iCs/>
          <w:szCs w:val="28"/>
        </w:rPr>
        <w:t>и</w:t>
      </w:r>
      <w:r>
        <w:rPr>
          <w:iCs/>
          <w:szCs w:val="28"/>
        </w:rPr>
        <w:t xml:space="preserve">пальной </w:t>
      </w:r>
      <w:r w:rsidRPr="004C64DB">
        <w:rPr>
          <w:iCs/>
        </w:rPr>
        <w:t xml:space="preserve">программы  </w:t>
      </w:r>
      <w:r>
        <w:rPr>
          <w:iCs/>
        </w:rPr>
        <w:t>«</w:t>
      </w:r>
      <w:r w:rsidRPr="004C64DB">
        <w:rPr>
          <w:bCs/>
        </w:rPr>
        <w:t xml:space="preserve">Развитие системы образования </w:t>
      </w:r>
      <w:proofErr w:type="spellStart"/>
      <w:r w:rsidRPr="004C64DB">
        <w:rPr>
          <w:bCs/>
        </w:rPr>
        <w:t>Клетнянского</w:t>
      </w:r>
      <w:proofErr w:type="spellEnd"/>
      <w:r w:rsidRPr="004C64DB">
        <w:rPr>
          <w:bCs/>
        </w:rPr>
        <w:t xml:space="preserve"> муниципального  района</w:t>
      </w:r>
      <w:r>
        <w:rPr>
          <w:bCs/>
        </w:rPr>
        <w:t>»</w:t>
      </w:r>
      <w:r w:rsidRPr="00FC419A">
        <w:rPr>
          <w:iCs/>
          <w:szCs w:val="28"/>
        </w:rPr>
        <w:t xml:space="preserve"> сложилось следующим образом:</w:t>
      </w:r>
    </w:p>
    <w:p w:rsidR="00EB59DA" w:rsidRDefault="00EB59DA" w:rsidP="00EB59DA">
      <w:pPr>
        <w:ind w:firstLine="720"/>
        <w:jc w:val="right"/>
        <w:rPr>
          <w:iCs/>
        </w:rPr>
      </w:pPr>
      <w:r w:rsidRPr="00FC419A">
        <w:rPr>
          <w:iCs/>
        </w:rPr>
        <w:t>(тыс. рублей)</w:t>
      </w:r>
    </w:p>
    <w:tbl>
      <w:tblPr>
        <w:tblW w:w="1004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710"/>
        <w:gridCol w:w="567"/>
        <w:gridCol w:w="425"/>
        <w:gridCol w:w="567"/>
        <w:gridCol w:w="709"/>
        <w:gridCol w:w="850"/>
        <w:gridCol w:w="1134"/>
        <w:gridCol w:w="1134"/>
        <w:gridCol w:w="1134"/>
        <w:gridCol w:w="816"/>
      </w:tblGrid>
      <w:tr w:rsidR="004726BD" w:rsidRPr="00902F92" w:rsidTr="00145F1F">
        <w:trPr>
          <w:trHeight w:val="255"/>
          <w:tblHeader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Утвержд</w:t>
            </w:r>
            <w:r w:rsidRPr="00902F92">
              <w:rPr>
                <w:sz w:val="18"/>
              </w:rPr>
              <w:t>е</w:t>
            </w:r>
            <w:r w:rsidRPr="00902F92">
              <w:rPr>
                <w:sz w:val="18"/>
              </w:rPr>
              <w:t>но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Уточне</w:t>
            </w:r>
            <w:r w:rsidRPr="00902F92">
              <w:rPr>
                <w:sz w:val="18"/>
              </w:rPr>
              <w:t>н</w:t>
            </w:r>
            <w:r w:rsidRPr="00902F92">
              <w:rPr>
                <w:sz w:val="18"/>
              </w:rPr>
              <w:t>ная бю</w:t>
            </w:r>
            <w:r w:rsidRPr="00902F92">
              <w:rPr>
                <w:sz w:val="18"/>
              </w:rPr>
              <w:t>д</w:t>
            </w:r>
            <w:r w:rsidRPr="00902F92">
              <w:rPr>
                <w:sz w:val="18"/>
              </w:rPr>
              <w:t>жетная роспись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Кассовое исполнение за 9 мес</w:t>
            </w:r>
            <w:r w:rsidRPr="00902F92">
              <w:rPr>
                <w:sz w:val="18"/>
              </w:rPr>
              <w:t>я</w:t>
            </w:r>
            <w:r w:rsidRPr="00902F92">
              <w:rPr>
                <w:sz w:val="18"/>
              </w:rPr>
              <w:t>цев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Пр</w:t>
            </w:r>
            <w:r w:rsidRPr="00902F92">
              <w:rPr>
                <w:sz w:val="18"/>
              </w:rPr>
              <w:t>о</w:t>
            </w:r>
            <w:r w:rsidRPr="00902F92">
              <w:rPr>
                <w:sz w:val="18"/>
              </w:rPr>
              <w:t>цент испо</w:t>
            </w:r>
            <w:r w:rsidRPr="00902F92">
              <w:rPr>
                <w:sz w:val="18"/>
              </w:rPr>
              <w:t>л</w:t>
            </w:r>
            <w:r w:rsidRPr="00902F92">
              <w:rPr>
                <w:sz w:val="18"/>
              </w:rPr>
              <w:t>нения к росп</w:t>
            </w:r>
            <w:r w:rsidRPr="00902F92">
              <w:rPr>
                <w:sz w:val="18"/>
              </w:rPr>
              <w:t>и</w:t>
            </w:r>
            <w:r w:rsidRPr="00902F92">
              <w:rPr>
                <w:sz w:val="18"/>
              </w:rPr>
              <w:t>си</w:t>
            </w:r>
          </w:p>
        </w:tc>
      </w:tr>
      <w:tr w:rsidR="004726BD" w:rsidRPr="00902F92" w:rsidTr="00145F1F">
        <w:trPr>
          <w:trHeight w:val="8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Развитие системы обр</w:t>
            </w:r>
            <w:r w:rsidRPr="00902F92">
              <w:rPr>
                <w:bCs/>
              </w:rPr>
              <w:t>а</w:t>
            </w:r>
            <w:r w:rsidRPr="00902F92">
              <w:rPr>
                <w:bCs/>
              </w:rPr>
              <w:t xml:space="preserve">зования </w:t>
            </w:r>
            <w:proofErr w:type="spellStart"/>
            <w:r w:rsidRPr="00902F92">
              <w:rPr>
                <w:bCs/>
              </w:rPr>
              <w:t>Клетнянского</w:t>
            </w:r>
            <w:proofErr w:type="spellEnd"/>
            <w:r w:rsidRPr="00902F92">
              <w:rPr>
                <w:bCs/>
              </w:rPr>
              <w:t xml:space="preserve"> муниципального  рай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 xml:space="preserve">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r w:rsidRPr="00902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4726BD">
            <w:pPr>
              <w:jc w:val="center"/>
              <w:rPr>
                <w:bCs/>
              </w:rPr>
            </w:pPr>
            <w:r>
              <w:rPr>
                <w:bCs/>
              </w:rPr>
              <w:t>186</w:t>
            </w:r>
            <w:r w:rsidRPr="00902F92">
              <w:rPr>
                <w:bCs/>
              </w:rPr>
              <w:t>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>
              <w:rPr>
                <w:bCs/>
              </w:rPr>
              <w:t>186</w:t>
            </w:r>
            <w:r w:rsidRPr="00902F92">
              <w:rPr>
                <w:bCs/>
              </w:rPr>
              <w:t>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>
              <w:rPr>
                <w:bCs/>
              </w:rPr>
              <w:t>115</w:t>
            </w:r>
            <w:r w:rsidRPr="00902F92">
              <w:rPr>
                <w:bCs/>
              </w:rPr>
              <w:t>471,3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61,8</w:t>
            </w:r>
          </w:p>
        </w:tc>
      </w:tr>
      <w:tr w:rsidR="004726BD" w:rsidRPr="00902F92" w:rsidTr="00145F1F">
        <w:trPr>
          <w:trHeight w:val="8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Реализация муниц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 xml:space="preserve">пальной политики в сфере образования на территории </w:t>
            </w:r>
            <w:proofErr w:type="spellStart"/>
            <w:r w:rsidRPr="00902F92">
              <w:rPr>
                <w:bCs/>
              </w:rPr>
              <w:t>Клетня</w:t>
            </w:r>
            <w:r w:rsidRPr="00902F92">
              <w:rPr>
                <w:bCs/>
              </w:rPr>
              <w:t>н</w:t>
            </w:r>
            <w:r w:rsidRPr="00902F92">
              <w:rPr>
                <w:bCs/>
              </w:rPr>
              <w:t>ского</w:t>
            </w:r>
            <w:proofErr w:type="spellEnd"/>
            <w:r w:rsidRPr="00902F92">
              <w:rPr>
                <w:bCs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802,8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68,1</w:t>
            </w:r>
          </w:p>
        </w:tc>
      </w:tr>
      <w:tr w:rsidR="004726BD" w:rsidRPr="00902F92" w:rsidTr="00145F1F">
        <w:trPr>
          <w:trHeight w:val="9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Руководство и управл</w:t>
            </w:r>
            <w:r w:rsidRPr="00902F92">
              <w:t>е</w:t>
            </w:r>
            <w:r w:rsidRPr="00902F92">
              <w:t>ние в сфере устано</w:t>
            </w:r>
            <w:r w:rsidRPr="00902F92">
              <w:t>в</w:t>
            </w:r>
            <w:r w:rsidRPr="00902F92">
              <w:t>ленных функций орг</w:t>
            </w:r>
            <w:r w:rsidRPr="00902F92">
              <w:t>а</w:t>
            </w:r>
            <w:r w:rsidRPr="00902F92">
              <w:t>нов местного сам</w:t>
            </w:r>
            <w:r w:rsidRPr="00902F92">
              <w:t>о</w:t>
            </w:r>
            <w:r w:rsidRPr="00902F92">
              <w:t>управл</w:t>
            </w:r>
            <w:r w:rsidRPr="00902F92">
              <w:t>е</w:t>
            </w:r>
            <w:r w:rsidRPr="00902F92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802,8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68,1</w:t>
            </w:r>
          </w:p>
        </w:tc>
      </w:tr>
      <w:tr w:rsidR="004726BD" w:rsidRPr="00902F92" w:rsidTr="00145F1F">
        <w:trPr>
          <w:trHeight w:val="15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lastRenderedPageBreak/>
              <w:t>Повышение доступн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сти и качества пред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ставления дошкольн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го, общ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го образования, дополнительного обр</w:t>
            </w:r>
            <w:r w:rsidRPr="00902F92">
              <w:rPr>
                <w:bCs/>
              </w:rPr>
              <w:t>а</w:t>
            </w:r>
            <w:r w:rsidRPr="00902F92">
              <w:rPr>
                <w:bCs/>
              </w:rPr>
              <w:t>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>
              <w:rPr>
                <w:bCs/>
              </w:rPr>
              <w:t>171</w:t>
            </w:r>
            <w:r w:rsidRPr="00902F92">
              <w:rPr>
                <w:bCs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>
              <w:rPr>
                <w:bCs/>
              </w:rPr>
              <w:t>171</w:t>
            </w:r>
            <w:r w:rsidRPr="00902F92">
              <w:rPr>
                <w:bCs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>
              <w:rPr>
                <w:bCs/>
              </w:rPr>
              <w:t>105</w:t>
            </w:r>
            <w:r w:rsidRPr="00902F92">
              <w:rPr>
                <w:bCs/>
              </w:rPr>
              <w:t>444,0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61,6</w:t>
            </w:r>
          </w:p>
        </w:tc>
      </w:tr>
      <w:tr w:rsidR="004726BD" w:rsidRPr="00902F92" w:rsidTr="00145F1F">
        <w:trPr>
          <w:trHeight w:val="15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r w:rsidRPr="00902F92">
              <w:rPr>
                <w:color w:val="000000"/>
              </w:rPr>
              <w:t>Осуществление отдел</w:t>
            </w:r>
            <w:r w:rsidRPr="00902F92">
              <w:rPr>
                <w:color w:val="000000"/>
              </w:rPr>
              <w:t>ь</w:t>
            </w:r>
            <w:r w:rsidRPr="00902F92">
              <w:rPr>
                <w:color w:val="000000"/>
              </w:rPr>
              <w:t>ных полномочий в сф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ре образования (фина</w:t>
            </w:r>
            <w:r w:rsidRPr="00902F92">
              <w:rPr>
                <w:color w:val="000000"/>
              </w:rPr>
              <w:t>н</w:t>
            </w:r>
            <w:r w:rsidRPr="00902F92">
              <w:rPr>
                <w:color w:val="000000"/>
              </w:rPr>
              <w:t>совое обеспечение го</w:t>
            </w:r>
            <w:r w:rsidRPr="00902F92">
              <w:rPr>
                <w:color w:val="000000"/>
              </w:rPr>
              <w:t>с</w:t>
            </w:r>
            <w:r w:rsidRPr="00902F92">
              <w:rPr>
                <w:color w:val="000000"/>
              </w:rPr>
              <w:t>уда</w:t>
            </w:r>
            <w:r w:rsidRPr="00902F92">
              <w:rPr>
                <w:color w:val="000000"/>
              </w:rPr>
              <w:t>р</w:t>
            </w:r>
            <w:r w:rsidRPr="00902F92">
              <w:rPr>
                <w:color w:val="000000"/>
              </w:rPr>
              <w:t>ственных гарантий реализации прав на п</w:t>
            </w:r>
            <w:r w:rsidRPr="00902F92">
              <w:rPr>
                <w:color w:val="000000"/>
              </w:rPr>
              <w:t>о</w:t>
            </w:r>
            <w:r w:rsidRPr="00902F92">
              <w:rPr>
                <w:color w:val="000000"/>
              </w:rPr>
              <w:t>лучение общедоступн</w:t>
            </w:r>
            <w:r w:rsidRPr="00902F92">
              <w:rPr>
                <w:color w:val="000000"/>
              </w:rPr>
              <w:t>о</w:t>
            </w:r>
            <w:r w:rsidRPr="00902F92">
              <w:rPr>
                <w:color w:val="000000"/>
              </w:rPr>
              <w:t>го и бесплатного начального общего, о</w:t>
            </w:r>
            <w:r w:rsidRPr="00902F92">
              <w:rPr>
                <w:color w:val="000000"/>
              </w:rPr>
              <w:t>с</w:t>
            </w:r>
            <w:r w:rsidRPr="00902F92">
              <w:rPr>
                <w:color w:val="000000"/>
              </w:rPr>
              <w:t>новного общего, сре</w:t>
            </w:r>
            <w:r w:rsidRPr="00902F92">
              <w:rPr>
                <w:color w:val="000000"/>
              </w:rPr>
              <w:t>д</w:t>
            </w:r>
            <w:r w:rsidRPr="00902F92">
              <w:rPr>
                <w:color w:val="000000"/>
              </w:rPr>
              <w:t>него общего образов</w:t>
            </w:r>
            <w:r w:rsidRPr="00902F92">
              <w:rPr>
                <w:color w:val="000000"/>
              </w:rPr>
              <w:t>а</w:t>
            </w:r>
            <w:r w:rsidRPr="00902F92">
              <w:rPr>
                <w:color w:val="000000"/>
              </w:rPr>
              <w:t>ния в общеобразов</w:t>
            </w:r>
            <w:r w:rsidRPr="00902F92">
              <w:rPr>
                <w:color w:val="000000"/>
              </w:rPr>
              <w:t>а</w:t>
            </w:r>
            <w:r w:rsidRPr="00902F92">
              <w:rPr>
                <w:color w:val="000000"/>
              </w:rPr>
              <w:t>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61 094,2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61 094,2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46 383,2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75,9</w:t>
            </w:r>
          </w:p>
        </w:tc>
      </w:tr>
      <w:tr w:rsidR="004726BD" w:rsidRPr="00902F92" w:rsidTr="00145F1F">
        <w:trPr>
          <w:trHeight w:val="981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roofErr w:type="gramStart"/>
            <w:r w:rsidRPr="00902F92">
              <w:t>Осуществление отдел</w:t>
            </w:r>
            <w:r w:rsidRPr="00902F92">
              <w:t>ь</w:t>
            </w:r>
            <w:r w:rsidRPr="00902F92">
              <w:t>ных полномочий в сф</w:t>
            </w:r>
            <w:r w:rsidRPr="00902F92">
              <w:t>е</w:t>
            </w:r>
            <w:r w:rsidRPr="00902F92">
              <w:t>ре образования (фина</w:t>
            </w:r>
            <w:r w:rsidRPr="00902F92">
              <w:t>н</w:t>
            </w:r>
            <w:r w:rsidRPr="00902F92">
              <w:t>совое обеспечение го</w:t>
            </w:r>
            <w:r w:rsidRPr="00902F92">
              <w:t>с</w:t>
            </w:r>
            <w:r w:rsidRPr="00902F92">
              <w:t>уда</w:t>
            </w:r>
            <w:r w:rsidRPr="00902F92">
              <w:t>р</w:t>
            </w:r>
            <w:r w:rsidRPr="00902F92">
              <w:t>ственных гарантий реализации прав на п</w:t>
            </w:r>
            <w:r w:rsidRPr="00902F92">
              <w:t>о</w:t>
            </w:r>
            <w:r w:rsidRPr="00902F92">
              <w:t>лучение общедоступн</w:t>
            </w:r>
            <w:r w:rsidRPr="00902F92">
              <w:t>о</w:t>
            </w:r>
            <w:r w:rsidRPr="00902F92">
              <w:t>го и бесплатного д</w:t>
            </w:r>
            <w:r w:rsidRPr="00902F92">
              <w:t>о</w:t>
            </w:r>
            <w:r w:rsidRPr="00902F92">
              <w:t>школьн</w:t>
            </w:r>
            <w:r w:rsidRPr="00902F92">
              <w:t>о</w:t>
            </w:r>
            <w:r w:rsidRPr="00902F92">
              <w:t>го образования в образовательных о</w:t>
            </w:r>
            <w:r w:rsidRPr="00902F92">
              <w:t>р</w:t>
            </w:r>
            <w:r w:rsidRPr="00902F92">
              <w:t>ганизациях (муниц</w:t>
            </w:r>
            <w:r w:rsidRPr="00902F92">
              <w:t>и</w:t>
            </w:r>
            <w:r w:rsidRPr="00902F92">
              <w:t>пальных д</w:t>
            </w:r>
            <w:r w:rsidRPr="00902F92">
              <w:t>о</w:t>
            </w:r>
            <w:r w:rsidRPr="00902F92">
              <w:t>школьных образовательных орг</w:t>
            </w:r>
            <w:r w:rsidRPr="00902F92">
              <w:t>а</w:t>
            </w:r>
            <w:r w:rsidRPr="00902F92">
              <w:t>низациях, муниципал</w:t>
            </w:r>
            <w:r w:rsidRPr="00902F92">
              <w:t>ь</w:t>
            </w:r>
            <w:r w:rsidRPr="00902F92">
              <w:t>ных общеобразовател</w:t>
            </w:r>
            <w:r w:rsidRPr="00902F92">
              <w:t>ь</w:t>
            </w:r>
            <w:r w:rsidRPr="00902F92">
              <w:t>ных организациях, ре</w:t>
            </w:r>
            <w:r w:rsidRPr="00902F92">
              <w:t>а</w:t>
            </w:r>
            <w:r w:rsidRPr="00902F92">
              <w:t>лизующих образов</w:t>
            </w:r>
            <w:r w:rsidRPr="00902F92">
              <w:t>а</w:t>
            </w:r>
            <w:r w:rsidRPr="00902F92">
              <w:t>тельные программы дошкольного образов</w:t>
            </w:r>
            <w:r w:rsidRPr="00902F92">
              <w:t>а</w:t>
            </w:r>
            <w:r w:rsidRPr="00902F92">
              <w:t>ния, частных дошкол</w:t>
            </w:r>
            <w:r w:rsidRPr="00902F92">
              <w:t>ь</w:t>
            </w:r>
            <w:r w:rsidRPr="00902F92">
              <w:t>ных образовательных организациях и частных общеобразовательных организациях, ос</w:t>
            </w:r>
            <w:r w:rsidRPr="00902F92">
              <w:t>у</w:t>
            </w:r>
            <w:r w:rsidRPr="00902F92">
              <w:t>ществляющих образ</w:t>
            </w:r>
            <w:r w:rsidRPr="00902F92">
              <w:t>о</w:t>
            </w:r>
            <w:r w:rsidRPr="00902F92">
              <w:t>вательную деятел</w:t>
            </w:r>
            <w:r w:rsidRPr="00902F92">
              <w:t>ь</w:t>
            </w:r>
            <w:r w:rsidRPr="00902F92">
              <w:t>ность по имеющим го</w:t>
            </w:r>
            <w:r w:rsidRPr="00902F92">
              <w:t>с</w:t>
            </w:r>
            <w:r w:rsidRPr="00902F92">
              <w:t>ударственную аккред</w:t>
            </w:r>
            <w:r w:rsidRPr="00902F92">
              <w:t>и</w:t>
            </w:r>
            <w:r w:rsidRPr="00902F92">
              <w:t>тацию основным общ</w:t>
            </w:r>
            <w:r w:rsidRPr="00902F92">
              <w:t>е</w:t>
            </w:r>
            <w:r w:rsidRPr="00902F92">
              <w:t>образовательным пр</w:t>
            </w:r>
            <w:r w:rsidRPr="00902F92">
              <w:t>о</w:t>
            </w:r>
            <w:r w:rsidRPr="00902F92">
              <w:t>граммам и реализу</w:t>
            </w:r>
            <w:r w:rsidRPr="00902F92">
              <w:t>ю</w:t>
            </w:r>
            <w:r w:rsidRPr="00902F92">
              <w:t>щих образов</w:t>
            </w:r>
            <w:r w:rsidRPr="00902F92">
              <w:t>а</w:t>
            </w:r>
            <w:r w:rsidRPr="00902F92">
              <w:t xml:space="preserve">тельные </w:t>
            </w:r>
            <w:r w:rsidRPr="00902F92">
              <w:lastRenderedPageBreak/>
              <w:t>программы дошкольн</w:t>
            </w:r>
            <w:r w:rsidRPr="00902F92">
              <w:t>о</w:t>
            </w:r>
            <w:r w:rsidRPr="00902F92">
              <w:t>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14722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30 165,1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30 165,1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19 318,7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64,0</w:t>
            </w:r>
          </w:p>
        </w:tc>
      </w:tr>
      <w:tr w:rsidR="004726BD" w:rsidRPr="00902F92" w:rsidTr="00145F1F">
        <w:trPr>
          <w:trHeight w:val="18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lastRenderedPageBreak/>
              <w:t>Компенсация части р</w:t>
            </w:r>
            <w:r w:rsidRPr="00902F92">
              <w:t>о</w:t>
            </w:r>
            <w:r w:rsidRPr="00902F92">
              <w:t>дительской платы за присмотр и уход за детьми в образовател</w:t>
            </w:r>
            <w:r w:rsidRPr="00902F92">
              <w:t>ь</w:t>
            </w:r>
            <w:r w:rsidRPr="00902F92">
              <w:t>ных организациях, ре</w:t>
            </w:r>
            <w:r w:rsidRPr="00902F92">
              <w:t>а</w:t>
            </w:r>
            <w:r w:rsidRPr="00902F92">
              <w:t>лизующих образов</w:t>
            </w:r>
            <w:r w:rsidRPr="00902F92">
              <w:t>а</w:t>
            </w:r>
            <w:r w:rsidRPr="00902F92">
              <w:t>тельную программу дошкольного образов</w:t>
            </w:r>
            <w:r w:rsidRPr="00902F92">
              <w:t>а</w:t>
            </w:r>
            <w:r w:rsidRPr="00902F92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224,7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21,9</w:t>
            </w:r>
          </w:p>
        </w:tc>
      </w:tr>
      <w:tr w:rsidR="004726BD" w:rsidRPr="00902F92" w:rsidTr="00145F1F">
        <w:trPr>
          <w:trHeight w:val="9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r w:rsidRPr="00902F92">
              <w:rPr>
                <w:color w:val="000000"/>
              </w:rPr>
              <w:t>Ежемесячное денежное вознаграждение за классное руководство педагогическим рабо</w:t>
            </w:r>
            <w:r w:rsidRPr="00902F92">
              <w:rPr>
                <w:color w:val="000000"/>
              </w:rPr>
              <w:t>т</w:t>
            </w:r>
            <w:r w:rsidRPr="00902F92">
              <w:rPr>
                <w:color w:val="000000"/>
              </w:rPr>
              <w:t>никам государственных и муниципальных о</w:t>
            </w:r>
            <w:r w:rsidRPr="00902F92">
              <w:rPr>
                <w:color w:val="000000"/>
              </w:rPr>
              <w:t>б</w:t>
            </w:r>
            <w:r w:rsidRPr="00902F92">
              <w:rPr>
                <w:color w:val="000000"/>
              </w:rPr>
              <w:t>щеобразовательных о</w:t>
            </w:r>
            <w:r w:rsidRPr="00902F92">
              <w:rPr>
                <w:color w:val="000000"/>
              </w:rPr>
              <w:t>р</w:t>
            </w:r>
            <w:r w:rsidRPr="00902F92">
              <w:rPr>
                <w:color w:val="000000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657,5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24,8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Дошкольные образов</w:t>
            </w:r>
            <w:r w:rsidRPr="00902F92">
              <w:t>а</w:t>
            </w:r>
            <w:r w:rsidRPr="00902F92">
              <w:t>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5 002,2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62,1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20 543,1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20 543,1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11 817,5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57,5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Организации дополн</w:t>
            </w:r>
            <w:r w:rsidRPr="00902F92">
              <w:t>и</w:t>
            </w:r>
            <w:r w:rsidRPr="00902F92">
              <w:t>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7 530,5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68,2</w:t>
            </w:r>
          </w:p>
        </w:tc>
      </w:tr>
      <w:tr w:rsidR="004726BD" w:rsidRPr="00902F92" w:rsidTr="00145F1F">
        <w:trPr>
          <w:trHeight w:val="12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Учреждения, обеспеч</w:t>
            </w:r>
            <w:r w:rsidRPr="00902F92">
              <w:t>и</w:t>
            </w:r>
            <w:r w:rsidRPr="00902F92">
              <w:t>вающие деятельность органов местного сам</w:t>
            </w:r>
            <w:r w:rsidRPr="00902F92">
              <w:t>о</w:t>
            </w:r>
            <w:r w:rsidRPr="00902F92">
              <w:t>управления и муниц</w:t>
            </w:r>
            <w:r w:rsidRPr="00902F92">
              <w:t>и</w:t>
            </w:r>
            <w:r w:rsidRPr="00902F92"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14 151,0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14 151,0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9 331,5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65,9</w:t>
            </w:r>
          </w:p>
        </w:tc>
      </w:tr>
      <w:tr w:rsidR="004726BD" w:rsidRPr="00902F92" w:rsidTr="00145F1F">
        <w:trPr>
          <w:trHeight w:val="12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Мероприятия, напра</w:t>
            </w:r>
            <w:r w:rsidRPr="00902F92">
              <w:t>в</w:t>
            </w:r>
            <w:r w:rsidRPr="00902F92">
              <w:t>ленные на профилакт</w:t>
            </w:r>
            <w:r w:rsidRPr="00902F92">
              <w:t>и</w:t>
            </w:r>
            <w:r w:rsidRPr="00902F92">
              <w:t>ку и устранение п</w:t>
            </w:r>
            <w:r w:rsidRPr="00902F92">
              <w:t>о</w:t>
            </w:r>
            <w:r w:rsidRPr="00902F92">
              <w:t>следствий распростр</w:t>
            </w:r>
            <w:r w:rsidRPr="00902F92">
              <w:t>а</w:t>
            </w:r>
            <w:r w:rsidRPr="00902F92">
              <w:t xml:space="preserve">нения </w:t>
            </w:r>
            <w:proofErr w:type="spellStart"/>
            <w:r w:rsidRPr="00902F92">
              <w:t>коронавирусной</w:t>
            </w:r>
            <w:proofErr w:type="spellEnd"/>
            <w:r w:rsidRPr="00902F92">
              <w:t xml:space="preserve"> инфе</w:t>
            </w:r>
            <w:r w:rsidRPr="00902F92">
              <w:t>к</w:t>
            </w:r>
            <w:r w:rsidRPr="00902F92"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347,8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94,4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Мероприятия по разв</w:t>
            </w:r>
            <w:r w:rsidRPr="00902F92">
              <w:t>и</w:t>
            </w:r>
            <w:r w:rsidRPr="00902F92">
              <w:t xml:space="preserve">тию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3 112,3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3 112,3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1 408,6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45,3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Организация питания в образовательных орг</w:t>
            </w:r>
            <w:r w:rsidRPr="00902F92">
              <w:t>а</w:t>
            </w:r>
            <w:r w:rsidRPr="00902F92"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2 304,1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42,2</w:t>
            </w:r>
          </w:p>
        </w:tc>
      </w:tr>
      <w:tr w:rsidR="004726BD" w:rsidRPr="00902F92" w:rsidTr="00145F1F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r w:rsidRPr="00902F92">
              <w:rPr>
                <w:color w:val="000000"/>
              </w:rPr>
              <w:t>Мероприятия по ко</w:t>
            </w:r>
            <w:r w:rsidRPr="00902F92">
              <w:rPr>
                <w:color w:val="000000"/>
              </w:rPr>
              <w:t>м</w:t>
            </w:r>
            <w:r w:rsidRPr="00902F92">
              <w:rPr>
                <w:color w:val="000000"/>
              </w:rPr>
              <w:t>плексной безопасности муниципальных учр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500,3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86,8</w:t>
            </w:r>
          </w:p>
        </w:tc>
      </w:tr>
      <w:tr w:rsidR="004726BD" w:rsidRPr="00902F92" w:rsidTr="00145F1F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proofErr w:type="gramStart"/>
            <w:r w:rsidRPr="00902F92">
              <w:rPr>
                <w:color w:val="000000"/>
              </w:rPr>
              <w:t>Организация беспла</w:t>
            </w:r>
            <w:r w:rsidRPr="00902F92">
              <w:rPr>
                <w:color w:val="000000"/>
              </w:rPr>
              <w:t>т</w:t>
            </w:r>
            <w:r w:rsidRPr="00902F92">
              <w:rPr>
                <w:color w:val="000000"/>
              </w:rPr>
              <w:t>ного горячего питания обучающихся, получ</w:t>
            </w:r>
            <w:r w:rsidRPr="00902F92">
              <w:rPr>
                <w:color w:val="000000"/>
              </w:rPr>
              <w:t>а</w:t>
            </w:r>
            <w:r w:rsidRPr="00902F92">
              <w:rPr>
                <w:color w:val="000000"/>
              </w:rPr>
              <w:t xml:space="preserve">ющих начальное общее </w:t>
            </w:r>
            <w:r w:rsidRPr="00902F92">
              <w:rPr>
                <w:color w:val="000000"/>
              </w:rPr>
              <w:lastRenderedPageBreak/>
              <w:t>образование в госуда</w:t>
            </w:r>
            <w:r w:rsidRPr="00902F92">
              <w:rPr>
                <w:color w:val="000000"/>
              </w:rPr>
              <w:t>р</w:t>
            </w:r>
            <w:r w:rsidRPr="00902F92">
              <w:rPr>
                <w:color w:val="000000"/>
              </w:rPr>
              <w:t>ственных и муниц</w:t>
            </w:r>
            <w:r w:rsidRPr="00902F92">
              <w:rPr>
                <w:color w:val="000000"/>
              </w:rPr>
              <w:t>и</w:t>
            </w:r>
            <w:r w:rsidRPr="00902F92">
              <w:rPr>
                <w:color w:val="000000"/>
              </w:rPr>
              <w:t>пальных образовател</w:t>
            </w:r>
            <w:r w:rsidRPr="00902F92">
              <w:rPr>
                <w:color w:val="000000"/>
              </w:rPr>
              <w:t>ь</w:t>
            </w:r>
            <w:r w:rsidRPr="00902F92">
              <w:rPr>
                <w:color w:val="000000"/>
              </w:rPr>
              <w:t>ных организац</w:t>
            </w:r>
            <w:r w:rsidRPr="00902F92">
              <w:rPr>
                <w:color w:val="000000"/>
              </w:rPr>
              <w:t>и</w:t>
            </w:r>
            <w:r w:rsidRPr="00902F92">
              <w:rPr>
                <w:color w:val="000000"/>
              </w:rPr>
              <w:t>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2 131,3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2 131,3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442,0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20,7</w:t>
            </w:r>
          </w:p>
        </w:tc>
      </w:tr>
      <w:tr w:rsidR="004726BD" w:rsidRPr="00902F92" w:rsidTr="00145F1F">
        <w:trPr>
          <w:trHeight w:val="12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lastRenderedPageBreak/>
              <w:t>Капитальный ремонт кровель муниципал</w:t>
            </w:r>
            <w:r w:rsidRPr="00902F92">
              <w:t>ь</w:t>
            </w:r>
            <w:r w:rsidRPr="00902F92">
              <w:t>ных образовательных орган</w:t>
            </w:r>
            <w:r w:rsidRPr="00902F92">
              <w:t>и</w:t>
            </w:r>
            <w:r w:rsidRPr="00902F92">
              <w:t>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S4850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0,0</w:t>
            </w:r>
          </w:p>
        </w:tc>
      </w:tr>
      <w:tr w:rsidR="004726BD" w:rsidRPr="00902F92" w:rsidTr="00145F1F">
        <w:trPr>
          <w:trHeight w:val="6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Замена оконных блоков муниципальных обр</w:t>
            </w:r>
            <w:r w:rsidRPr="00902F92">
              <w:t>а</w:t>
            </w:r>
            <w:r w:rsidRPr="00902F92">
              <w:t>зовательных организ</w:t>
            </w:r>
            <w:r w:rsidRPr="00902F92">
              <w:t>а</w:t>
            </w:r>
            <w:r w:rsidRPr="00902F92">
              <w:t>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S4860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0,0</w:t>
            </w:r>
          </w:p>
        </w:tc>
      </w:tr>
      <w:tr w:rsidR="004726BD" w:rsidRPr="00902F92" w:rsidTr="00145F1F">
        <w:trPr>
          <w:trHeight w:val="6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r w:rsidRPr="00902F92">
              <w:rPr>
                <w:color w:val="000000"/>
              </w:rPr>
              <w:t>Создание цифровой о</w:t>
            </w:r>
            <w:r w:rsidRPr="00902F92">
              <w:rPr>
                <w:color w:val="000000"/>
              </w:rPr>
              <w:t>б</w:t>
            </w:r>
            <w:r w:rsidRPr="00902F92">
              <w:rPr>
                <w:color w:val="000000"/>
              </w:rPr>
              <w:t>разовательной среды в общеобразовательных организациях и профе</w:t>
            </w:r>
            <w:r w:rsidRPr="00902F92">
              <w:rPr>
                <w:color w:val="000000"/>
              </w:rPr>
              <w:t>с</w:t>
            </w:r>
            <w:r w:rsidRPr="00902F92">
              <w:rPr>
                <w:color w:val="000000"/>
              </w:rPr>
              <w:t>сиональных образов</w:t>
            </w:r>
            <w:r w:rsidRPr="00902F92">
              <w:rPr>
                <w:color w:val="000000"/>
              </w:rPr>
              <w:t>а</w:t>
            </w:r>
            <w:r w:rsidRPr="00902F92">
              <w:rPr>
                <w:color w:val="000000"/>
              </w:rPr>
              <w:t>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S4900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0,0</w:t>
            </w:r>
          </w:p>
        </w:tc>
      </w:tr>
      <w:tr w:rsidR="004726BD" w:rsidRPr="00902F92" w:rsidTr="00145F1F">
        <w:trPr>
          <w:trHeight w:val="6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r w:rsidRPr="00902F92">
              <w:rPr>
                <w:color w:val="000000"/>
              </w:rPr>
              <w:t>Приведение в соотве</w:t>
            </w:r>
            <w:r w:rsidRPr="00902F92">
              <w:rPr>
                <w:color w:val="000000"/>
              </w:rPr>
              <w:t>т</w:t>
            </w:r>
            <w:r w:rsidRPr="00902F92">
              <w:rPr>
                <w:color w:val="000000"/>
              </w:rPr>
              <w:t xml:space="preserve">ствии с </w:t>
            </w:r>
            <w:proofErr w:type="spellStart"/>
            <w:r w:rsidRPr="00902F92">
              <w:rPr>
                <w:color w:val="000000"/>
              </w:rPr>
              <w:t>брендбуком</w:t>
            </w:r>
            <w:proofErr w:type="spellEnd"/>
            <w:r w:rsidRPr="00902F92">
              <w:rPr>
                <w:color w:val="000000"/>
              </w:rPr>
              <w:t xml:space="preserve"> "Точки роста" помещ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ний муниципальных общеобразовательных о</w:t>
            </w:r>
            <w:r w:rsidRPr="00902F92">
              <w:rPr>
                <w:color w:val="000000"/>
              </w:rPr>
              <w:t>р</w:t>
            </w:r>
            <w:r w:rsidRPr="00902F92">
              <w:rPr>
                <w:color w:val="000000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S4910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175,4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100,0</w:t>
            </w:r>
          </w:p>
        </w:tc>
      </w:tr>
      <w:tr w:rsidR="004726BD" w:rsidRPr="00902F92" w:rsidTr="00145F1F">
        <w:trPr>
          <w:trHeight w:val="6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Отдельные меропри</w:t>
            </w:r>
            <w:r w:rsidRPr="00902F92">
              <w:t>я</w:t>
            </w:r>
            <w:r w:rsidRPr="00902F92">
              <w:t>тия по развитию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S7640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0,0</w:t>
            </w:r>
          </w:p>
        </w:tc>
      </w:tr>
      <w:tr w:rsidR="004726BD" w:rsidRPr="00902F92" w:rsidTr="00145F1F">
        <w:trPr>
          <w:trHeight w:val="8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Реализация мер гос</w:t>
            </w:r>
            <w:r w:rsidRPr="00902F92">
              <w:rPr>
                <w:bCs/>
              </w:rPr>
              <w:t>у</w:t>
            </w:r>
            <w:r w:rsidRPr="00902F92">
              <w:rPr>
                <w:bCs/>
              </w:rPr>
              <w:t>дарственной поддержки работников образов</w:t>
            </w:r>
            <w:r w:rsidRPr="00902F92">
              <w:rPr>
                <w:bCs/>
              </w:rPr>
              <w:t>а</w:t>
            </w:r>
            <w:r w:rsidRPr="00902F92">
              <w:rPr>
                <w:bCs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4 051,2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4 051,2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2 935,4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72,5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Мероприятия по разв</w:t>
            </w:r>
            <w:r w:rsidRPr="00902F92">
              <w:t>и</w:t>
            </w:r>
            <w:r w:rsidRPr="00902F92">
              <w:t>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4 051,2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4 051,2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2 935,4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72,5</w:t>
            </w:r>
          </w:p>
        </w:tc>
      </w:tr>
      <w:tr w:rsidR="004726BD" w:rsidRPr="00902F92" w:rsidTr="00145F1F">
        <w:trPr>
          <w:trHeight w:val="15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Защита прав и зако</w:t>
            </w:r>
            <w:r w:rsidRPr="00902F92">
              <w:rPr>
                <w:bCs/>
              </w:rPr>
              <w:t>н</w:t>
            </w:r>
            <w:r w:rsidRPr="00902F92">
              <w:rPr>
                <w:bCs/>
              </w:rPr>
              <w:t>ных интересов нес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верше</w:t>
            </w:r>
            <w:r w:rsidRPr="00902F92">
              <w:rPr>
                <w:bCs/>
              </w:rPr>
              <w:t>н</w:t>
            </w:r>
            <w:r w:rsidRPr="00902F92">
              <w:rPr>
                <w:bCs/>
              </w:rPr>
              <w:t>нолетних, лиц из числа детей-сирот и детей, оставшихся без попеч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9 781,4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9 781,4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5 887,8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60,2</w:t>
            </w:r>
          </w:p>
        </w:tc>
      </w:tr>
      <w:tr w:rsidR="004726BD" w:rsidRPr="00902F92" w:rsidTr="00145F1F">
        <w:trPr>
          <w:trHeight w:val="14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Обеспечение сохранн</w:t>
            </w:r>
            <w:r w:rsidRPr="00902F92">
              <w:t>о</w:t>
            </w:r>
            <w:r w:rsidRPr="00902F92">
              <w:t>сти жилых помещений, закрепленных за дет</w:t>
            </w:r>
            <w:r w:rsidRPr="00902F92">
              <w:t>ь</w:t>
            </w:r>
            <w:r w:rsidRPr="00902F92">
              <w:t>ми-сиротами и детьми, оставшимися без поп</w:t>
            </w:r>
            <w:r w:rsidRPr="00902F92">
              <w:t>е</w:t>
            </w:r>
            <w:r w:rsidRPr="00902F92">
              <w:t>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47,3</w:t>
            </w:r>
          </w:p>
        </w:tc>
      </w:tr>
      <w:tr w:rsidR="004726BD" w:rsidRPr="00902F92" w:rsidTr="00145F1F">
        <w:trPr>
          <w:trHeight w:val="45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roofErr w:type="gramStart"/>
            <w:r w:rsidRPr="00902F92">
              <w:lastRenderedPageBreak/>
              <w:t>Организация и ос</w:t>
            </w:r>
            <w:r w:rsidRPr="00902F92">
              <w:t>у</w:t>
            </w:r>
            <w:r w:rsidRPr="00902F92">
              <w:t>ществление деятельн</w:t>
            </w:r>
            <w:r w:rsidRPr="00902F92">
              <w:t>о</w:t>
            </w:r>
            <w:r w:rsidRPr="00902F92">
              <w:t>сти по опеке и попеч</w:t>
            </w:r>
            <w:r w:rsidRPr="00902F92">
              <w:t>и</w:t>
            </w:r>
            <w:r w:rsidRPr="00902F92">
              <w:t>тельству, выплата еж</w:t>
            </w:r>
            <w:r w:rsidRPr="00902F92">
              <w:t>е</w:t>
            </w:r>
            <w:r w:rsidRPr="00902F92">
              <w:t>меся</w:t>
            </w:r>
            <w:r w:rsidRPr="00902F92">
              <w:t>ч</w:t>
            </w:r>
            <w:r w:rsidRPr="00902F92">
              <w:t>ных денежных средств на содержание и проезд ребенка, пер</w:t>
            </w:r>
            <w:r w:rsidRPr="00902F92">
              <w:t>е</w:t>
            </w:r>
            <w:r w:rsidRPr="00902F92">
              <w:t>данного на воспитание в семью опекуна (поп</w:t>
            </w:r>
            <w:r w:rsidRPr="00902F92">
              <w:t>е</w:t>
            </w:r>
            <w:r w:rsidRPr="00902F92">
              <w:t>чителя), приемную с</w:t>
            </w:r>
            <w:r w:rsidRPr="00902F92">
              <w:t>е</w:t>
            </w:r>
            <w:r w:rsidRPr="00902F92">
              <w:t>мью, возн</w:t>
            </w:r>
            <w:r w:rsidRPr="00902F92">
              <w:t>а</w:t>
            </w:r>
            <w:r w:rsidRPr="00902F92">
              <w:t>граждения приемным родителям, подготовку лиц, жел</w:t>
            </w:r>
            <w:r w:rsidRPr="00902F92">
              <w:t>а</w:t>
            </w:r>
            <w:r w:rsidRPr="00902F92">
              <w:t>ющих принять на во</w:t>
            </w:r>
            <w:r w:rsidRPr="00902F92">
              <w:t>с</w:t>
            </w:r>
            <w:r w:rsidRPr="00902F92">
              <w:t>питание в свою семью ребенка, оставш</w:t>
            </w:r>
            <w:r w:rsidRPr="00902F92">
              <w:t>е</w:t>
            </w:r>
            <w:r w:rsidRPr="00902F92">
              <w:t>гося без попечения родит</w:t>
            </w:r>
            <w:r w:rsidRPr="00902F92">
              <w:t>е</w:t>
            </w:r>
            <w:r w:rsidRPr="00902F92">
              <w:t>лей (организация и осуществление де</w:t>
            </w:r>
            <w:r w:rsidRPr="00902F92">
              <w:t>я</w:t>
            </w:r>
            <w:r w:rsidRPr="00902F92">
              <w:t>тельности по опеке и попеч</w:t>
            </w:r>
            <w:r w:rsidRPr="00902F92">
              <w:t>и</w:t>
            </w:r>
            <w:r w:rsidRPr="00902F92">
              <w:t>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389,6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44,9</w:t>
            </w:r>
          </w:p>
        </w:tc>
      </w:tr>
      <w:tr w:rsidR="004726BD" w:rsidRPr="00902F92" w:rsidTr="00145F1F">
        <w:trPr>
          <w:trHeight w:val="48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roofErr w:type="gramStart"/>
            <w:r w:rsidRPr="00902F92">
              <w:t>Организация и ос</w:t>
            </w:r>
            <w:r w:rsidRPr="00902F92">
              <w:t>у</w:t>
            </w:r>
            <w:r w:rsidRPr="00902F92">
              <w:t>ществление деятельн</w:t>
            </w:r>
            <w:r w:rsidRPr="00902F92">
              <w:t>о</w:t>
            </w:r>
            <w:r w:rsidRPr="00902F92">
              <w:t>сти по опеке и попеч</w:t>
            </w:r>
            <w:r w:rsidRPr="00902F92">
              <w:t>и</w:t>
            </w:r>
            <w:r w:rsidRPr="00902F92">
              <w:t>тельству, выплата еж</w:t>
            </w:r>
            <w:r w:rsidRPr="00902F92">
              <w:t>е</w:t>
            </w:r>
            <w:r w:rsidRPr="00902F92">
              <w:t>меся</w:t>
            </w:r>
            <w:r w:rsidRPr="00902F92">
              <w:t>ч</w:t>
            </w:r>
            <w:r w:rsidRPr="00902F92">
              <w:t>ных денежных средств на содержание и проезд ребенка, пер</w:t>
            </w:r>
            <w:r w:rsidRPr="00902F92">
              <w:t>е</w:t>
            </w:r>
            <w:r w:rsidRPr="00902F92">
              <w:t>данного на воспитание в семью опекуна (поп</w:t>
            </w:r>
            <w:r w:rsidRPr="00902F92">
              <w:t>е</w:t>
            </w:r>
            <w:r w:rsidRPr="00902F92">
              <w:t>чителя), приемную с</w:t>
            </w:r>
            <w:r w:rsidRPr="00902F92">
              <w:t>е</w:t>
            </w:r>
            <w:r w:rsidRPr="00902F92">
              <w:t>мью, возн</w:t>
            </w:r>
            <w:r w:rsidRPr="00902F92">
              <w:t>а</w:t>
            </w:r>
            <w:r w:rsidRPr="00902F92">
              <w:t>граждения приемным родителям, подготовку лиц, жел</w:t>
            </w:r>
            <w:r w:rsidRPr="00902F92">
              <w:t>а</w:t>
            </w:r>
            <w:r w:rsidRPr="00902F92">
              <w:t>ющих принять на во</w:t>
            </w:r>
            <w:r w:rsidRPr="00902F92">
              <w:t>с</w:t>
            </w:r>
            <w:r w:rsidRPr="00902F92">
              <w:t>питание в свою семью ребенка, оставш</w:t>
            </w:r>
            <w:r w:rsidRPr="00902F92">
              <w:t>е</w:t>
            </w:r>
            <w:r w:rsidRPr="00902F92">
              <w:t>гося без попечения родит</w:t>
            </w:r>
            <w:r w:rsidRPr="00902F92">
              <w:t>е</w:t>
            </w:r>
            <w:r w:rsidRPr="00902F92">
              <w:t>лей (подготовка лиц, желающих принять на воспитание в свою с</w:t>
            </w:r>
            <w:r w:rsidRPr="00902F92">
              <w:t>е</w:t>
            </w:r>
            <w:r w:rsidRPr="00902F92">
              <w:t>мью ребенка, оставш</w:t>
            </w:r>
            <w:r w:rsidRPr="00902F92">
              <w:t>е</w:t>
            </w:r>
            <w:r w:rsidRPr="00902F92">
              <w:t>гося без попечения р</w:t>
            </w:r>
            <w:r w:rsidRPr="00902F92">
              <w:t>о</w:t>
            </w:r>
            <w:r w:rsidRPr="00902F92">
              <w:t>дит</w:t>
            </w:r>
            <w:r w:rsidRPr="00902F92">
              <w:t>е</w:t>
            </w:r>
            <w:r w:rsidRPr="00902F92">
              <w:t>лей)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0,0</w:t>
            </w:r>
          </w:p>
        </w:tc>
      </w:tr>
      <w:tr w:rsidR="004726BD" w:rsidRPr="00902F92" w:rsidTr="00145F1F">
        <w:trPr>
          <w:trHeight w:val="54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color w:val="000000"/>
              </w:rPr>
            </w:pPr>
            <w:proofErr w:type="gramStart"/>
            <w:r w:rsidRPr="00902F92">
              <w:rPr>
                <w:color w:val="000000"/>
              </w:rPr>
              <w:lastRenderedPageBreak/>
              <w:t>Организация и ос</w:t>
            </w:r>
            <w:r w:rsidRPr="00902F92">
              <w:rPr>
                <w:color w:val="000000"/>
              </w:rPr>
              <w:t>у</w:t>
            </w:r>
            <w:r w:rsidRPr="00902F92">
              <w:rPr>
                <w:color w:val="000000"/>
              </w:rPr>
              <w:t>ществление деятельн</w:t>
            </w:r>
            <w:r w:rsidRPr="00902F92">
              <w:rPr>
                <w:color w:val="000000"/>
              </w:rPr>
              <w:t>о</w:t>
            </w:r>
            <w:r w:rsidRPr="00902F92">
              <w:rPr>
                <w:color w:val="000000"/>
              </w:rPr>
              <w:t>сти по опеке и попеч</w:t>
            </w:r>
            <w:r w:rsidRPr="00902F92">
              <w:rPr>
                <w:color w:val="000000"/>
              </w:rPr>
              <w:t>и</w:t>
            </w:r>
            <w:r w:rsidRPr="00902F92">
              <w:rPr>
                <w:color w:val="000000"/>
              </w:rPr>
              <w:t>тельству, выплата еж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меся</w:t>
            </w:r>
            <w:r w:rsidRPr="00902F92">
              <w:rPr>
                <w:color w:val="000000"/>
              </w:rPr>
              <w:t>ч</w:t>
            </w:r>
            <w:r w:rsidRPr="00902F92">
              <w:rPr>
                <w:color w:val="000000"/>
              </w:rPr>
              <w:t>ных денежных средств на содержание и проезд ребенка, пер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данного на воспитание в семью опекуна (поп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чителя), приемную с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мью, возн</w:t>
            </w:r>
            <w:r w:rsidRPr="00902F92">
              <w:rPr>
                <w:color w:val="000000"/>
              </w:rPr>
              <w:t>а</w:t>
            </w:r>
            <w:r w:rsidRPr="00902F92">
              <w:rPr>
                <w:color w:val="000000"/>
              </w:rPr>
              <w:t>граждения приемным родителям, подготовку лиц, жел</w:t>
            </w:r>
            <w:r w:rsidRPr="00902F92">
              <w:rPr>
                <w:color w:val="000000"/>
              </w:rPr>
              <w:t>а</w:t>
            </w:r>
            <w:r w:rsidRPr="00902F92">
              <w:rPr>
                <w:color w:val="000000"/>
              </w:rPr>
              <w:t>ющих принять на во</w:t>
            </w:r>
            <w:r w:rsidRPr="00902F92">
              <w:rPr>
                <w:color w:val="000000"/>
              </w:rPr>
              <w:t>с</w:t>
            </w:r>
            <w:r w:rsidRPr="00902F92">
              <w:rPr>
                <w:color w:val="000000"/>
              </w:rPr>
              <w:t>питание в свою семью ребенка, оставш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гося без попечения родит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лей (выплата ежем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сячных денежных средств на содержание и проезд ребенка, пер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да</w:t>
            </w:r>
            <w:r w:rsidRPr="00902F92">
              <w:rPr>
                <w:color w:val="000000"/>
              </w:rPr>
              <w:t>н</w:t>
            </w:r>
            <w:r w:rsidRPr="00902F92">
              <w:rPr>
                <w:color w:val="000000"/>
              </w:rPr>
              <w:t>ного на воспитание в семью опекуна (поп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чителя), приемную</w:t>
            </w:r>
            <w:proofErr w:type="gramEnd"/>
            <w:r w:rsidRPr="00902F92">
              <w:rPr>
                <w:color w:val="000000"/>
              </w:rPr>
              <w:t xml:space="preserve"> с</w:t>
            </w:r>
            <w:r w:rsidRPr="00902F92">
              <w:rPr>
                <w:color w:val="000000"/>
              </w:rPr>
              <w:t>е</w:t>
            </w:r>
            <w:r w:rsidRPr="00902F92">
              <w:rPr>
                <w:color w:val="000000"/>
              </w:rPr>
              <w:t>мью, вознаграждения прие</w:t>
            </w:r>
            <w:r w:rsidRPr="00902F92">
              <w:rPr>
                <w:color w:val="000000"/>
              </w:rPr>
              <w:t>м</w:t>
            </w:r>
            <w:r w:rsidRPr="00902F92">
              <w:rPr>
                <w:color w:val="000000"/>
              </w:rPr>
              <w:t>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16723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8 788,7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8 788,7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5 445,7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62,0</w:t>
            </w:r>
          </w:p>
        </w:tc>
      </w:tr>
      <w:tr w:rsidR="004726BD" w:rsidRPr="00902F92" w:rsidTr="00145F1F">
        <w:trPr>
          <w:trHeight w:val="12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Реализация меропри</w:t>
            </w:r>
            <w:r w:rsidRPr="00902F92">
              <w:rPr>
                <w:bCs/>
              </w:rPr>
              <w:t>я</w:t>
            </w:r>
            <w:r w:rsidRPr="00902F92">
              <w:rPr>
                <w:bCs/>
              </w:rPr>
              <w:t>тий, направленных на повышение социальн</w:t>
            </w:r>
            <w:r w:rsidRPr="00902F92">
              <w:rPr>
                <w:bCs/>
              </w:rPr>
              <w:t>о</w:t>
            </w:r>
            <w:r w:rsidRPr="00902F92">
              <w:rPr>
                <w:bCs/>
              </w:rPr>
              <w:t>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53,0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49,1</w:t>
            </w:r>
          </w:p>
        </w:tc>
      </w:tr>
      <w:tr w:rsidR="004726BD" w:rsidRPr="00902F92" w:rsidTr="00145F1F">
        <w:trPr>
          <w:trHeight w:val="12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Выплата единовреме</w:t>
            </w:r>
            <w:r w:rsidRPr="00902F92">
              <w:t>н</w:t>
            </w:r>
            <w:r w:rsidRPr="00902F92">
              <w:t>ного пособия при всех формах устройства д</w:t>
            </w:r>
            <w:r w:rsidRPr="00902F92">
              <w:t>е</w:t>
            </w:r>
            <w:r w:rsidRPr="00902F92">
              <w:t>тей, лишенных род</w:t>
            </w:r>
            <w:r w:rsidRPr="00902F92">
              <w:t>и</w:t>
            </w:r>
            <w:r w:rsidRPr="00902F92">
              <w:t>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49,1</w:t>
            </w:r>
          </w:p>
        </w:tc>
      </w:tr>
      <w:tr w:rsidR="004726BD" w:rsidRPr="00902F92" w:rsidTr="00145F1F">
        <w:trPr>
          <w:trHeight w:val="8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Создание условий э</w:t>
            </w:r>
            <w:r w:rsidRPr="00902F92">
              <w:rPr>
                <w:bCs/>
              </w:rPr>
              <w:t>ф</w:t>
            </w:r>
            <w:r w:rsidRPr="00902F92">
              <w:rPr>
                <w:bCs/>
              </w:rPr>
              <w:t>фективной самореал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>зации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11,8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9,6</w:t>
            </w:r>
          </w:p>
        </w:tc>
      </w:tr>
      <w:tr w:rsidR="004726BD" w:rsidRPr="00902F92" w:rsidTr="00145F1F">
        <w:trPr>
          <w:trHeight w:val="6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Мероприятия по работе с семьей, детьми и м</w:t>
            </w:r>
            <w:r w:rsidRPr="00902F92">
              <w:t>о</w:t>
            </w:r>
            <w:r w:rsidRPr="00902F92">
              <w:t>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11,8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9,6</w:t>
            </w:r>
          </w:p>
        </w:tc>
      </w:tr>
      <w:tr w:rsidR="004726BD" w:rsidRPr="00902F92" w:rsidTr="00145F1F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rPr>
                <w:bCs/>
              </w:rPr>
            </w:pPr>
            <w:r w:rsidRPr="00902F92">
              <w:rPr>
                <w:bCs/>
              </w:rPr>
              <w:t>Проведение оздоров</w:t>
            </w:r>
            <w:r w:rsidRPr="00902F92">
              <w:rPr>
                <w:bCs/>
              </w:rPr>
              <w:t>и</w:t>
            </w:r>
            <w:r w:rsidRPr="00902F92">
              <w:rPr>
                <w:bCs/>
              </w:rPr>
              <w:t>тельной кампании д</w:t>
            </w:r>
            <w:r w:rsidRPr="00902F92">
              <w:rPr>
                <w:bCs/>
              </w:rPr>
              <w:t>е</w:t>
            </w:r>
            <w:r w:rsidRPr="00902F92">
              <w:rPr>
                <w:bCs/>
              </w:rPr>
              <w:t>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  <w:rPr>
                <w:bCs/>
              </w:rPr>
            </w:pPr>
            <w:r w:rsidRPr="00902F9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  <w:rPr>
                <w:bCs/>
              </w:rPr>
            </w:pPr>
            <w:r w:rsidRPr="00902F92">
              <w:rPr>
                <w:bCs/>
              </w:rPr>
              <w:t>336,5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64,2</w:t>
            </w:r>
          </w:p>
        </w:tc>
      </w:tr>
      <w:tr w:rsidR="004726BD" w:rsidRPr="00902F92" w:rsidTr="00145F1F">
        <w:trPr>
          <w:trHeight w:val="6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r w:rsidRPr="00902F92">
              <w:t>Мероприятия по пров</w:t>
            </w:r>
            <w:r w:rsidRPr="00902F92">
              <w:t>е</w:t>
            </w:r>
            <w:r w:rsidRPr="00902F92">
              <w:t>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right"/>
            </w:pPr>
            <w:r w:rsidRPr="00902F92">
              <w:t>336,5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BD" w:rsidRPr="00902F92" w:rsidRDefault="004726BD" w:rsidP="0009092A">
            <w:pPr>
              <w:jc w:val="center"/>
            </w:pPr>
            <w:r w:rsidRPr="00902F92">
              <w:t>64,2</w:t>
            </w:r>
          </w:p>
        </w:tc>
      </w:tr>
    </w:tbl>
    <w:p w:rsidR="004726BD" w:rsidRDefault="004726BD" w:rsidP="004726BD">
      <w:pPr>
        <w:rPr>
          <w:color w:val="FF0000"/>
        </w:rPr>
      </w:pPr>
    </w:p>
    <w:p w:rsidR="00EB59D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EB59D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FC419A">
        <w:rPr>
          <w:b/>
        </w:rPr>
        <w:t xml:space="preserve">Финансовое управление администрации </w:t>
      </w:r>
      <w:proofErr w:type="spellStart"/>
      <w:r w:rsidRPr="00FC419A">
        <w:rPr>
          <w:b/>
        </w:rPr>
        <w:t>Клетнянского</w:t>
      </w:r>
      <w:proofErr w:type="spellEnd"/>
      <w:r w:rsidRPr="00FC419A">
        <w:rPr>
          <w:b/>
        </w:rPr>
        <w:t xml:space="preserve"> района (глава 853)</w:t>
      </w:r>
    </w:p>
    <w:p w:rsidR="00EB59DA" w:rsidRPr="00FC419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EB59DA" w:rsidRPr="00FC419A" w:rsidRDefault="00EB59DA" w:rsidP="00EB59DA">
      <w:pPr>
        <w:spacing w:line="281" w:lineRule="auto"/>
        <w:ind w:firstLine="709"/>
        <w:jc w:val="both"/>
      </w:pPr>
      <w:r w:rsidRPr="00FC419A">
        <w:t xml:space="preserve">Финансовое управление администрации </w:t>
      </w:r>
      <w:proofErr w:type="spellStart"/>
      <w:r w:rsidRPr="00FC419A">
        <w:t>Клетнянского</w:t>
      </w:r>
      <w:proofErr w:type="spellEnd"/>
      <w:r w:rsidRPr="00FC419A">
        <w:t xml:space="preserve"> района  является органом, форм</w:t>
      </w:r>
      <w:r w:rsidRPr="00FC419A">
        <w:t>и</w:t>
      </w:r>
      <w:r w:rsidRPr="00FC419A">
        <w:t>рующим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</w:t>
      </w:r>
      <w:r w:rsidRPr="00FC419A">
        <w:t>и</w:t>
      </w:r>
      <w:r w:rsidRPr="00FC419A">
        <w:t xml:space="preserve">тики на территории </w:t>
      </w:r>
      <w:proofErr w:type="spellStart"/>
      <w:r w:rsidRPr="00FC419A">
        <w:t>Клетнянского</w:t>
      </w:r>
      <w:proofErr w:type="spellEnd"/>
      <w:r w:rsidRPr="00FC419A">
        <w:t xml:space="preserve"> района.</w:t>
      </w:r>
    </w:p>
    <w:p w:rsidR="00EB59DA" w:rsidRDefault="00EB59DA" w:rsidP="00EB59DA">
      <w:pPr>
        <w:spacing w:line="281" w:lineRule="auto"/>
        <w:ind w:firstLine="709"/>
        <w:jc w:val="both"/>
      </w:pPr>
      <w:r w:rsidRPr="00FC419A">
        <w:t>Исполнение расходов по главному распорядителю средств районного бюджета слож</w:t>
      </w:r>
      <w:r w:rsidRPr="00FC419A">
        <w:t>и</w:t>
      </w:r>
      <w:r w:rsidRPr="00FC419A">
        <w:t xml:space="preserve">лось в объеме  </w:t>
      </w:r>
      <w:r w:rsidR="001C32BD">
        <w:t>6065,2</w:t>
      </w:r>
      <w:r w:rsidRPr="00FC419A">
        <w:t xml:space="preserve">тыс. рублей,  что составило  </w:t>
      </w:r>
      <w:r w:rsidR="001C32BD">
        <w:t>67</w:t>
      </w:r>
      <w:r w:rsidR="0054079F">
        <w:t>,0</w:t>
      </w:r>
      <w:r w:rsidRPr="00FC419A">
        <w:t xml:space="preserve"> процент</w:t>
      </w:r>
      <w:r>
        <w:t>а</w:t>
      </w:r>
      <w:r w:rsidRPr="00FC419A">
        <w:t xml:space="preserve"> от уточненных плановых назн</w:t>
      </w:r>
      <w:r w:rsidRPr="00FC419A">
        <w:t>а</w:t>
      </w:r>
      <w:r w:rsidRPr="00FC419A">
        <w:t xml:space="preserve">чений, из них  на обеспечение деятельности финансовых органов </w:t>
      </w:r>
      <w:r w:rsidR="001C32BD">
        <w:t>3658,2</w:t>
      </w:r>
      <w:r w:rsidRPr="00FC419A">
        <w:t xml:space="preserve"> тыс. рубл</w:t>
      </w:r>
      <w:r>
        <w:t>ей, межбю</w:t>
      </w:r>
      <w:r>
        <w:t>д</w:t>
      </w:r>
      <w:r>
        <w:t xml:space="preserve">жетные трансферты бюджетам поселений </w:t>
      </w:r>
      <w:r w:rsidR="001C32BD">
        <w:t>2407,1</w:t>
      </w:r>
      <w:r>
        <w:t>,0</w:t>
      </w:r>
      <w:r w:rsidRPr="00FC419A">
        <w:t xml:space="preserve"> тыс. рублей.</w:t>
      </w:r>
    </w:p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Финансовое управление а</w:t>
      </w:r>
      <w:r w:rsidRPr="00FC419A">
        <w:rPr>
          <w:szCs w:val="28"/>
        </w:rPr>
        <w:t>дминистраци</w:t>
      </w:r>
      <w:r>
        <w:rPr>
          <w:szCs w:val="28"/>
        </w:rPr>
        <w:t>и</w:t>
      </w:r>
      <w:r w:rsidRPr="00FC419A">
        <w:rPr>
          <w:szCs w:val="28"/>
        </w:rPr>
        <w:t xml:space="preserve"> </w:t>
      </w:r>
      <w:proofErr w:type="spellStart"/>
      <w:r w:rsidRPr="00FC419A">
        <w:rPr>
          <w:szCs w:val="28"/>
        </w:rPr>
        <w:t>Клетнянского</w:t>
      </w:r>
      <w:proofErr w:type="spellEnd"/>
      <w:r w:rsidRPr="00FC419A">
        <w:rPr>
          <w:szCs w:val="28"/>
        </w:rPr>
        <w:t xml:space="preserve"> района является ответственным исполнителем </w:t>
      </w:r>
      <w:r w:rsidRPr="00FC419A">
        <w:rPr>
          <w:b/>
          <w:i/>
          <w:szCs w:val="28"/>
        </w:rPr>
        <w:t>муниципальной программы «</w:t>
      </w:r>
      <w:r>
        <w:rPr>
          <w:b/>
          <w:i/>
          <w:szCs w:val="28"/>
        </w:rPr>
        <w:t>Управление муниципальными финансами мун</w:t>
      </w:r>
      <w:r>
        <w:rPr>
          <w:b/>
          <w:i/>
          <w:szCs w:val="28"/>
        </w:rPr>
        <w:t>и</w:t>
      </w:r>
      <w:r>
        <w:rPr>
          <w:b/>
          <w:i/>
          <w:szCs w:val="28"/>
        </w:rPr>
        <w:t>ципального образования</w:t>
      </w:r>
      <w:r w:rsidRPr="00FC419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proofErr w:type="spellStart"/>
      <w:r w:rsidRPr="00FC419A">
        <w:rPr>
          <w:b/>
          <w:i/>
          <w:szCs w:val="28"/>
        </w:rPr>
        <w:t>Клетнянск</w:t>
      </w:r>
      <w:r>
        <w:rPr>
          <w:b/>
          <w:i/>
          <w:szCs w:val="28"/>
        </w:rPr>
        <w:t>ий</w:t>
      </w:r>
      <w:proofErr w:type="spellEnd"/>
      <w:r w:rsidRPr="00FC419A">
        <w:rPr>
          <w:b/>
          <w:i/>
          <w:szCs w:val="28"/>
        </w:rPr>
        <w:t xml:space="preserve"> муниципальн</w:t>
      </w:r>
      <w:r>
        <w:rPr>
          <w:b/>
          <w:i/>
          <w:szCs w:val="28"/>
        </w:rPr>
        <w:t>ый</w:t>
      </w:r>
      <w:r w:rsidRPr="00FC419A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»:</w:t>
      </w:r>
    </w:p>
    <w:p w:rsidR="00EB59DA" w:rsidRDefault="00EB59DA" w:rsidP="00EB59DA">
      <w:pPr>
        <w:spacing w:line="281" w:lineRule="auto"/>
        <w:ind w:firstLine="720"/>
        <w:jc w:val="right"/>
        <w:rPr>
          <w:szCs w:val="28"/>
        </w:rPr>
      </w:pPr>
      <w:r>
        <w:rPr>
          <w:szCs w:val="28"/>
        </w:rPr>
        <w:t>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ублей)</w:t>
      </w:r>
    </w:p>
    <w:p w:rsidR="00EB59DA" w:rsidRDefault="00EB59DA" w:rsidP="00EB59DA"/>
    <w:tbl>
      <w:tblPr>
        <w:tblW w:w="994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30"/>
        <w:gridCol w:w="611"/>
        <w:gridCol w:w="458"/>
        <w:gridCol w:w="611"/>
        <w:gridCol w:w="611"/>
        <w:gridCol w:w="916"/>
        <w:gridCol w:w="1070"/>
        <w:gridCol w:w="1069"/>
        <w:gridCol w:w="1069"/>
      </w:tblGrid>
      <w:tr w:rsidR="003C6F23" w:rsidRPr="00902F92" w:rsidTr="00B26CB9">
        <w:trPr>
          <w:trHeight w:val="25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НР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Утвержд</w:t>
            </w:r>
            <w:r w:rsidRPr="00902F92">
              <w:rPr>
                <w:sz w:val="18"/>
              </w:rPr>
              <w:t>е</w:t>
            </w:r>
            <w:r w:rsidRPr="00902F92">
              <w:rPr>
                <w:sz w:val="18"/>
              </w:rPr>
              <w:t>но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Уточне</w:t>
            </w:r>
            <w:r w:rsidRPr="00902F92">
              <w:rPr>
                <w:sz w:val="18"/>
              </w:rPr>
              <w:t>н</w:t>
            </w:r>
            <w:r w:rsidRPr="00902F92">
              <w:rPr>
                <w:sz w:val="18"/>
              </w:rPr>
              <w:t>ная бю</w:t>
            </w:r>
            <w:r w:rsidRPr="00902F92">
              <w:rPr>
                <w:sz w:val="18"/>
              </w:rPr>
              <w:t>д</w:t>
            </w:r>
            <w:r w:rsidRPr="00902F92">
              <w:rPr>
                <w:sz w:val="18"/>
              </w:rPr>
              <w:t>жетная роспись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  <w:rPr>
                <w:sz w:val="18"/>
              </w:rPr>
            </w:pPr>
            <w:r w:rsidRPr="00902F92">
              <w:rPr>
                <w:sz w:val="18"/>
              </w:rPr>
              <w:t>Кассовое исполн</w:t>
            </w:r>
            <w:r w:rsidRPr="00902F92">
              <w:rPr>
                <w:sz w:val="18"/>
              </w:rPr>
              <w:t>е</w:t>
            </w:r>
            <w:r w:rsidRPr="00902F92">
              <w:rPr>
                <w:sz w:val="18"/>
              </w:rPr>
              <w:t>ние за 9 месяцев 2020 года</w:t>
            </w:r>
          </w:p>
        </w:tc>
      </w:tr>
      <w:tr w:rsidR="003C6F23" w:rsidRPr="00902F92" w:rsidTr="00B26CB9">
        <w:trPr>
          <w:trHeight w:val="802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>Управление муниципальными финансами муниципального образования "</w:t>
            </w:r>
            <w:proofErr w:type="spellStart"/>
            <w:r w:rsidRPr="00902F92">
              <w:t>Клетнянский</w:t>
            </w:r>
            <w:proofErr w:type="spellEnd"/>
            <w:r w:rsidRPr="00902F92">
              <w:t xml:space="preserve"> м</w:t>
            </w:r>
            <w:r w:rsidRPr="00902F92">
              <w:t>у</w:t>
            </w:r>
            <w:r w:rsidRPr="00902F92">
              <w:t>ниципальный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8 685,1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8 685,1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6 065,2</w:t>
            </w:r>
          </w:p>
        </w:tc>
      </w:tr>
      <w:tr w:rsidR="003C6F23" w:rsidRPr="00902F92" w:rsidTr="00B26CB9">
        <w:trPr>
          <w:trHeight w:val="1543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>Обеспечение финансовой устойчивости бюджетной с</w:t>
            </w:r>
            <w:r w:rsidRPr="00902F92">
              <w:t>и</w:t>
            </w:r>
            <w:r w:rsidRPr="00902F92">
              <w:t xml:space="preserve">стемы </w:t>
            </w:r>
            <w:proofErr w:type="spellStart"/>
            <w:r w:rsidRPr="00902F92">
              <w:t>Клетнянского</w:t>
            </w:r>
            <w:proofErr w:type="spellEnd"/>
            <w:r w:rsidRPr="00902F92">
              <w:t xml:space="preserve"> района п</w:t>
            </w:r>
            <w:r w:rsidRPr="00902F92">
              <w:t>у</w:t>
            </w:r>
            <w:r w:rsidRPr="00902F92">
              <w:t>тем проведения сбалансирова</w:t>
            </w:r>
            <w:r w:rsidRPr="00902F92">
              <w:t>н</w:t>
            </w:r>
            <w:r w:rsidRPr="00902F92">
              <w:t>ной финансовой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3 658,2</w:t>
            </w:r>
          </w:p>
        </w:tc>
      </w:tr>
      <w:tr w:rsidR="003C6F23" w:rsidRPr="00902F92" w:rsidTr="00B26CB9">
        <w:trPr>
          <w:trHeight w:val="100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>Руководство и управление в сфере установленных функций органов местного самоуправл</w:t>
            </w:r>
            <w:r w:rsidRPr="00902F92">
              <w:t>е</w:t>
            </w:r>
            <w:r w:rsidRPr="00902F92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5 619,7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5 619,7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3 658,2</w:t>
            </w:r>
          </w:p>
        </w:tc>
      </w:tr>
      <w:tr w:rsidR="003C6F23" w:rsidRPr="00902F92" w:rsidTr="00B26CB9">
        <w:trPr>
          <w:trHeight w:val="2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>Реализация переданных полн</w:t>
            </w:r>
            <w:r w:rsidRPr="00902F92">
              <w:t>о</w:t>
            </w:r>
            <w:r w:rsidRPr="00902F92">
              <w:t>мочий по решению отдельных вопросов местного значения поселений в соответствии с з</w:t>
            </w:r>
            <w:r w:rsidRPr="00902F92">
              <w:t>а</w:t>
            </w:r>
            <w:r w:rsidRPr="00902F92">
              <w:t>ключенными соглашениями в части осуществления внутре</w:t>
            </w:r>
            <w:r w:rsidRPr="00902F92">
              <w:t>н</w:t>
            </w:r>
            <w:r w:rsidRPr="00902F92">
              <w:t>него муниципального финанс</w:t>
            </w:r>
            <w:r w:rsidRPr="00902F92">
              <w:t>о</w:t>
            </w:r>
            <w:r w:rsidRPr="00902F92">
              <w:t>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0,0</w:t>
            </w:r>
          </w:p>
        </w:tc>
      </w:tr>
      <w:tr w:rsidR="003C6F23" w:rsidRPr="00902F92" w:rsidTr="00B26CB9">
        <w:trPr>
          <w:trHeight w:val="112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>Создание условий для эффе</w:t>
            </w:r>
            <w:r w:rsidRPr="00902F92">
              <w:t>к</w:t>
            </w:r>
            <w:r w:rsidRPr="00902F92">
              <w:t>тивного и ответственного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3 063,0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3 063,0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2 407,0</w:t>
            </w:r>
          </w:p>
        </w:tc>
      </w:tr>
      <w:tr w:rsidR="003C6F23" w:rsidRPr="00902F92" w:rsidTr="00B26CB9">
        <w:trPr>
          <w:trHeight w:val="421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15840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572,2</w:t>
            </w:r>
          </w:p>
        </w:tc>
      </w:tr>
      <w:tr w:rsidR="003C6F23" w:rsidRPr="00902F92" w:rsidTr="00B26CB9">
        <w:trPr>
          <w:trHeight w:val="9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r w:rsidRPr="00902F92"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3" w:rsidRPr="00902F92" w:rsidRDefault="003C6F23" w:rsidP="00B26CB9">
            <w:pPr>
              <w:jc w:val="center"/>
            </w:pPr>
            <w:r w:rsidRPr="00902F92">
              <w:t>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3" w:rsidRPr="00902F92" w:rsidRDefault="003C6F23" w:rsidP="00B26CB9">
            <w:pPr>
              <w:jc w:val="right"/>
            </w:pPr>
            <w:r w:rsidRPr="00902F92">
              <w:t>1 834,8</w:t>
            </w:r>
          </w:p>
        </w:tc>
      </w:tr>
    </w:tbl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</w:p>
    <w:p w:rsidR="00EB59DA" w:rsidRDefault="00EB59DA" w:rsidP="00EB59DA"/>
    <w:p w:rsidR="003C6F23" w:rsidRDefault="003C6F23" w:rsidP="00EB59DA">
      <w:pPr>
        <w:spacing w:line="281" w:lineRule="auto"/>
        <w:ind w:firstLine="709"/>
        <w:jc w:val="center"/>
        <w:rPr>
          <w:b/>
        </w:rPr>
      </w:pPr>
    </w:p>
    <w:p w:rsidR="00EB59DA" w:rsidRDefault="00EB59DA" w:rsidP="00EB59DA">
      <w:pPr>
        <w:spacing w:line="281" w:lineRule="auto"/>
        <w:ind w:firstLine="709"/>
        <w:jc w:val="center"/>
        <w:rPr>
          <w:b/>
        </w:rPr>
      </w:pPr>
      <w:proofErr w:type="spellStart"/>
      <w:r w:rsidRPr="00FC419A">
        <w:rPr>
          <w:b/>
        </w:rPr>
        <w:t>Клетнянский</w:t>
      </w:r>
      <w:proofErr w:type="spellEnd"/>
      <w:r w:rsidRPr="00FC419A">
        <w:rPr>
          <w:b/>
        </w:rPr>
        <w:t xml:space="preserve"> районный Совет народных депутатов (глава 854)</w:t>
      </w:r>
    </w:p>
    <w:p w:rsidR="00EB59DA" w:rsidRPr="00FC419A" w:rsidRDefault="00EB59DA" w:rsidP="00EB59DA">
      <w:pPr>
        <w:spacing w:line="281" w:lineRule="auto"/>
        <w:ind w:firstLine="709"/>
        <w:jc w:val="center"/>
        <w:rPr>
          <w:b/>
        </w:rPr>
      </w:pPr>
    </w:p>
    <w:p w:rsidR="00EB59DA" w:rsidRPr="004F1EFA" w:rsidRDefault="00EB59DA" w:rsidP="00EB59DA">
      <w:pPr>
        <w:spacing w:line="281" w:lineRule="auto"/>
        <w:ind w:firstLine="709"/>
        <w:jc w:val="both"/>
      </w:pPr>
      <w:r w:rsidRPr="004F1EFA">
        <w:t>Исполнение расходов по главному распорядителю средств районного бюджета слож</w:t>
      </w:r>
      <w:r w:rsidRPr="004F1EFA">
        <w:t>и</w:t>
      </w:r>
      <w:r w:rsidRPr="004F1EFA">
        <w:t xml:space="preserve">лось в объеме </w:t>
      </w:r>
      <w:r w:rsidR="001A5057">
        <w:t>223,8</w:t>
      </w:r>
      <w:r w:rsidRPr="004F1EFA">
        <w:t xml:space="preserve">  тыс. рублей,  что составило  </w:t>
      </w:r>
      <w:r w:rsidR="001A5057">
        <w:t>64,3</w:t>
      </w:r>
      <w:r w:rsidRPr="004F1EFA">
        <w:t xml:space="preserve"> процентов от уточненных плановых назначений.</w:t>
      </w:r>
    </w:p>
    <w:p w:rsidR="00EB59DA" w:rsidRPr="004F1EFA" w:rsidRDefault="00EB59DA" w:rsidP="00EB59DA">
      <w:pPr>
        <w:spacing w:line="281" w:lineRule="auto"/>
        <w:ind w:firstLine="709"/>
        <w:jc w:val="both"/>
      </w:pPr>
    </w:p>
    <w:p w:rsidR="00EB59DA" w:rsidRPr="004F1EFA" w:rsidRDefault="00EB59DA" w:rsidP="00EB59DA">
      <w:pPr>
        <w:spacing w:line="281" w:lineRule="auto"/>
        <w:ind w:firstLine="709"/>
        <w:jc w:val="center"/>
        <w:rPr>
          <w:b/>
        </w:rPr>
      </w:pPr>
      <w:r w:rsidRPr="004F1EFA">
        <w:rPr>
          <w:b/>
        </w:rPr>
        <w:t xml:space="preserve">Контрольно-счетная палата </w:t>
      </w:r>
      <w:proofErr w:type="spellStart"/>
      <w:r w:rsidRPr="004F1EFA">
        <w:rPr>
          <w:b/>
        </w:rPr>
        <w:t>Клетнянского</w:t>
      </w:r>
      <w:proofErr w:type="spellEnd"/>
      <w:r w:rsidRPr="004F1EFA">
        <w:rPr>
          <w:b/>
        </w:rPr>
        <w:t xml:space="preserve"> муниципального района (глава 857)</w:t>
      </w:r>
    </w:p>
    <w:p w:rsidR="00EB59DA" w:rsidRPr="004F1EFA" w:rsidRDefault="00EB59DA" w:rsidP="00EB59DA">
      <w:pPr>
        <w:spacing w:line="281" w:lineRule="auto"/>
        <w:ind w:firstLine="709"/>
        <w:jc w:val="center"/>
        <w:rPr>
          <w:b/>
        </w:rPr>
      </w:pPr>
    </w:p>
    <w:p w:rsidR="00EB59DA" w:rsidRPr="004F1EFA" w:rsidRDefault="00EB59DA" w:rsidP="00EB59DA">
      <w:pPr>
        <w:spacing w:line="281" w:lineRule="auto"/>
        <w:ind w:firstLine="709"/>
        <w:jc w:val="both"/>
      </w:pPr>
      <w:r w:rsidRPr="004F1EFA">
        <w:t>Исполнение расходов по главному распорядителю средств районного бюджета слож</w:t>
      </w:r>
      <w:r w:rsidRPr="004F1EFA">
        <w:t>и</w:t>
      </w:r>
      <w:r w:rsidRPr="004F1EFA">
        <w:t xml:space="preserve">лось в объеме </w:t>
      </w:r>
      <w:r w:rsidR="001A5057">
        <w:t>393,0</w:t>
      </w:r>
      <w:r w:rsidRPr="004F1EFA">
        <w:t xml:space="preserve">  тыс. рублей,  что составило  </w:t>
      </w:r>
      <w:r w:rsidR="001A5057">
        <w:t>57,2</w:t>
      </w:r>
      <w:r w:rsidRPr="004F1EFA">
        <w:t xml:space="preserve"> процент</w:t>
      </w:r>
      <w:r w:rsidR="004F1EFA">
        <w:t>а</w:t>
      </w:r>
      <w:r w:rsidRPr="004F1EFA">
        <w:t xml:space="preserve"> от уточненных плановых назн</w:t>
      </w:r>
      <w:r w:rsidRPr="004F1EFA">
        <w:t>а</w:t>
      </w:r>
      <w:r w:rsidRPr="004F1EFA">
        <w:t xml:space="preserve">чений. </w:t>
      </w:r>
    </w:p>
    <w:p w:rsidR="00EB59DA" w:rsidRPr="004F1EFA" w:rsidRDefault="00EB59DA" w:rsidP="00EB59DA">
      <w:pPr>
        <w:spacing w:line="281" w:lineRule="auto"/>
        <w:ind w:firstLine="709"/>
        <w:jc w:val="both"/>
      </w:pPr>
    </w:p>
    <w:p w:rsidR="00EB59DA" w:rsidRPr="004F1EFA" w:rsidRDefault="00EB59DA" w:rsidP="00EB59DA">
      <w:pPr>
        <w:spacing w:line="281" w:lineRule="auto"/>
        <w:ind w:firstLine="709"/>
        <w:jc w:val="both"/>
      </w:pPr>
      <w:r w:rsidRPr="004F1EFA">
        <w:rPr>
          <w:b/>
          <w:szCs w:val="28"/>
        </w:rPr>
        <w:t>Исполнение расходов по функциональным направлениям, в разрезе разделов бю</w:t>
      </w:r>
      <w:r w:rsidRPr="004F1EFA">
        <w:rPr>
          <w:b/>
          <w:szCs w:val="28"/>
        </w:rPr>
        <w:t>д</w:t>
      </w:r>
      <w:r w:rsidRPr="004F1EFA">
        <w:rPr>
          <w:b/>
          <w:szCs w:val="28"/>
        </w:rPr>
        <w:t xml:space="preserve">жетной классификации расходов бюджетов за </w:t>
      </w:r>
      <w:r w:rsidR="004F1EFA" w:rsidRPr="004F1EFA">
        <w:rPr>
          <w:b/>
          <w:szCs w:val="28"/>
        </w:rPr>
        <w:t>9 месяцев</w:t>
      </w:r>
      <w:r w:rsidR="00C734B2">
        <w:rPr>
          <w:b/>
          <w:szCs w:val="28"/>
        </w:rPr>
        <w:t xml:space="preserve"> 2020</w:t>
      </w:r>
      <w:r w:rsidRPr="004F1EFA">
        <w:rPr>
          <w:b/>
          <w:szCs w:val="28"/>
        </w:rPr>
        <w:t xml:space="preserve"> года характеризовалось сл</w:t>
      </w:r>
      <w:r w:rsidRPr="004F1EFA">
        <w:rPr>
          <w:b/>
          <w:szCs w:val="28"/>
        </w:rPr>
        <w:t>е</w:t>
      </w:r>
      <w:r w:rsidRPr="004F1EFA">
        <w:rPr>
          <w:b/>
          <w:szCs w:val="28"/>
        </w:rPr>
        <w:t xml:space="preserve">дующими показателями                  </w:t>
      </w:r>
    </w:p>
    <w:p w:rsidR="00EB59DA" w:rsidRDefault="00EB59DA" w:rsidP="00EB59DA">
      <w:pPr>
        <w:spacing w:before="120" w:after="120" w:line="300" w:lineRule="auto"/>
        <w:ind w:hanging="851"/>
        <w:jc w:val="right"/>
      </w:pPr>
      <w:r w:rsidRPr="00FC419A">
        <w:rPr>
          <w:b/>
          <w:sz w:val="28"/>
          <w:szCs w:val="28"/>
        </w:rPr>
        <w:t xml:space="preserve">                      </w:t>
      </w:r>
      <w:r w:rsidRPr="00FC419A">
        <w:t xml:space="preserve"> 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1418"/>
        <w:gridCol w:w="1417"/>
        <w:gridCol w:w="1418"/>
        <w:gridCol w:w="850"/>
        <w:gridCol w:w="851"/>
      </w:tblGrid>
      <w:tr w:rsidR="00C734B2" w:rsidRPr="00F229D7" w:rsidTr="00B26CB9">
        <w:trPr>
          <w:trHeight w:val="82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r w:rsidRPr="00F229D7">
              <w:rPr>
                <w:sz w:val="20"/>
                <w:szCs w:val="20"/>
              </w:rPr>
              <w:t>Наименование разделов функци</w:t>
            </w:r>
            <w:r w:rsidRPr="00F229D7">
              <w:rPr>
                <w:sz w:val="20"/>
                <w:szCs w:val="20"/>
              </w:rPr>
              <w:t>о</w:t>
            </w:r>
            <w:r w:rsidRPr="00F229D7">
              <w:rPr>
                <w:sz w:val="20"/>
                <w:szCs w:val="20"/>
              </w:rPr>
              <w:t>нальной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proofErr w:type="spellStart"/>
            <w:r w:rsidRPr="00F229D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r w:rsidRPr="00F229D7">
              <w:rPr>
                <w:sz w:val="20"/>
                <w:szCs w:val="20"/>
              </w:rPr>
              <w:t>Исполнено за 9 месяцев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r w:rsidRPr="00F229D7">
              <w:rPr>
                <w:sz w:val="20"/>
                <w:szCs w:val="20"/>
              </w:rPr>
              <w:t>Уточненный план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r w:rsidRPr="00F229D7">
              <w:rPr>
                <w:sz w:val="20"/>
                <w:szCs w:val="20"/>
              </w:rPr>
              <w:t>Исполнено за 9 месяцев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r w:rsidRPr="00F229D7">
              <w:rPr>
                <w:sz w:val="20"/>
                <w:szCs w:val="20"/>
              </w:rPr>
              <w:t>Пр</w:t>
            </w:r>
            <w:r w:rsidRPr="00F229D7">
              <w:rPr>
                <w:sz w:val="20"/>
                <w:szCs w:val="20"/>
              </w:rPr>
              <w:t>о</w:t>
            </w:r>
            <w:r w:rsidRPr="00F229D7">
              <w:rPr>
                <w:sz w:val="20"/>
                <w:szCs w:val="20"/>
              </w:rPr>
              <w:t>цент испо</w:t>
            </w:r>
            <w:r w:rsidRPr="00F229D7">
              <w:rPr>
                <w:sz w:val="20"/>
                <w:szCs w:val="20"/>
              </w:rPr>
              <w:t>л</w:t>
            </w:r>
            <w:r w:rsidRPr="00F229D7">
              <w:rPr>
                <w:sz w:val="20"/>
                <w:szCs w:val="20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sz w:val="20"/>
                <w:szCs w:val="20"/>
              </w:rPr>
            </w:pPr>
            <w:r w:rsidRPr="00F229D7">
              <w:rPr>
                <w:sz w:val="20"/>
                <w:szCs w:val="20"/>
              </w:rPr>
              <w:t>Темп роста % к 2019 году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Общегосударственные вопр</w:t>
            </w:r>
            <w:r w:rsidRPr="00F229D7">
              <w:t>о</w:t>
            </w:r>
            <w:r w:rsidRPr="00F229D7"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19690,8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34379,2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21303,6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108,2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102,8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Национальная безопасность и правоохранительная деятел</w:t>
            </w:r>
            <w:r w:rsidRPr="00F229D7">
              <w:t>ь</w:t>
            </w:r>
            <w:r w:rsidRPr="00F229D7"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3351,5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2283,3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92,2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5645,4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11326,5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5776,7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102,3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Жилищно-коммунальное х</w:t>
            </w:r>
            <w:r w:rsidRPr="00F229D7">
              <w:t>о</w:t>
            </w:r>
            <w:r w:rsidRPr="00F229D7"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1950,5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18658,4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5203,9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266,8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127096,7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176009,9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109305,8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86,0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16136,4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21587,2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14664,4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90,9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12793,8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25592,8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11692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91,4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657,2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111,1</w:t>
            </w:r>
          </w:p>
        </w:tc>
      </w:tr>
      <w:tr w:rsidR="00C734B2" w:rsidRPr="00F229D7" w:rsidTr="00B26CB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r w:rsidRPr="00F229D7">
              <w:t>Межбюджетные трансферты общего характера бюджетам субъектов Российской Фед</w:t>
            </w:r>
            <w:r w:rsidRPr="00F229D7">
              <w:t>е</w:t>
            </w:r>
            <w:r w:rsidRPr="00F229D7">
              <w:t>рации и муниципальных обр</w:t>
            </w:r>
            <w:r w:rsidRPr="00F229D7">
              <w:t>а</w:t>
            </w:r>
            <w:r w:rsidRPr="00F229D7"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2407,1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</w:pPr>
            <w:r w:rsidRPr="00F229D7">
              <w:t>99,4</w:t>
            </w:r>
          </w:p>
        </w:tc>
      </w:tr>
      <w:tr w:rsidR="00C734B2" w:rsidRPr="00F229D7" w:rsidTr="00B26CB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rPr>
                <w:b/>
                <w:bCs/>
              </w:rPr>
            </w:pPr>
            <w:r w:rsidRPr="00F229D7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b/>
                <w:bCs/>
              </w:rPr>
            </w:pPr>
            <w:r w:rsidRPr="00F229D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b/>
                <w:bCs/>
              </w:rPr>
            </w:pPr>
            <w:r w:rsidRPr="00F229D7">
              <w:rPr>
                <w:b/>
                <w:bCs/>
              </w:rPr>
              <w:t>189 946,5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b/>
                <w:bCs/>
              </w:rPr>
            </w:pPr>
            <w:r w:rsidRPr="00F229D7">
              <w:rPr>
                <w:b/>
                <w:bCs/>
              </w:rPr>
              <w:t>297 377,7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b/>
                <w:bCs/>
              </w:rPr>
            </w:pPr>
            <w:r w:rsidRPr="00F229D7">
              <w:rPr>
                <w:b/>
                <w:bCs/>
              </w:rPr>
              <w:t>174 468,7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b/>
              </w:rPr>
            </w:pPr>
            <w:r w:rsidRPr="00F229D7">
              <w:rPr>
                <w:b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B2" w:rsidRPr="00F229D7" w:rsidRDefault="00C734B2" w:rsidP="00B26CB9">
            <w:pPr>
              <w:jc w:val="center"/>
              <w:rPr>
                <w:b/>
              </w:rPr>
            </w:pPr>
            <w:r w:rsidRPr="00F229D7">
              <w:rPr>
                <w:b/>
              </w:rPr>
              <w:t>91,9</w:t>
            </w:r>
          </w:p>
        </w:tc>
      </w:tr>
    </w:tbl>
    <w:p w:rsidR="00C734B2" w:rsidRPr="00506470" w:rsidRDefault="00C734B2" w:rsidP="00C734B2">
      <w:pPr>
        <w:rPr>
          <w:color w:val="FF0000"/>
        </w:rPr>
      </w:pPr>
    </w:p>
    <w:p w:rsidR="00EB59DA" w:rsidRDefault="00EB59DA" w:rsidP="00EB59DA">
      <w:pPr>
        <w:spacing w:after="120" w:line="264" w:lineRule="auto"/>
        <w:ind w:right="423"/>
        <w:jc w:val="both"/>
        <w:rPr>
          <w:spacing w:val="6"/>
        </w:rPr>
      </w:pPr>
    </w:p>
    <w:p w:rsidR="00B3438C" w:rsidRDefault="00B3438C" w:rsidP="00EB59DA">
      <w:pPr>
        <w:spacing w:after="120" w:line="264" w:lineRule="auto"/>
        <w:ind w:right="423"/>
        <w:jc w:val="both"/>
        <w:rPr>
          <w:spacing w:val="6"/>
        </w:rPr>
      </w:pPr>
    </w:p>
    <w:p w:rsidR="00B3438C" w:rsidRDefault="00B3438C" w:rsidP="00EB59DA">
      <w:pPr>
        <w:spacing w:after="120" w:line="264" w:lineRule="auto"/>
        <w:ind w:right="423"/>
        <w:jc w:val="both"/>
        <w:rPr>
          <w:spacing w:val="6"/>
        </w:rPr>
      </w:pPr>
      <w:r w:rsidRPr="00B3438C">
        <w:rPr>
          <w:noProof/>
          <w:sz w:val="56"/>
          <w:szCs w:val="52"/>
        </w:rPr>
        <w:lastRenderedPageBreak/>
        <w:drawing>
          <wp:inline distT="0" distB="0" distL="0" distR="0" wp14:anchorId="04101102" wp14:editId="77691C91">
            <wp:extent cx="6457950" cy="3257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59DA" w:rsidRDefault="00EB59DA" w:rsidP="00EB59DA">
      <w:pPr>
        <w:spacing w:after="120" w:line="264" w:lineRule="auto"/>
        <w:ind w:firstLine="720"/>
        <w:jc w:val="both"/>
        <w:rPr>
          <w:spacing w:val="6"/>
        </w:rPr>
      </w:pPr>
    </w:p>
    <w:p w:rsidR="00EB59DA" w:rsidRPr="00FC419A" w:rsidRDefault="00EB59DA" w:rsidP="00EB59DA">
      <w:pPr>
        <w:spacing w:line="281" w:lineRule="auto"/>
        <w:ind w:firstLine="720"/>
        <w:jc w:val="both"/>
        <w:rPr>
          <w:spacing w:val="6"/>
        </w:rPr>
      </w:pPr>
      <w:r w:rsidRPr="00B26CB9">
        <w:t>Расходы</w:t>
      </w:r>
      <w:r w:rsidRPr="00BE16A3">
        <w:t xml:space="preserve"> по</w:t>
      </w:r>
      <w:r w:rsidRPr="00B305EF">
        <w:t xml:space="preserve">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</w:t>
      </w:r>
      <w:r w:rsidRPr="00B305EF">
        <w:rPr>
          <w:spacing w:val="6"/>
        </w:rPr>
        <w:t>ч</w:t>
      </w:r>
      <w:r w:rsidRPr="00B305EF">
        <w:rPr>
          <w:spacing w:val="6"/>
        </w:rPr>
        <w:t>ным</w:t>
      </w:r>
      <w:r w:rsidRPr="00FC419A">
        <w:rPr>
          <w:spacing w:val="6"/>
        </w:rPr>
        <w:t xml:space="preserve"> периодом  201</w:t>
      </w:r>
      <w:r w:rsidR="0019320E">
        <w:rPr>
          <w:spacing w:val="6"/>
        </w:rPr>
        <w:t>9</w:t>
      </w:r>
      <w:r w:rsidRPr="00FC419A">
        <w:rPr>
          <w:spacing w:val="6"/>
        </w:rPr>
        <w:t xml:space="preserve"> года  </w:t>
      </w:r>
      <w:r>
        <w:rPr>
          <w:spacing w:val="6"/>
        </w:rPr>
        <w:t>у</w:t>
      </w:r>
      <w:r w:rsidR="004F1EFA">
        <w:rPr>
          <w:spacing w:val="6"/>
        </w:rPr>
        <w:t>величи</w:t>
      </w:r>
      <w:r>
        <w:rPr>
          <w:spacing w:val="6"/>
        </w:rPr>
        <w:t>лись</w:t>
      </w:r>
      <w:r w:rsidRPr="00FC419A">
        <w:rPr>
          <w:spacing w:val="6"/>
        </w:rPr>
        <w:t xml:space="preserve"> на </w:t>
      </w:r>
      <w:r w:rsidR="0019320E">
        <w:rPr>
          <w:spacing w:val="6"/>
        </w:rPr>
        <w:t>8,2</w:t>
      </w:r>
      <w:r w:rsidRPr="00FC419A">
        <w:rPr>
          <w:spacing w:val="6"/>
        </w:rPr>
        <w:t xml:space="preserve"> процент</w:t>
      </w:r>
      <w:r w:rsidR="0019320E">
        <w:rPr>
          <w:spacing w:val="6"/>
        </w:rPr>
        <w:t>а</w:t>
      </w:r>
      <w:r w:rsidRPr="00FC419A">
        <w:rPr>
          <w:spacing w:val="6"/>
        </w:rPr>
        <w:t xml:space="preserve"> или на </w:t>
      </w:r>
      <w:r w:rsidR="0019320E">
        <w:rPr>
          <w:spacing w:val="6"/>
        </w:rPr>
        <w:t>1612,8</w:t>
      </w:r>
      <w:r w:rsidRPr="00FC419A">
        <w:rPr>
          <w:spacing w:val="6"/>
        </w:rPr>
        <w:t xml:space="preserve"> тыс. рублей и сост</w:t>
      </w:r>
      <w:r w:rsidRPr="00FC419A">
        <w:rPr>
          <w:spacing w:val="6"/>
        </w:rPr>
        <w:t>а</w:t>
      </w:r>
      <w:r w:rsidRPr="00FC419A">
        <w:rPr>
          <w:spacing w:val="6"/>
        </w:rPr>
        <w:t xml:space="preserve">вили </w:t>
      </w:r>
      <w:r w:rsidR="0019320E">
        <w:rPr>
          <w:spacing w:val="6"/>
        </w:rPr>
        <w:t>21303,6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У</w:t>
      </w:r>
      <w:r w:rsidR="004F1EFA">
        <w:rPr>
          <w:spacing w:val="6"/>
        </w:rPr>
        <w:t>велич</w:t>
      </w:r>
      <w:r w:rsidRPr="00FC419A">
        <w:rPr>
          <w:spacing w:val="6"/>
        </w:rPr>
        <w:t xml:space="preserve">ение расходов </w:t>
      </w:r>
      <w:r>
        <w:rPr>
          <w:spacing w:val="6"/>
        </w:rPr>
        <w:t xml:space="preserve">произошло за счет роста заработной платы работникам органов местного самоуправления с </w:t>
      </w:r>
      <w:r w:rsidR="00473ABD">
        <w:rPr>
          <w:spacing w:val="6"/>
        </w:rPr>
        <w:t xml:space="preserve"> 01.04.19г. и МФЦ с 01.08.19г.</w:t>
      </w:r>
      <w:r>
        <w:rPr>
          <w:spacing w:val="6"/>
        </w:rPr>
        <w:t>, роста цен на приобретение ГСМ.</w:t>
      </w:r>
    </w:p>
    <w:p w:rsidR="00EB59DA" w:rsidRPr="00FC419A" w:rsidRDefault="00EB59DA" w:rsidP="00EB59DA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>
        <w:rPr>
          <w:spacing w:val="2"/>
          <w:position w:val="2"/>
        </w:rPr>
        <w:t>-</w:t>
      </w:r>
      <w:r w:rsidRPr="00FC419A">
        <w:rPr>
          <w:spacing w:val="2"/>
          <w:position w:val="2"/>
        </w:rPr>
        <w:t xml:space="preserve"> расходы</w:t>
      </w:r>
      <w:r w:rsidRPr="00BB3FB3">
        <w:t xml:space="preserve"> </w:t>
      </w:r>
      <w:r w:rsidRPr="00FC419A">
        <w:t>на осуществление первичного вои</w:t>
      </w:r>
      <w:r w:rsidRPr="00FC419A">
        <w:t>н</w:t>
      </w:r>
      <w:r w:rsidRPr="00FC419A">
        <w:t>ского учета на территориях, где отсутствуют военные комиссариаты</w:t>
      </w:r>
      <w:r>
        <w:t xml:space="preserve"> исполнены в сумме </w:t>
      </w:r>
      <w:r w:rsidR="0019320E">
        <w:t>1174,7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выше уровня </w:t>
      </w:r>
      <w:r w:rsidR="004F1EFA">
        <w:t>9 месяцев</w:t>
      </w:r>
      <w:r w:rsidR="0019320E">
        <w:t xml:space="preserve"> 2019</w:t>
      </w:r>
      <w:r>
        <w:t xml:space="preserve"> года на </w:t>
      </w:r>
      <w:r w:rsidR="0019320E">
        <w:t>31,8</w:t>
      </w:r>
      <w:r>
        <w:t xml:space="preserve"> тыс.рублей, </w:t>
      </w:r>
      <w:r w:rsidRPr="00FC419A">
        <w:rPr>
          <w:spacing w:val="6"/>
        </w:rPr>
        <w:t xml:space="preserve">темп </w:t>
      </w:r>
      <w:r>
        <w:rPr>
          <w:spacing w:val="6"/>
        </w:rPr>
        <w:t xml:space="preserve">роста </w:t>
      </w:r>
      <w:r w:rsidRPr="00FC419A">
        <w:rPr>
          <w:spacing w:val="6"/>
        </w:rPr>
        <w:t xml:space="preserve">составляет </w:t>
      </w:r>
      <w:r w:rsidR="0019320E">
        <w:rPr>
          <w:spacing w:val="6"/>
        </w:rPr>
        <w:t>102,8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EB59DA" w:rsidRPr="00FC419A" w:rsidRDefault="00EB59DA" w:rsidP="00EB59DA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</w:t>
      </w:r>
      <w:r w:rsidRPr="00FC419A">
        <w:rPr>
          <w:spacing w:val="6"/>
        </w:rPr>
        <w:t>с</w:t>
      </w:r>
      <w:r w:rsidRPr="00FC419A">
        <w:rPr>
          <w:spacing w:val="6"/>
        </w:rPr>
        <w:t xml:space="preserve">полнен на </w:t>
      </w:r>
      <w:r w:rsidR="00482A77">
        <w:rPr>
          <w:spacing w:val="6"/>
        </w:rPr>
        <w:t>68,1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ов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к плановым назначениям </w:t>
      </w:r>
      <w:r w:rsidRPr="00FC419A">
        <w:rPr>
          <w:spacing w:val="6"/>
        </w:rPr>
        <w:t xml:space="preserve">и составил </w:t>
      </w:r>
      <w:r w:rsidR="00482A77">
        <w:rPr>
          <w:spacing w:val="6"/>
        </w:rPr>
        <w:t>2283,3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482A77">
        <w:rPr>
          <w:spacing w:val="6"/>
        </w:rPr>
        <w:t>194,1 тыс.</w:t>
      </w:r>
      <w:r w:rsidR="00C506B7">
        <w:rPr>
          <w:spacing w:val="6"/>
        </w:rPr>
        <w:t xml:space="preserve"> </w:t>
      </w:r>
      <w:r w:rsidR="00482A77">
        <w:rPr>
          <w:spacing w:val="6"/>
        </w:rPr>
        <w:t>рублей меньше уровня 2019</w:t>
      </w:r>
      <w:r>
        <w:rPr>
          <w:spacing w:val="6"/>
        </w:rPr>
        <w:t xml:space="preserve"> года или с темпом роста </w:t>
      </w:r>
      <w:r w:rsidR="00482A77">
        <w:rPr>
          <w:spacing w:val="6"/>
        </w:rPr>
        <w:t>92,2</w:t>
      </w:r>
      <w:r>
        <w:rPr>
          <w:spacing w:val="6"/>
        </w:rPr>
        <w:t xml:space="preserve"> процента.</w:t>
      </w:r>
      <w:r w:rsidR="00C506B7">
        <w:rPr>
          <w:spacing w:val="6"/>
        </w:rPr>
        <w:t xml:space="preserve"> Снижение</w:t>
      </w:r>
      <w:r>
        <w:rPr>
          <w:spacing w:val="6"/>
        </w:rPr>
        <w:t xml:space="preserve"> расходов связано с </w:t>
      </w:r>
      <w:r w:rsidR="00C506B7">
        <w:rPr>
          <w:spacing w:val="6"/>
        </w:rPr>
        <w:t xml:space="preserve">уменьшением затрат </w:t>
      </w:r>
      <w:r>
        <w:rPr>
          <w:spacing w:val="6"/>
        </w:rPr>
        <w:t xml:space="preserve"> на техническое обслуживание оборудования КСЭОН и АСЦО, а также на сопровождение системы 112</w:t>
      </w:r>
      <w:r w:rsidRPr="00FC419A">
        <w:rPr>
          <w:spacing w:val="6"/>
        </w:rPr>
        <w:t xml:space="preserve">. </w:t>
      </w:r>
    </w:p>
    <w:p w:rsidR="00EB59DA" w:rsidRDefault="00EB59DA" w:rsidP="00EB59DA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04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="004F1EFA">
        <w:rPr>
          <w:spacing w:val="6"/>
        </w:rPr>
        <w:t xml:space="preserve">9 месяцев </w:t>
      </w:r>
      <w:r w:rsidR="00C506B7">
        <w:rPr>
          <w:spacing w:val="6"/>
        </w:rPr>
        <w:t>2020</w:t>
      </w:r>
      <w:r w:rsidRPr="00FC419A">
        <w:rPr>
          <w:spacing w:val="6"/>
        </w:rPr>
        <w:t xml:space="preserve"> года сост</w:t>
      </w:r>
      <w:r w:rsidRPr="00FC419A">
        <w:rPr>
          <w:spacing w:val="6"/>
        </w:rPr>
        <w:t>а</w:t>
      </w:r>
      <w:r w:rsidRPr="00FC419A">
        <w:rPr>
          <w:spacing w:val="6"/>
        </w:rPr>
        <w:t>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>
        <w:rPr>
          <w:spacing w:val="6"/>
        </w:rPr>
        <w:t>5</w:t>
      </w:r>
      <w:r w:rsidR="00C506B7">
        <w:rPr>
          <w:spacing w:val="6"/>
        </w:rPr>
        <w:t>776,7</w:t>
      </w:r>
      <w:r w:rsidRPr="00FC419A">
        <w:rPr>
          <w:spacing w:val="6"/>
        </w:rPr>
        <w:t xml:space="preserve"> тыс. рублей, или </w:t>
      </w:r>
      <w:r w:rsidR="00C506B7">
        <w:rPr>
          <w:spacing w:val="6"/>
        </w:rPr>
        <w:t>51,0</w:t>
      </w:r>
      <w:r w:rsidRPr="00FC419A">
        <w:rPr>
          <w:spacing w:val="6"/>
        </w:rPr>
        <w:t xml:space="preserve"> процент к плановым назначениям.   К аналогичному п</w:t>
      </w:r>
      <w:r w:rsidRPr="00FC419A">
        <w:rPr>
          <w:spacing w:val="6"/>
        </w:rPr>
        <w:t>е</w:t>
      </w:r>
      <w:r w:rsidRPr="00FC419A">
        <w:rPr>
          <w:spacing w:val="6"/>
        </w:rPr>
        <w:t>риоду прошл</w:t>
      </w:r>
      <w:r w:rsidR="00C506B7">
        <w:rPr>
          <w:spacing w:val="6"/>
        </w:rPr>
        <w:t>ого года исполнение составляет 102,3</w:t>
      </w:r>
      <w:r>
        <w:rPr>
          <w:spacing w:val="6"/>
        </w:rPr>
        <w:t xml:space="preserve"> процента или </w:t>
      </w:r>
      <w:r w:rsidR="00C202F6">
        <w:rPr>
          <w:spacing w:val="6"/>
        </w:rPr>
        <w:t>бол</w:t>
      </w:r>
      <w:r>
        <w:rPr>
          <w:spacing w:val="6"/>
        </w:rPr>
        <w:t xml:space="preserve">ьше на </w:t>
      </w:r>
      <w:r w:rsidR="00C506B7">
        <w:rPr>
          <w:spacing w:val="6"/>
        </w:rPr>
        <w:t>131,3</w:t>
      </w:r>
      <w:r>
        <w:rPr>
          <w:spacing w:val="6"/>
        </w:rPr>
        <w:t xml:space="preserve"> 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 xml:space="preserve">ублей. Основной причиной отклонения расходов к уровню прошлого года является </w:t>
      </w:r>
      <w:r w:rsidR="00C202F6">
        <w:rPr>
          <w:spacing w:val="6"/>
        </w:rPr>
        <w:t>увелич</w:t>
      </w:r>
      <w:r>
        <w:rPr>
          <w:spacing w:val="6"/>
        </w:rPr>
        <w:t xml:space="preserve">ение финансирования </w:t>
      </w:r>
      <w:r w:rsidR="00473ABD">
        <w:rPr>
          <w:spacing w:val="6"/>
        </w:rPr>
        <w:t>по подразделу 04 09 «Транспорт»,</w:t>
      </w:r>
      <w:r>
        <w:rPr>
          <w:spacing w:val="6"/>
        </w:rPr>
        <w:t xml:space="preserve"> </w:t>
      </w:r>
      <w:r w:rsidR="00473ABD">
        <w:t>компенсации</w:t>
      </w:r>
      <w:r w:rsidR="00473ABD" w:rsidRPr="00902F92">
        <w:t xml:space="preserve"> транспортным организациям части потерь в доходах и (или) возмещение затрат, возникающих в результате р</w:t>
      </w:r>
      <w:r w:rsidR="00473ABD" w:rsidRPr="00902F92">
        <w:t>е</w:t>
      </w:r>
      <w:r w:rsidR="00473ABD" w:rsidRPr="00902F92">
        <w:t>гулирования тарифов на перевозку пассажиров  пассажирским транспортом по муниципальным маршрутам регулярных перевозок</w:t>
      </w:r>
      <w:r w:rsidR="00473ABD">
        <w:rPr>
          <w:spacing w:val="6"/>
        </w:rPr>
        <w:t xml:space="preserve"> (+181,2</w:t>
      </w:r>
      <w:r w:rsidR="00C202F6">
        <w:rPr>
          <w:spacing w:val="6"/>
        </w:rPr>
        <w:t xml:space="preserve"> </w:t>
      </w:r>
      <w:r w:rsidR="00D021E9">
        <w:rPr>
          <w:spacing w:val="6"/>
        </w:rPr>
        <w:t xml:space="preserve">тыс. рублей). </w:t>
      </w:r>
    </w:p>
    <w:p w:rsidR="00EB59DA" w:rsidRDefault="00EB59DA" w:rsidP="00EB59DA">
      <w:pPr>
        <w:spacing w:after="120" w:line="264" w:lineRule="auto"/>
        <w:ind w:firstLine="709"/>
        <w:jc w:val="both"/>
      </w:pPr>
      <w:r w:rsidRPr="00FC419A">
        <w:t xml:space="preserve">По  разделу </w:t>
      </w:r>
      <w:r w:rsidRPr="00FC419A">
        <w:rPr>
          <w:b/>
        </w:rPr>
        <w:t>«</w:t>
      </w:r>
      <w:r>
        <w:rPr>
          <w:b/>
        </w:rPr>
        <w:t>Жилищно-коммунальное хозяйство</w:t>
      </w:r>
      <w:r w:rsidRPr="00FC419A">
        <w:rPr>
          <w:b/>
        </w:rPr>
        <w:t>»</w:t>
      </w:r>
      <w:r w:rsidRPr="00FC419A">
        <w:t xml:space="preserve">  расходы исполнены в сумме </w:t>
      </w:r>
      <w:r w:rsidR="00473ABD">
        <w:t>5203,9</w:t>
      </w:r>
      <w:r>
        <w:t xml:space="preserve"> </w:t>
      </w:r>
      <w:r w:rsidRPr="00FC419A">
        <w:t xml:space="preserve">тыс. рублей, или на </w:t>
      </w:r>
      <w:r w:rsidR="00473ABD">
        <w:t>27,9</w:t>
      </w:r>
      <w:r w:rsidRPr="00FC419A">
        <w:t xml:space="preserve"> процентов к  уто</w:t>
      </w:r>
      <w:r w:rsidR="00473ABD">
        <w:t>чненной бюджетной росписи на 2020</w:t>
      </w:r>
      <w:r w:rsidRPr="00FC419A">
        <w:t xml:space="preserve"> год. По сравн</w:t>
      </w:r>
      <w:r w:rsidRPr="00FC419A">
        <w:t>е</w:t>
      </w:r>
      <w:r w:rsidRPr="00FC419A">
        <w:t>нию с аналогичным периодом прошлого года расхо</w:t>
      </w:r>
      <w:r>
        <w:t>ды у</w:t>
      </w:r>
      <w:r w:rsidR="00C202F6">
        <w:t>велич</w:t>
      </w:r>
      <w:r>
        <w:t xml:space="preserve">ились на </w:t>
      </w:r>
      <w:r w:rsidR="00473ABD">
        <w:t>3253,4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EB59DA" w:rsidRPr="009C48B2" w:rsidRDefault="00EB59DA" w:rsidP="00EB59DA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BE29AD">
        <w:rPr>
          <w:spacing w:val="6"/>
        </w:rPr>
        <w:t>109305,8</w:t>
      </w:r>
      <w:r w:rsidRPr="00FC419A">
        <w:rPr>
          <w:spacing w:val="6"/>
        </w:rPr>
        <w:t xml:space="preserve"> тыс. рублей, что составило </w:t>
      </w:r>
      <w:r w:rsidR="00BE29AD">
        <w:rPr>
          <w:spacing w:val="6"/>
        </w:rPr>
        <w:t>62,1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к уто</w:t>
      </w:r>
      <w:r w:rsidR="00BE29AD">
        <w:rPr>
          <w:spacing w:val="6"/>
        </w:rPr>
        <w:t>чненной бюджетной росписи на 2020</w:t>
      </w:r>
      <w:r w:rsidRPr="00FC419A">
        <w:rPr>
          <w:spacing w:val="6"/>
        </w:rPr>
        <w:t xml:space="preserve"> год, с темпом роста к 201</w:t>
      </w:r>
      <w:r w:rsidR="00BE29AD">
        <w:rPr>
          <w:spacing w:val="6"/>
        </w:rPr>
        <w:t>9</w:t>
      </w:r>
      <w:r w:rsidRPr="00FC419A">
        <w:rPr>
          <w:spacing w:val="6"/>
        </w:rPr>
        <w:t xml:space="preserve"> году </w:t>
      </w:r>
      <w:r w:rsidR="00BE29AD">
        <w:rPr>
          <w:spacing w:val="6"/>
        </w:rPr>
        <w:t>86,0</w:t>
      </w:r>
      <w:r w:rsidRPr="00FC419A">
        <w:rPr>
          <w:spacing w:val="6"/>
        </w:rPr>
        <w:t xml:space="preserve"> процентов </w:t>
      </w:r>
      <w:r w:rsidR="00BE29AD">
        <w:rPr>
          <w:spacing w:val="6"/>
        </w:rPr>
        <w:t>(-17790,9</w:t>
      </w:r>
      <w:r>
        <w:rPr>
          <w:spacing w:val="6"/>
        </w:rPr>
        <w:t xml:space="preserve"> </w:t>
      </w:r>
      <w:r w:rsidRPr="00FC419A">
        <w:rPr>
          <w:spacing w:val="6"/>
        </w:rPr>
        <w:t>тыс. рублей</w:t>
      </w:r>
      <w:r w:rsidRPr="00F70254">
        <w:rPr>
          <w:spacing w:val="6"/>
        </w:rPr>
        <w:t>.)  Расходы, пр</w:t>
      </w:r>
      <w:r w:rsidRPr="00F70254">
        <w:rPr>
          <w:spacing w:val="6"/>
        </w:rPr>
        <w:t>о</w:t>
      </w:r>
      <w:r w:rsidRPr="00F70254">
        <w:rPr>
          <w:spacing w:val="6"/>
        </w:rPr>
        <w:t>изведенные за счет целевых субсидий, субвенций из областного бюджета исполнены в об</w:t>
      </w:r>
      <w:r w:rsidRPr="00F70254">
        <w:rPr>
          <w:spacing w:val="6"/>
        </w:rPr>
        <w:t>ъ</w:t>
      </w:r>
      <w:r w:rsidRPr="00F70254">
        <w:rPr>
          <w:spacing w:val="6"/>
        </w:rPr>
        <w:t xml:space="preserve">еме </w:t>
      </w:r>
      <w:r w:rsidR="0091652C">
        <w:rPr>
          <w:spacing w:val="6"/>
        </w:rPr>
        <w:t>70094,8</w:t>
      </w:r>
      <w:r w:rsidRPr="00F70254">
        <w:rPr>
          <w:spacing w:val="6"/>
        </w:rPr>
        <w:t xml:space="preserve"> тыс. рублей </w:t>
      </w:r>
      <w:r w:rsidR="009E40EA" w:rsidRPr="00F70254">
        <w:rPr>
          <w:spacing w:val="6"/>
        </w:rPr>
        <w:t xml:space="preserve">или </w:t>
      </w:r>
      <w:r w:rsidR="00145F1F" w:rsidRPr="00F70254">
        <w:rPr>
          <w:spacing w:val="6"/>
        </w:rPr>
        <w:t>мен</w:t>
      </w:r>
      <w:r w:rsidR="009E40EA" w:rsidRPr="00F70254">
        <w:rPr>
          <w:spacing w:val="6"/>
        </w:rPr>
        <w:t xml:space="preserve">ьше </w:t>
      </w:r>
      <w:r w:rsidRPr="00F70254">
        <w:rPr>
          <w:spacing w:val="6"/>
        </w:rPr>
        <w:t xml:space="preserve">на </w:t>
      </w:r>
      <w:r w:rsidR="0091652C">
        <w:rPr>
          <w:spacing w:val="6"/>
        </w:rPr>
        <w:t>87</w:t>
      </w:r>
      <w:r w:rsidR="00145F1F" w:rsidRPr="00F70254">
        <w:rPr>
          <w:spacing w:val="6"/>
        </w:rPr>
        <w:t>1</w:t>
      </w:r>
      <w:r w:rsidR="009E40EA" w:rsidRPr="00F70254">
        <w:rPr>
          <w:spacing w:val="6"/>
        </w:rPr>
        <w:t>7</w:t>
      </w:r>
      <w:r w:rsidRPr="00F70254">
        <w:rPr>
          <w:spacing w:val="6"/>
        </w:rPr>
        <w:t>,</w:t>
      </w:r>
      <w:r w:rsidR="0091652C">
        <w:rPr>
          <w:spacing w:val="6"/>
        </w:rPr>
        <w:t>1</w:t>
      </w:r>
      <w:r w:rsidRPr="00F70254">
        <w:rPr>
          <w:spacing w:val="6"/>
        </w:rPr>
        <w:t xml:space="preserve"> </w:t>
      </w:r>
      <w:proofErr w:type="spellStart"/>
      <w:r w:rsidRPr="00F70254">
        <w:rPr>
          <w:spacing w:val="6"/>
        </w:rPr>
        <w:t>тыс</w:t>
      </w:r>
      <w:proofErr w:type="gramStart"/>
      <w:r w:rsidRPr="00F70254">
        <w:rPr>
          <w:spacing w:val="6"/>
        </w:rPr>
        <w:t>.р</w:t>
      </w:r>
      <w:proofErr w:type="gramEnd"/>
      <w:r w:rsidRPr="00F70254">
        <w:rPr>
          <w:spacing w:val="6"/>
        </w:rPr>
        <w:t>ублей</w:t>
      </w:r>
      <w:proofErr w:type="spellEnd"/>
      <w:r w:rsidRPr="00F70254">
        <w:rPr>
          <w:spacing w:val="6"/>
        </w:rPr>
        <w:t xml:space="preserve">,  за счет собственных средств районного бюджета в объеме </w:t>
      </w:r>
      <w:r w:rsidR="00145F1F" w:rsidRPr="00F70254">
        <w:rPr>
          <w:spacing w:val="6"/>
        </w:rPr>
        <w:t>39</w:t>
      </w:r>
      <w:r w:rsidR="0091652C">
        <w:rPr>
          <w:spacing w:val="6"/>
        </w:rPr>
        <w:t>211</w:t>
      </w:r>
      <w:r w:rsidR="00145F1F" w:rsidRPr="00F70254">
        <w:rPr>
          <w:spacing w:val="6"/>
        </w:rPr>
        <w:t>,</w:t>
      </w:r>
      <w:r w:rsidR="0091652C">
        <w:rPr>
          <w:spacing w:val="6"/>
        </w:rPr>
        <w:t>0</w:t>
      </w:r>
      <w:r w:rsidRPr="00F70254">
        <w:rPr>
          <w:spacing w:val="6"/>
        </w:rPr>
        <w:t xml:space="preserve"> тыс. рублей или </w:t>
      </w:r>
      <w:r w:rsidR="009E40EA" w:rsidRPr="00F70254">
        <w:rPr>
          <w:spacing w:val="6"/>
        </w:rPr>
        <w:t>мень</w:t>
      </w:r>
      <w:r w:rsidRPr="00F70254">
        <w:rPr>
          <w:spacing w:val="6"/>
        </w:rPr>
        <w:t xml:space="preserve">ше на </w:t>
      </w:r>
      <w:r w:rsidR="0091652C">
        <w:rPr>
          <w:spacing w:val="6"/>
        </w:rPr>
        <w:t>907</w:t>
      </w:r>
      <w:r w:rsidR="00F70254" w:rsidRPr="00F70254">
        <w:rPr>
          <w:spacing w:val="6"/>
        </w:rPr>
        <w:t>3,</w:t>
      </w:r>
      <w:r w:rsidR="0091652C">
        <w:rPr>
          <w:spacing w:val="6"/>
        </w:rPr>
        <w:t>8</w:t>
      </w:r>
      <w:r w:rsidRPr="00F70254">
        <w:rPr>
          <w:spacing w:val="6"/>
        </w:rPr>
        <w:t xml:space="preserve"> </w:t>
      </w:r>
      <w:proofErr w:type="spellStart"/>
      <w:r w:rsidRPr="00F70254">
        <w:rPr>
          <w:spacing w:val="6"/>
        </w:rPr>
        <w:t>тыс.рублей</w:t>
      </w:r>
      <w:proofErr w:type="spellEnd"/>
      <w:r w:rsidRPr="00F70254">
        <w:rPr>
          <w:spacing w:val="6"/>
        </w:rPr>
        <w:t xml:space="preserve">. </w:t>
      </w:r>
      <w:r w:rsidR="00F70254" w:rsidRPr="0091652C">
        <w:rPr>
          <w:spacing w:val="6"/>
        </w:rPr>
        <w:t>Сн</w:t>
      </w:r>
      <w:r w:rsidR="00F70254" w:rsidRPr="0091652C">
        <w:rPr>
          <w:spacing w:val="6"/>
        </w:rPr>
        <w:t>и</w:t>
      </w:r>
      <w:r w:rsidR="00F70254" w:rsidRPr="0091652C">
        <w:rPr>
          <w:spacing w:val="6"/>
        </w:rPr>
        <w:lastRenderedPageBreak/>
        <w:t>ж</w:t>
      </w:r>
      <w:r w:rsidRPr="0091652C">
        <w:rPr>
          <w:spacing w:val="6"/>
        </w:rPr>
        <w:t>ени</w:t>
      </w:r>
      <w:r w:rsidR="00F70254" w:rsidRPr="0091652C">
        <w:rPr>
          <w:spacing w:val="6"/>
        </w:rPr>
        <w:t>е</w:t>
      </w:r>
      <w:r w:rsidRPr="0091652C">
        <w:rPr>
          <w:spacing w:val="6"/>
        </w:rPr>
        <w:t xml:space="preserve"> расходов к уровню прошлого года </w:t>
      </w:r>
      <w:r w:rsidR="009E40EA" w:rsidRPr="0091652C">
        <w:rPr>
          <w:spacing w:val="6"/>
        </w:rPr>
        <w:t xml:space="preserve">за счет средств областного бюджета </w:t>
      </w:r>
      <w:r w:rsidR="00F70254" w:rsidRPr="0091652C">
        <w:rPr>
          <w:spacing w:val="6"/>
        </w:rPr>
        <w:t xml:space="preserve">произошло </w:t>
      </w:r>
      <w:r w:rsidR="0091652C" w:rsidRPr="0091652C">
        <w:rPr>
          <w:spacing w:val="6"/>
        </w:rPr>
        <w:t xml:space="preserve">в основном </w:t>
      </w:r>
      <w:r w:rsidR="00F70254" w:rsidRPr="0091652C">
        <w:rPr>
          <w:spacing w:val="6"/>
        </w:rPr>
        <w:t xml:space="preserve">по причине оплаты в 2019 году </w:t>
      </w:r>
      <w:r w:rsidR="0091652C" w:rsidRPr="0091652C">
        <w:rPr>
          <w:spacing w:val="6"/>
        </w:rPr>
        <w:t xml:space="preserve">работ по ремонту </w:t>
      </w:r>
      <w:r w:rsidR="0091652C" w:rsidRPr="0091652C">
        <w:rPr>
          <w:spacing w:val="6"/>
        </w:rPr>
        <w:t>кровли образовательных учр</w:t>
      </w:r>
      <w:r w:rsidR="0091652C" w:rsidRPr="0091652C">
        <w:rPr>
          <w:spacing w:val="6"/>
        </w:rPr>
        <w:t>е</w:t>
      </w:r>
      <w:r w:rsidR="0091652C" w:rsidRPr="0091652C">
        <w:rPr>
          <w:spacing w:val="6"/>
        </w:rPr>
        <w:t>ждений</w:t>
      </w:r>
      <w:r w:rsidR="0091652C" w:rsidRPr="0091652C">
        <w:rPr>
          <w:spacing w:val="6"/>
        </w:rPr>
        <w:t xml:space="preserve"> (9286,4 руб.), ремонта спортзала в СОШ </w:t>
      </w:r>
      <w:proofErr w:type="spellStart"/>
      <w:r w:rsidR="0091652C" w:rsidRPr="0091652C">
        <w:rPr>
          <w:spacing w:val="6"/>
        </w:rPr>
        <w:t>п</w:t>
      </w:r>
      <w:proofErr w:type="gramStart"/>
      <w:r w:rsidR="0091652C" w:rsidRPr="0091652C">
        <w:rPr>
          <w:spacing w:val="6"/>
        </w:rPr>
        <w:t>.М</w:t>
      </w:r>
      <w:proofErr w:type="gramEnd"/>
      <w:r w:rsidR="0091652C" w:rsidRPr="0091652C">
        <w:rPr>
          <w:spacing w:val="6"/>
        </w:rPr>
        <w:t>ирный</w:t>
      </w:r>
      <w:proofErr w:type="spellEnd"/>
      <w:r w:rsidRPr="0091652C">
        <w:rPr>
          <w:spacing w:val="6"/>
        </w:rPr>
        <w:t xml:space="preserve"> </w:t>
      </w:r>
      <w:r w:rsidR="0091652C" w:rsidRPr="0091652C">
        <w:rPr>
          <w:spacing w:val="6"/>
        </w:rPr>
        <w:t xml:space="preserve">(3012,2 </w:t>
      </w:r>
      <w:proofErr w:type="spellStart"/>
      <w:r w:rsidR="0091652C" w:rsidRPr="0091652C">
        <w:rPr>
          <w:spacing w:val="6"/>
        </w:rPr>
        <w:t>тыс.рублей</w:t>
      </w:r>
      <w:proofErr w:type="spellEnd"/>
      <w:r w:rsidR="0091652C" w:rsidRPr="0091652C">
        <w:rPr>
          <w:spacing w:val="6"/>
        </w:rPr>
        <w:t>), в то же время увеличились расходы на о</w:t>
      </w:r>
      <w:r w:rsidRPr="0091652C">
        <w:rPr>
          <w:spacing w:val="6"/>
        </w:rPr>
        <w:t>плат</w:t>
      </w:r>
      <w:r w:rsidR="0091652C" w:rsidRPr="0091652C">
        <w:rPr>
          <w:spacing w:val="6"/>
        </w:rPr>
        <w:t>у</w:t>
      </w:r>
      <w:r w:rsidRPr="0091652C">
        <w:rPr>
          <w:spacing w:val="6"/>
        </w:rPr>
        <w:t xml:space="preserve"> работникам образов</w:t>
      </w:r>
      <w:r w:rsidRPr="0091652C">
        <w:rPr>
          <w:spacing w:val="6"/>
        </w:rPr>
        <w:t>а</w:t>
      </w:r>
      <w:r w:rsidRPr="0091652C">
        <w:rPr>
          <w:spacing w:val="6"/>
        </w:rPr>
        <w:t xml:space="preserve">тельных учреждений. </w:t>
      </w:r>
      <w:r w:rsidR="000F2CB1" w:rsidRPr="00A17577">
        <w:rPr>
          <w:spacing w:val="6"/>
        </w:rPr>
        <w:t>За счет собственных средств районного бюджета сокращение расходов произошло по</w:t>
      </w:r>
      <w:r w:rsidR="0091652C" w:rsidRPr="00A17577">
        <w:rPr>
          <w:spacing w:val="6"/>
        </w:rPr>
        <w:t xml:space="preserve"> питанию учащихся (-419,4 </w:t>
      </w:r>
      <w:proofErr w:type="spellStart"/>
      <w:r w:rsidR="0091652C" w:rsidRPr="00A17577">
        <w:rPr>
          <w:spacing w:val="6"/>
        </w:rPr>
        <w:t>тыс</w:t>
      </w:r>
      <w:proofErr w:type="gramStart"/>
      <w:r w:rsidR="0091652C" w:rsidRPr="00A17577">
        <w:rPr>
          <w:spacing w:val="6"/>
        </w:rPr>
        <w:t>.р</w:t>
      </w:r>
      <w:proofErr w:type="gramEnd"/>
      <w:r w:rsidR="0091652C" w:rsidRPr="00A17577">
        <w:rPr>
          <w:spacing w:val="6"/>
        </w:rPr>
        <w:t>ублей</w:t>
      </w:r>
      <w:proofErr w:type="spellEnd"/>
      <w:r w:rsidR="0091652C" w:rsidRPr="00A17577">
        <w:rPr>
          <w:spacing w:val="6"/>
        </w:rPr>
        <w:t xml:space="preserve">), питанию в детских садах (-1351,9 </w:t>
      </w:r>
      <w:proofErr w:type="spellStart"/>
      <w:r w:rsidR="0091652C" w:rsidRPr="00A17577">
        <w:rPr>
          <w:spacing w:val="6"/>
        </w:rPr>
        <w:t>тыс.рублей</w:t>
      </w:r>
      <w:proofErr w:type="spellEnd"/>
      <w:r w:rsidR="0091652C" w:rsidRPr="00A17577">
        <w:rPr>
          <w:spacing w:val="6"/>
        </w:rPr>
        <w:t>),</w:t>
      </w:r>
      <w:r w:rsidR="000F2CB1" w:rsidRPr="00A17577">
        <w:rPr>
          <w:spacing w:val="6"/>
        </w:rPr>
        <w:t xml:space="preserve"> </w:t>
      </w:r>
      <w:r w:rsidR="00A17577">
        <w:rPr>
          <w:spacing w:val="6"/>
        </w:rPr>
        <w:t>текущему с</w:t>
      </w:r>
      <w:r w:rsidR="00A17577">
        <w:rPr>
          <w:spacing w:val="6"/>
        </w:rPr>
        <w:t>о</w:t>
      </w:r>
      <w:r w:rsidR="00A17577">
        <w:rPr>
          <w:spacing w:val="6"/>
        </w:rPr>
        <w:t xml:space="preserve">держанию учреждений (-3912,5 </w:t>
      </w:r>
      <w:proofErr w:type="spellStart"/>
      <w:r w:rsidR="00A17577">
        <w:rPr>
          <w:spacing w:val="6"/>
        </w:rPr>
        <w:t>тыс.рублей</w:t>
      </w:r>
      <w:proofErr w:type="spellEnd"/>
      <w:r w:rsidR="00A17577">
        <w:rPr>
          <w:spacing w:val="6"/>
        </w:rPr>
        <w:t>, из них оплата коммунальных услуг 2</w:t>
      </w:r>
      <w:r w:rsidR="00F92A2E">
        <w:rPr>
          <w:spacing w:val="6"/>
        </w:rPr>
        <w:t>2</w:t>
      </w:r>
      <w:r w:rsidR="00A17577">
        <w:rPr>
          <w:spacing w:val="6"/>
        </w:rPr>
        <w:t>69</w:t>
      </w:r>
      <w:r w:rsidR="00F92A2E">
        <w:rPr>
          <w:spacing w:val="6"/>
        </w:rPr>
        <w:t>,1</w:t>
      </w:r>
      <w:r w:rsidR="00A17577">
        <w:rPr>
          <w:spacing w:val="6"/>
        </w:rPr>
        <w:t xml:space="preserve"> </w:t>
      </w:r>
      <w:proofErr w:type="spellStart"/>
      <w:r w:rsidR="00A17577">
        <w:rPr>
          <w:spacing w:val="6"/>
        </w:rPr>
        <w:t>тыс.рублей</w:t>
      </w:r>
      <w:proofErr w:type="spellEnd"/>
      <w:r w:rsidR="00A17577">
        <w:rPr>
          <w:spacing w:val="6"/>
        </w:rPr>
        <w:t xml:space="preserve">, налоги 768,5 </w:t>
      </w:r>
      <w:proofErr w:type="spellStart"/>
      <w:r w:rsidR="00A17577">
        <w:rPr>
          <w:spacing w:val="6"/>
        </w:rPr>
        <w:t>тыс.рублей</w:t>
      </w:r>
      <w:proofErr w:type="spellEnd"/>
      <w:r w:rsidR="00A17577">
        <w:rPr>
          <w:spacing w:val="6"/>
        </w:rPr>
        <w:t xml:space="preserve">, ГСМ 854,7 </w:t>
      </w:r>
      <w:proofErr w:type="spellStart"/>
      <w:r w:rsidR="00A17577">
        <w:rPr>
          <w:spacing w:val="6"/>
        </w:rPr>
        <w:t>тыс.рублей</w:t>
      </w:r>
      <w:proofErr w:type="spellEnd"/>
      <w:r w:rsidR="00A17577">
        <w:rPr>
          <w:spacing w:val="6"/>
        </w:rPr>
        <w:t xml:space="preserve">), </w:t>
      </w:r>
      <w:r w:rsidR="000F2CB1" w:rsidRPr="00A17577">
        <w:rPr>
          <w:spacing w:val="6"/>
        </w:rPr>
        <w:t>мероприятиям на развитие общеобразовательных учреждений (-</w:t>
      </w:r>
      <w:r w:rsidR="00115753">
        <w:rPr>
          <w:spacing w:val="6"/>
        </w:rPr>
        <w:t>3180,9</w:t>
      </w:r>
      <w:r w:rsidR="000F2CB1" w:rsidRPr="00A17577">
        <w:rPr>
          <w:spacing w:val="6"/>
        </w:rPr>
        <w:t xml:space="preserve"> </w:t>
      </w:r>
      <w:proofErr w:type="spellStart"/>
      <w:r w:rsidR="000F2CB1" w:rsidRPr="00A17577">
        <w:rPr>
          <w:spacing w:val="6"/>
        </w:rPr>
        <w:t>тыс.рублей</w:t>
      </w:r>
      <w:proofErr w:type="spellEnd"/>
      <w:r w:rsidR="000F2CB1" w:rsidRPr="00A17577">
        <w:rPr>
          <w:spacing w:val="6"/>
        </w:rPr>
        <w:t>)</w:t>
      </w:r>
      <w:r w:rsidR="007A4B8B" w:rsidRPr="00A17577">
        <w:rPr>
          <w:spacing w:val="6"/>
        </w:rPr>
        <w:t>,</w:t>
      </w:r>
      <w:r w:rsidR="000F2CB1" w:rsidRPr="00A17577">
        <w:rPr>
          <w:spacing w:val="6"/>
        </w:rPr>
        <w:t xml:space="preserve"> </w:t>
      </w:r>
      <w:r w:rsidR="007A4B8B" w:rsidRPr="00A17577">
        <w:rPr>
          <w:spacing w:val="6"/>
        </w:rPr>
        <w:t>также</w:t>
      </w:r>
      <w:r w:rsidR="00577B34" w:rsidRPr="00A17577">
        <w:rPr>
          <w:spacing w:val="6"/>
        </w:rPr>
        <w:t xml:space="preserve"> средства местного бюджета </w:t>
      </w:r>
      <w:r w:rsidR="00115753">
        <w:rPr>
          <w:spacing w:val="6"/>
        </w:rPr>
        <w:t xml:space="preserve">в 2019 году </w:t>
      </w:r>
      <w:r w:rsidR="00577B34" w:rsidRPr="00A17577">
        <w:rPr>
          <w:spacing w:val="6"/>
        </w:rPr>
        <w:t xml:space="preserve">направлялись на </w:t>
      </w:r>
      <w:proofErr w:type="spellStart"/>
      <w:r w:rsidR="00577B34" w:rsidRPr="00A17577">
        <w:rPr>
          <w:spacing w:val="6"/>
        </w:rPr>
        <w:t>софинансирован</w:t>
      </w:r>
      <w:r w:rsidR="009C48B2" w:rsidRPr="00A17577">
        <w:rPr>
          <w:spacing w:val="6"/>
        </w:rPr>
        <w:t>и</w:t>
      </w:r>
      <w:r w:rsidR="00577B34" w:rsidRPr="00A17577">
        <w:rPr>
          <w:spacing w:val="6"/>
        </w:rPr>
        <w:t>е</w:t>
      </w:r>
      <w:proofErr w:type="spellEnd"/>
      <w:r w:rsidR="00577B34" w:rsidRPr="00A17577">
        <w:rPr>
          <w:spacing w:val="6"/>
        </w:rPr>
        <w:t xml:space="preserve"> </w:t>
      </w:r>
      <w:r w:rsidR="009C48B2" w:rsidRPr="00A17577">
        <w:rPr>
          <w:spacing w:val="6"/>
        </w:rPr>
        <w:t>расходов с областным бюджетом</w:t>
      </w:r>
      <w:r w:rsidR="00577B34" w:rsidRPr="00A17577">
        <w:rPr>
          <w:spacing w:val="6"/>
        </w:rPr>
        <w:t>.</w:t>
      </w:r>
      <w:r w:rsidR="000F2CB1" w:rsidRPr="00A17577">
        <w:rPr>
          <w:spacing w:val="6"/>
        </w:rPr>
        <w:t xml:space="preserve"> </w:t>
      </w:r>
      <w:r w:rsidRPr="00A17577">
        <w:rPr>
          <w:spacing w:val="6"/>
        </w:rPr>
        <w:t xml:space="preserve">В общей сумме расходов по образованию, расходы на оплату труда с начислениями составили </w:t>
      </w:r>
      <w:r w:rsidR="00F92A2E">
        <w:rPr>
          <w:spacing w:val="6"/>
        </w:rPr>
        <w:t>82817,8</w:t>
      </w:r>
      <w:r w:rsidRPr="00A17577">
        <w:rPr>
          <w:spacing w:val="6"/>
        </w:rPr>
        <w:t xml:space="preserve"> </w:t>
      </w:r>
      <w:proofErr w:type="spellStart"/>
      <w:r w:rsidRPr="00A17577">
        <w:rPr>
          <w:spacing w:val="6"/>
        </w:rPr>
        <w:t>тыс</w:t>
      </w:r>
      <w:proofErr w:type="gramStart"/>
      <w:r w:rsidRPr="00A17577">
        <w:rPr>
          <w:spacing w:val="6"/>
        </w:rPr>
        <w:t>.р</w:t>
      </w:r>
      <w:proofErr w:type="gramEnd"/>
      <w:r w:rsidRPr="00A17577">
        <w:rPr>
          <w:spacing w:val="6"/>
        </w:rPr>
        <w:t>ублей</w:t>
      </w:r>
      <w:proofErr w:type="spellEnd"/>
      <w:r w:rsidRPr="00A17577">
        <w:rPr>
          <w:spacing w:val="6"/>
        </w:rPr>
        <w:t xml:space="preserve"> (+</w:t>
      </w:r>
      <w:r w:rsidR="00F92A2E">
        <w:rPr>
          <w:spacing w:val="6"/>
        </w:rPr>
        <w:t>4637,</w:t>
      </w:r>
      <w:r w:rsidRPr="00A17577">
        <w:rPr>
          <w:spacing w:val="6"/>
        </w:rPr>
        <w:t>9 тыс. ру</w:t>
      </w:r>
      <w:r w:rsidRPr="00A17577">
        <w:rPr>
          <w:spacing w:val="6"/>
        </w:rPr>
        <w:t>б</w:t>
      </w:r>
      <w:r w:rsidRPr="00A17577">
        <w:rPr>
          <w:spacing w:val="6"/>
        </w:rPr>
        <w:t>лей</w:t>
      </w:r>
      <w:r w:rsidR="00B642E4" w:rsidRPr="00A17577">
        <w:rPr>
          <w:spacing w:val="6"/>
        </w:rPr>
        <w:t>)</w:t>
      </w:r>
      <w:r w:rsidRPr="00A17577">
        <w:rPr>
          <w:spacing w:val="6"/>
        </w:rPr>
        <w:t>.</w:t>
      </w:r>
    </w:p>
    <w:p w:rsidR="00EB59DA" w:rsidRPr="00FC419A" w:rsidRDefault="00EB59DA" w:rsidP="00EB59DA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F918C9">
        <w:t>14664,4</w:t>
      </w:r>
      <w:r w:rsidRPr="00FC419A">
        <w:t xml:space="preserve"> тыс. рублей, или на </w:t>
      </w:r>
      <w:r w:rsidR="00F918C9">
        <w:t>67,9</w:t>
      </w:r>
      <w:r w:rsidRPr="00FC419A">
        <w:t xml:space="preserve"> процентов к  уточненной бюджетной ро</w:t>
      </w:r>
      <w:r w:rsidRPr="00FC419A">
        <w:t>с</w:t>
      </w:r>
      <w:r w:rsidRPr="00FC419A">
        <w:t>пи</w:t>
      </w:r>
      <w:r w:rsidR="00F918C9">
        <w:t xml:space="preserve">си на 2020 </w:t>
      </w:r>
      <w:r w:rsidRPr="00FC419A">
        <w:t xml:space="preserve">год. По сравнению с аналогичным периодом прошлого года расходы </w:t>
      </w:r>
      <w:r>
        <w:t>у</w:t>
      </w:r>
      <w:r w:rsidR="00F918C9">
        <w:t>меньшились</w:t>
      </w:r>
      <w:r w:rsidRPr="00FC419A">
        <w:t xml:space="preserve"> на  </w:t>
      </w:r>
      <w:r w:rsidR="00F918C9">
        <w:t>1472,0</w:t>
      </w:r>
      <w:r w:rsidRPr="00FC419A">
        <w:t xml:space="preserve"> тыс. рублей.</w:t>
      </w:r>
    </w:p>
    <w:p w:rsidR="00EB59DA" w:rsidRPr="00FC419A" w:rsidRDefault="00EB59DA" w:rsidP="00EB59DA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F918C9">
        <w:t>11692,0</w:t>
      </w:r>
      <w:r w:rsidRPr="00FC419A">
        <w:t xml:space="preserve"> тыс. рублей, что составляет </w:t>
      </w:r>
      <w:r w:rsidR="00F918C9">
        <w:t>45,7</w:t>
      </w:r>
      <w:r w:rsidR="007A4B8B">
        <w:t xml:space="preserve"> </w:t>
      </w:r>
      <w:r w:rsidRPr="00FC419A">
        <w:t>процент</w:t>
      </w:r>
      <w:r>
        <w:t>ов</w:t>
      </w:r>
      <w:r w:rsidRPr="00FC419A">
        <w:t xml:space="preserve"> от годовых назначений</w:t>
      </w:r>
      <w:r w:rsidR="00F918C9">
        <w:t xml:space="preserve"> и меньше</w:t>
      </w:r>
      <w:r>
        <w:t xml:space="preserve"> уровня прошлого года на </w:t>
      </w:r>
      <w:r w:rsidR="00F918C9">
        <w:t>1101,8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Pr="00FC419A">
        <w:t xml:space="preserve">.  </w:t>
      </w:r>
    </w:p>
    <w:p w:rsidR="00EB59DA" w:rsidRPr="00FC419A" w:rsidRDefault="00EB59DA" w:rsidP="000F2CB1">
      <w:pPr>
        <w:spacing w:after="120" w:line="264" w:lineRule="auto"/>
        <w:ind w:right="-28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="00C202F6">
        <w:t>9 месяцев</w:t>
      </w:r>
      <w:r w:rsidRPr="00FC419A">
        <w:t xml:space="preserve"> </w:t>
      </w:r>
      <w:r>
        <w:t>текущего года</w:t>
      </w:r>
      <w:r w:rsidRPr="00FC419A">
        <w:t xml:space="preserve"> сост</w:t>
      </w:r>
      <w:r w:rsidRPr="00FC419A">
        <w:t>а</w:t>
      </w:r>
      <w:r w:rsidRPr="00FC419A">
        <w:t xml:space="preserve">вили </w:t>
      </w:r>
      <w:r w:rsidR="00CF240A">
        <w:t>657,2</w:t>
      </w:r>
      <w:r w:rsidRPr="00FC419A">
        <w:t xml:space="preserve"> тыс. рублей, или </w:t>
      </w:r>
      <w:r w:rsidR="00CF240A">
        <w:t>40,3</w:t>
      </w:r>
      <w:r w:rsidRPr="00FC419A">
        <w:t xml:space="preserve"> про</w:t>
      </w:r>
      <w:r w:rsidR="00CF240A">
        <w:t>цента от плановых назначений 2020</w:t>
      </w:r>
      <w:r w:rsidRPr="00FC419A">
        <w:t xml:space="preserve"> года</w:t>
      </w:r>
      <w:r>
        <w:t xml:space="preserve"> и на </w:t>
      </w:r>
      <w:r w:rsidR="00CF240A">
        <w:t>65,6</w:t>
      </w:r>
      <w:r>
        <w:t xml:space="preserve"> тыс. </w:t>
      </w:r>
      <w:r w:rsidR="00553BE4">
        <w:t>ру</w:t>
      </w:r>
      <w:r w:rsidR="00553BE4">
        <w:t>б</w:t>
      </w:r>
      <w:r w:rsidR="00CF240A">
        <w:t>лей больше уровня 2019</w:t>
      </w:r>
      <w:r w:rsidR="00553BE4">
        <w:t xml:space="preserve"> года.</w:t>
      </w:r>
    </w:p>
    <w:p w:rsidR="00EB59DA" w:rsidRPr="009C48B2" w:rsidRDefault="00EB59DA" w:rsidP="00EB59DA">
      <w:pPr>
        <w:spacing w:after="120" w:line="264" w:lineRule="auto"/>
        <w:ind w:right="-28"/>
        <w:jc w:val="both"/>
      </w:pPr>
      <w:r w:rsidRPr="009F20ED">
        <w:t xml:space="preserve">    </w:t>
      </w:r>
      <w:r w:rsidRPr="009C48B2">
        <w:t xml:space="preserve">Текущая </w:t>
      </w:r>
      <w:r w:rsidRPr="009C48B2">
        <w:rPr>
          <w:b/>
        </w:rPr>
        <w:t>кредиторская задолженность</w:t>
      </w:r>
      <w:r w:rsidRPr="009C48B2">
        <w:t xml:space="preserve">  районного бюджета на 01.</w:t>
      </w:r>
      <w:r w:rsidR="00C202F6" w:rsidRPr="009C48B2">
        <w:t>1</w:t>
      </w:r>
      <w:r w:rsidR="00CF240A">
        <w:t>0.2020</w:t>
      </w:r>
      <w:r w:rsidRPr="009C48B2">
        <w:t xml:space="preserve">  года составила </w:t>
      </w:r>
      <w:r w:rsidR="00CF240A">
        <w:rPr>
          <w:b/>
        </w:rPr>
        <w:t>9176,9</w:t>
      </w:r>
      <w:r w:rsidRPr="009C48B2">
        <w:rPr>
          <w:b/>
        </w:rPr>
        <w:t xml:space="preserve"> </w:t>
      </w:r>
      <w:r w:rsidRPr="009C48B2">
        <w:t>тыс. рублей: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 xml:space="preserve">Заработная плата с начислениями за 2 половину </w:t>
      </w:r>
      <w:r w:rsidR="009C48B2" w:rsidRPr="009C48B2">
        <w:t>сентябр</w:t>
      </w:r>
      <w:r w:rsidR="00CF240A">
        <w:t xml:space="preserve">я    </w:t>
      </w:r>
      <w:r w:rsidRPr="009C48B2">
        <w:t xml:space="preserve"> - </w:t>
      </w:r>
      <w:r w:rsidR="00CF240A">
        <w:t>8317,0</w:t>
      </w:r>
      <w:r w:rsidRPr="009C48B2">
        <w:t xml:space="preserve"> тыс. рублей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>Коммунальные услуги                                                                - 1</w:t>
      </w:r>
      <w:r w:rsidR="00CF240A">
        <w:t>80,5</w:t>
      </w:r>
      <w:r w:rsidRPr="009C48B2">
        <w:t xml:space="preserve"> тыс. рублей 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 xml:space="preserve">Услуги связи                                                                                - </w:t>
      </w:r>
      <w:r w:rsidR="00CF240A">
        <w:t>117,3</w:t>
      </w:r>
      <w:r w:rsidRPr="009C48B2">
        <w:t xml:space="preserve"> тыс. рублей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>Прочие расходы                                                                          - 5</w:t>
      </w:r>
      <w:r w:rsidR="00CF240A">
        <w:t xml:space="preserve">62,1 </w:t>
      </w:r>
      <w:r w:rsidRPr="009C48B2">
        <w:t>тыс. рублей.</w:t>
      </w:r>
    </w:p>
    <w:p w:rsidR="00EB59DA" w:rsidRPr="009C48B2" w:rsidRDefault="00EB59DA" w:rsidP="00EB59DA">
      <w:pPr>
        <w:pStyle w:val="afe"/>
        <w:spacing w:after="120" w:line="264" w:lineRule="auto"/>
        <w:ind w:right="-454"/>
      </w:pPr>
    </w:p>
    <w:p w:rsidR="00EB59DA" w:rsidRPr="00757D0A" w:rsidRDefault="00EB59DA" w:rsidP="00EB59DA">
      <w:pPr>
        <w:pStyle w:val="afe"/>
        <w:spacing w:after="120" w:line="264" w:lineRule="auto"/>
        <w:ind w:right="-454"/>
      </w:pPr>
      <w:r w:rsidRPr="00757D0A">
        <w:t>Просроченной задолженности нет.</w:t>
      </w:r>
    </w:p>
    <w:p w:rsidR="00EB59DA" w:rsidRDefault="00EB59DA" w:rsidP="00EB59DA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553BE4" w:rsidRPr="00EE5DB5" w:rsidRDefault="00553BE4" w:rsidP="00EB59DA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  <w:bookmarkStart w:id="0" w:name="_GoBack"/>
      <w:bookmarkEnd w:id="0"/>
    </w:p>
    <w:p w:rsidR="00EB59DA" w:rsidRDefault="00CF240A" w:rsidP="00EB59DA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администрации-</w:t>
      </w:r>
      <w:r w:rsidR="00EB59DA">
        <w:rPr>
          <w:b/>
          <w:sz w:val="26"/>
          <w:szCs w:val="26"/>
        </w:rPr>
        <w:t xml:space="preserve"> </w:t>
      </w:r>
    </w:p>
    <w:p w:rsidR="00CF240A" w:rsidRDefault="00EB59DA" w:rsidP="00EB59DA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</w:t>
      </w:r>
    </w:p>
    <w:p w:rsidR="00EB59DA" w:rsidRDefault="00CF240A" w:rsidP="00EB59DA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Клетнянского</w:t>
      </w:r>
      <w:proofErr w:type="spellEnd"/>
      <w:r>
        <w:rPr>
          <w:b/>
          <w:sz w:val="26"/>
          <w:szCs w:val="26"/>
        </w:rPr>
        <w:t xml:space="preserve"> района</w:t>
      </w:r>
      <w:r w:rsidR="00EB59DA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</w:t>
      </w:r>
      <w:r w:rsidR="00EB59DA">
        <w:rPr>
          <w:b/>
          <w:sz w:val="26"/>
          <w:szCs w:val="26"/>
        </w:rPr>
        <w:t xml:space="preserve">                        </w:t>
      </w:r>
      <w:proofErr w:type="spellStart"/>
      <w:r w:rsidR="00EB59DA" w:rsidRPr="005B782C">
        <w:rPr>
          <w:b/>
          <w:sz w:val="26"/>
          <w:szCs w:val="26"/>
        </w:rPr>
        <w:t>Кортелева</w:t>
      </w:r>
      <w:proofErr w:type="spellEnd"/>
      <w:r w:rsidR="00EB59DA" w:rsidRPr="005B782C">
        <w:rPr>
          <w:b/>
          <w:sz w:val="26"/>
          <w:szCs w:val="26"/>
        </w:rPr>
        <w:t xml:space="preserve">  В.Н.</w:t>
      </w:r>
    </w:p>
    <w:p w:rsidR="00EB59DA" w:rsidRDefault="00EB59DA" w:rsidP="00EB59DA">
      <w:pPr>
        <w:ind w:right="-454"/>
        <w:rPr>
          <w:b/>
          <w:sz w:val="26"/>
          <w:szCs w:val="26"/>
        </w:rPr>
      </w:pPr>
    </w:p>
    <w:p w:rsidR="00553BE4" w:rsidRDefault="00553BE4" w:rsidP="00EB59DA">
      <w:pPr>
        <w:ind w:right="-454"/>
        <w:rPr>
          <w:b/>
          <w:sz w:val="26"/>
          <w:szCs w:val="26"/>
        </w:rPr>
      </w:pPr>
    </w:p>
    <w:p w:rsidR="00CF240A" w:rsidRDefault="00CF240A" w:rsidP="00EB59DA">
      <w:pPr>
        <w:ind w:right="-454"/>
        <w:rPr>
          <w:szCs w:val="26"/>
        </w:rPr>
      </w:pPr>
    </w:p>
    <w:p w:rsidR="00CF240A" w:rsidRDefault="00CF240A" w:rsidP="00EB59DA">
      <w:pPr>
        <w:ind w:right="-454"/>
        <w:rPr>
          <w:szCs w:val="26"/>
        </w:rPr>
      </w:pPr>
    </w:p>
    <w:p w:rsidR="00CF240A" w:rsidRDefault="00CF240A" w:rsidP="00EB59DA">
      <w:pPr>
        <w:ind w:right="-454"/>
        <w:rPr>
          <w:szCs w:val="26"/>
        </w:rPr>
      </w:pPr>
    </w:p>
    <w:p w:rsidR="00CF240A" w:rsidRDefault="00CF240A" w:rsidP="00EB59DA">
      <w:pPr>
        <w:ind w:right="-454"/>
        <w:rPr>
          <w:szCs w:val="26"/>
        </w:rPr>
      </w:pPr>
    </w:p>
    <w:p w:rsidR="00EB59DA" w:rsidRPr="00F54893" w:rsidRDefault="00EB59DA" w:rsidP="00EB59DA">
      <w:pPr>
        <w:ind w:right="-454"/>
        <w:rPr>
          <w:szCs w:val="26"/>
        </w:rPr>
      </w:pPr>
      <w:proofErr w:type="spellStart"/>
      <w:r w:rsidRPr="00F54893">
        <w:rPr>
          <w:szCs w:val="26"/>
        </w:rPr>
        <w:t>Исп.</w:t>
      </w:r>
      <w:r>
        <w:rPr>
          <w:szCs w:val="26"/>
        </w:rPr>
        <w:t>С.Н.Запецкая</w:t>
      </w:r>
      <w:proofErr w:type="spellEnd"/>
    </w:p>
    <w:p w:rsidR="00EB59DA" w:rsidRPr="00F54893" w:rsidRDefault="00EB59DA" w:rsidP="00EB59DA">
      <w:pPr>
        <w:ind w:right="-454"/>
        <w:rPr>
          <w:szCs w:val="26"/>
        </w:rPr>
      </w:pPr>
      <w:r w:rsidRPr="00F54893">
        <w:rPr>
          <w:szCs w:val="26"/>
        </w:rPr>
        <w:t xml:space="preserve">       </w:t>
      </w:r>
      <w:proofErr w:type="spellStart"/>
      <w:r w:rsidRPr="00F54893">
        <w:rPr>
          <w:szCs w:val="26"/>
        </w:rPr>
        <w:t>И.В.Курашина</w:t>
      </w:r>
      <w:proofErr w:type="spellEnd"/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C1664A">
      <w:pPr>
        <w:jc w:val="both"/>
        <w:rPr>
          <w:i/>
        </w:rPr>
      </w:pPr>
    </w:p>
    <w:sectPr w:rsidR="00A07E08" w:rsidRPr="00007242" w:rsidSect="00853413">
      <w:pgSz w:w="11906" w:h="16838"/>
      <w:pgMar w:top="624" w:right="90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227A5"/>
    <w:multiLevelType w:val="hybridMultilevel"/>
    <w:tmpl w:val="6302E03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F37D18"/>
    <w:multiLevelType w:val="hybridMultilevel"/>
    <w:tmpl w:val="C18CCCE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C3BC9"/>
    <w:multiLevelType w:val="hybridMultilevel"/>
    <w:tmpl w:val="9E50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6"/>
  </w:num>
  <w:num w:numId="4">
    <w:abstractNumId w:val="20"/>
  </w:num>
  <w:num w:numId="5">
    <w:abstractNumId w:val="25"/>
  </w:num>
  <w:num w:numId="6">
    <w:abstractNumId w:val="45"/>
  </w:num>
  <w:num w:numId="7">
    <w:abstractNumId w:val="44"/>
  </w:num>
  <w:num w:numId="8">
    <w:abstractNumId w:val="16"/>
  </w:num>
  <w:num w:numId="9">
    <w:abstractNumId w:val="40"/>
  </w:num>
  <w:num w:numId="10">
    <w:abstractNumId w:val="29"/>
  </w:num>
  <w:num w:numId="11">
    <w:abstractNumId w:val="1"/>
  </w:num>
  <w:num w:numId="12">
    <w:abstractNumId w:val="41"/>
  </w:num>
  <w:num w:numId="13">
    <w:abstractNumId w:val="34"/>
  </w:num>
  <w:num w:numId="14">
    <w:abstractNumId w:val="39"/>
  </w:num>
  <w:num w:numId="15">
    <w:abstractNumId w:val="12"/>
  </w:num>
  <w:num w:numId="16">
    <w:abstractNumId w:val="4"/>
  </w:num>
  <w:num w:numId="17">
    <w:abstractNumId w:val="43"/>
  </w:num>
  <w:num w:numId="18">
    <w:abstractNumId w:val="22"/>
  </w:num>
  <w:num w:numId="19">
    <w:abstractNumId w:val="10"/>
  </w:num>
  <w:num w:numId="20">
    <w:abstractNumId w:val="3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38"/>
  </w:num>
  <w:num w:numId="24">
    <w:abstractNumId w:val="47"/>
  </w:num>
  <w:num w:numId="25">
    <w:abstractNumId w:val="46"/>
  </w:num>
  <w:num w:numId="26">
    <w:abstractNumId w:val="13"/>
  </w:num>
  <w:num w:numId="27">
    <w:abstractNumId w:val="37"/>
  </w:num>
  <w:num w:numId="28">
    <w:abstractNumId w:val="5"/>
  </w:num>
  <w:num w:numId="29">
    <w:abstractNumId w:val="27"/>
  </w:num>
  <w:num w:numId="30">
    <w:abstractNumId w:val="14"/>
  </w:num>
  <w:num w:numId="31">
    <w:abstractNumId w:val="26"/>
  </w:num>
  <w:num w:numId="32">
    <w:abstractNumId w:val="18"/>
  </w:num>
  <w:num w:numId="33">
    <w:abstractNumId w:val="28"/>
  </w:num>
  <w:num w:numId="34">
    <w:abstractNumId w:val="6"/>
  </w:num>
  <w:num w:numId="35">
    <w:abstractNumId w:val="42"/>
  </w:num>
  <w:num w:numId="36">
    <w:abstractNumId w:val="24"/>
  </w:num>
  <w:num w:numId="37">
    <w:abstractNumId w:val="33"/>
  </w:num>
  <w:num w:numId="38">
    <w:abstractNumId w:val="32"/>
  </w:num>
  <w:num w:numId="39">
    <w:abstractNumId w:val="21"/>
  </w:num>
  <w:num w:numId="40">
    <w:abstractNumId w:val="9"/>
  </w:num>
  <w:num w:numId="41">
    <w:abstractNumId w:val="19"/>
  </w:num>
  <w:num w:numId="42">
    <w:abstractNumId w:val="7"/>
  </w:num>
  <w:num w:numId="43">
    <w:abstractNumId w:val="15"/>
  </w:num>
  <w:num w:numId="44">
    <w:abstractNumId w:val="3"/>
  </w:num>
  <w:num w:numId="45">
    <w:abstractNumId w:val="31"/>
  </w:num>
  <w:num w:numId="46">
    <w:abstractNumId w:val="35"/>
  </w:num>
  <w:num w:numId="47">
    <w:abstractNumId w:val="1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07D4"/>
    <w:rsid w:val="00004A06"/>
    <w:rsid w:val="00006EE3"/>
    <w:rsid w:val="00007242"/>
    <w:rsid w:val="00011137"/>
    <w:rsid w:val="000130C4"/>
    <w:rsid w:val="000145F3"/>
    <w:rsid w:val="000170CE"/>
    <w:rsid w:val="00020C7F"/>
    <w:rsid w:val="00021BC4"/>
    <w:rsid w:val="00022040"/>
    <w:rsid w:val="00022C87"/>
    <w:rsid w:val="000239E5"/>
    <w:rsid w:val="000331F5"/>
    <w:rsid w:val="000348CF"/>
    <w:rsid w:val="00040DF6"/>
    <w:rsid w:val="0004286C"/>
    <w:rsid w:val="00042D65"/>
    <w:rsid w:val="00042F6A"/>
    <w:rsid w:val="0004361D"/>
    <w:rsid w:val="0005294D"/>
    <w:rsid w:val="000533CB"/>
    <w:rsid w:val="00060D1B"/>
    <w:rsid w:val="00061D04"/>
    <w:rsid w:val="00072FDD"/>
    <w:rsid w:val="00077BE5"/>
    <w:rsid w:val="00080076"/>
    <w:rsid w:val="0008289B"/>
    <w:rsid w:val="00083FB6"/>
    <w:rsid w:val="000878A9"/>
    <w:rsid w:val="0009092A"/>
    <w:rsid w:val="000911F3"/>
    <w:rsid w:val="00093AA1"/>
    <w:rsid w:val="000947E2"/>
    <w:rsid w:val="0009779B"/>
    <w:rsid w:val="000B1343"/>
    <w:rsid w:val="000B1EA5"/>
    <w:rsid w:val="000B2874"/>
    <w:rsid w:val="000C1DCA"/>
    <w:rsid w:val="000C2FFB"/>
    <w:rsid w:val="000C41A8"/>
    <w:rsid w:val="000C74FD"/>
    <w:rsid w:val="000E16AD"/>
    <w:rsid w:val="000E1FF2"/>
    <w:rsid w:val="000E423D"/>
    <w:rsid w:val="000E43AA"/>
    <w:rsid w:val="000E5503"/>
    <w:rsid w:val="000E70E3"/>
    <w:rsid w:val="000F20C6"/>
    <w:rsid w:val="000F2CB1"/>
    <w:rsid w:val="000F31CB"/>
    <w:rsid w:val="000F36CE"/>
    <w:rsid w:val="000F3DBA"/>
    <w:rsid w:val="000F75DF"/>
    <w:rsid w:val="000F7BDD"/>
    <w:rsid w:val="00101A77"/>
    <w:rsid w:val="00101CAC"/>
    <w:rsid w:val="00101CE6"/>
    <w:rsid w:val="00102F98"/>
    <w:rsid w:val="00107D90"/>
    <w:rsid w:val="00111554"/>
    <w:rsid w:val="0011295D"/>
    <w:rsid w:val="00115753"/>
    <w:rsid w:val="00116D0A"/>
    <w:rsid w:val="0012239F"/>
    <w:rsid w:val="00124A17"/>
    <w:rsid w:val="00130553"/>
    <w:rsid w:val="00130A3C"/>
    <w:rsid w:val="00130C9F"/>
    <w:rsid w:val="00131506"/>
    <w:rsid w:val="00132B7A"/>
    <w:rsid w:val="00136382"/>
    <w:rsid w:val="0013663D"/>
    <w:rsid w:val="001379AD"/>
    <w:rsid w:val="00137E64"/>
    <w:rsid w:val="0014047B"/>
    <w:rsid w:val="00140A59"/>
    <w:rsid w:val="00140C65"/>
    <w:rsid w:val="00140FAC"/>
    <w:rsid w:val="00141768"/>
    <w:rsid w:val="00143443"/>
    <w:rsid w:val="00143A17"/>
    <w:rsid w:val="00144230"/>
    <w:rsid w:val="00145F1F"/>
    <w:rsid w:val="0014624F"/>
    <w:rsid w:val="00146563"/>
    <w:rsid w:val="0015062A"/>
    <w:rsid w:val="001508DD"/>
    <w:rsid w:val="00153EB7"/>
    <w:rsid w:val="001557E8"/>
    <w:rsid w:val="00155D0A"/>
    <w:rsid w:val="00160150"/>
    <w:rsid w:val="00164A2E"/>
    <w:rsid w:val="00175CFF"/>
    <w:rsid w:val="00182163"/>
    <w:rsid w:val="001912DE"/>
    <w:rsid w:val="00191495"/>
    <w:rsid w:val="0019320E"/>
    <w:rsid w:val="001955A0"/>
    <w:rsid w:val="001A49F0"/>
    <w:rsid w:val="001A4F5B"/>
    <w:rsid w:val="001A5057"/>
    <w:rsid w:val="001A5B5D"/>
    <w:rsid w:val="001B1285"/>
    <w:rsid w:val="001B2B3F"/>
    <w:rsid w:val="001B2E80"/>
    <w:rsid w:val="001C1F64"/>
    <w:rsid w:val="001C32BD"/>
    <w:rsid w:val="001C3BAC"/>
    <w:rsid w:val="001C55C8"/>
    <w:rsid w:val="001C6F98"/>
    <w:rsid w:val="001C71D3"/>
    <w:rsid w:val="001C7248"/>
    <w:rsid w:val="001C7902"/>
    <w:rsid w:val="001D0085"/>
    <w:rsid w:val="001D3A6C"/>
    <w:rsid w:val="001D7042"/>
    <w:rsid w:val="001D78BB"/>
    <w:rsid w:val="001E1083"/>
    <w:rsid w:val="001E1758"/>
    <w:rsid w:val="001E7FB5"/>
    <w:rsid w:val="001F0E00"/>
    <w:rsid w:val="001F163B"/>
    <w:rsid w:val="00200E7B"/>
    <w:rsid w:val="002019EA"/>
    <w:rsid w:val="00205082"/>
    <w:rsid w:val="00205BC0"/>
    <w:rsid w:val="00205F02"/>
    <w:rsid w:val="00207F7D"/>
    <w:rsid w:val="0021254D"/>
    <w:rsid w:val="00212F8F"/>
    <w:rsid w:val="002132D7"/>
    <w:rsid w:val="00213432"/>
    <w:rsid w:val="00217510"/>
    <w:rsid w:val="00224CD1"/>
    <w:rsid w:val="002272C9"/>
    <w:rsid w:val="00227D66"/>
    <w:rsid w:val="0023138D"/>
    <w:rsid w:val="00231DE1"/>
    <w:rsid w:val="002328BA"/>
    <w:rsid w:val="00232E46"/>
    <w:rsid w:val="00234AF0"/>
    <w:rsid w:val="00236920"/>
    <w:rsid w:val="00237447"/>
    <w:rsid w:val="00241726"/>
    <w:rsid w:val="0024300B"/>
    <w:rsid w:val="00243164"/>
    <w:rsid w:val="00244251"/>
    <w:rsid w:val="0024482F"/>
    <w:rsid w:val="00247F7A"/>
    <w:rsid w:val="00254EB0"/>
    <w:rsid w:val="00256429"/>
    <w:rsid w:val="00260F99"/>
    <w:rsid w:val="00261B47"/>
    <w:rsid w:val="00262470"/>
    <w:rsid w:val="00270A6A"/>
    <w:rsid w:val="002722F4"/>
    <w:rsid w:val="00277513"/>
    <w:rsid w:val="00280C0F"/>
    <w:rsid w:val="00283907"/>
    <w:rsid w:val="0029297F"/>
    <w:rsid w:val="002A12E7"/>
    <w:rsid w:val="002A2F1C"/>
    <w:rsid w:val="002A33CD"/>
    <w:rsid w:val="002B5747"/>
    <w:rsid w:val="002B6E9B"/>
    <w:rsid w:val="002C0151"/>
    <w:rsid w:val="002C141D"/>
    <w:rsid w:val="002C64DA"/>
    <w:rsid w:val="002C73E0"/>
    <w:rsid w:val="002D19DD"/>
    <w:rsid w:val="002D21C6"/>
    <w:rsid w:val="002D3E67"/>
    <w:rsid w:val="002E1D2F"/>
    <w:rsid w:val="002E73C0"/>
    <w:rsid w:val="002E78C8"/>
    <w:rsid w:val="002F0DF8"/>
    <w:rsid w:val="002F1C6B"/>
    <w:rsid w:val="002F242B"/>
    <w:rsid w:val="002F5DFE"/>
    <w:rsid w:val="002F686A"/>
    <w:rsid w:val="002F71AD"/>
    <w:rsid w:val="00302398"/>
    <w:rsid w:val="00302BEC"/>
    <w:rsid w:val="003059B6"/>
    <w:rsid w:val="00305B23"/>
    <w:rsid w:val="00305F9E"/>
    <w:rsid w:val="00307D6C"/>
    <w:rsid w:val="003223C5"/>
    <w:rsid w:val="003278FB"/>
    <w:rsid w:val="003329CF"/>
    <w:rsid w:val="003365ED"/>
    <w:rsid w:val="00336646"/>
    <w:rsid w:val="00346DE3"/>
    <w:rsid w:val="00355BDC"/>
    <w:rsid w:val="00360A43"/>
    <w:rsid w:val="00362B96"/>
    <w:rsid w:val="00362C4B"/>
    <w:rsid w:val="003747D3"/>
    <w:rsid w:val="00386ACB"/>
    <w:rsid w:val="00390271"/>
    <w:rsid w:val="003903CD"/>
    <w:rsid w:val="003A16C1"/>
    <w:rsid w:val="003A2752"/>
    <w:rsid w:val="003A705E"/>
    <w:rsid w:val="003B1A0E"/>
    <w:rsid w:val="003B4C97"/>
    <w:rsid w:val="003B75EB"/>
    <w:rsid w:val="003C0BF8"/>
    <w:rsid w:val="003C1736"/>
    <w:rsid w:val="003C20AE"/>
    <w:rsid w:val="003C6F23"/>
    <w:rsid w:val="003C7290"/>
    <w:rsid w:val="003D0005"/>
    <w:rsid w:val="003D4007"/>
    <w:rsid w:val="003D519B"/>
    <w:rsid w:val="003E29BC"/>
    <w:rsid w:val="003E37C1"/>
    <w:rsid w:val="003F1B52"/>
    <w:rsid w:val="003F34EC"/>
    <w:rsid w:val="003F682E"/>
    <w:rsid w:val="0040048C"/>
    <w:rsid w:val="004007D5"/>
    <w:rsid w:val="00400E62"/>
    <w:rsid w:val="00401536"/>
    <w:rsid w:val="004017C8"/>
    <w:rsid w:val="00403B0C"/>
    <w:rsid w:val="00405440"/>
    <w:rsid w:val="0040644C"/>
    <w:rsid w:val="00406F8B"/>
    <w:rsid w:val="0040730C"/>
    <w:rsid w:val="004164D2"/>
    <w:rsid w:val="0041705C"/>
    <w:rsid w:val="00421C78"/>
    <w:rsid w:val="00421CA2"/>
    <w:rsid w:val="00424615"/>
    <w:rsid w:val="00425FDE"/>
    <w:rsid w:val="00426459"/>
    <w:rsid w:val="00426845"/>
    <w:rsid w:val="0042779F"/>
    <w:rsid w:val="00432BFE"/>
    <w:rsid w:val="00433646"/>
    <w:rsid w:val="00436A94"/>
    <w:rsid w:val="00437235"/>
    <w:rsid w:val="004429AA"/>
    <w:rsid w:val="00444B9D"/>
    <w:rsid w:val="00451957"/>
    <w:rsid w:val="00454BEE"/>
    <w:rsid w:val="004559E8"/>
    <w:rsid w:val="00455EE0"/>
    <w:rsid w:val="0045639A"/>
    <w:rsid w:val="004573EC"/>
    <w:rsid w:val="00457F98"/>
    <w:rsid w:val="004612DE"/>
    <w:rsid w:val="00461E51"/>
    <w:rsid w:val="00463D8F"/>
    <w:rsid w:val="00464598"/>
    <w:rsid w:val="00466563"/>
    <w:rsid w:val="004700FC"/>
    <w:rsid w:val="0047080F"/>
    <w:rsid w:val="00471364"/>
    <w:rsid w:val="004726BD"/>
    <w:rsid w:val="00473ABD"/>
    <w:rsid w:val="00475C9B"/>
    <w:rsid w:val="0047660E"/>
    <w:rsid w:val="00482A77"/>
    <w:rsid w:val="004860A6"/>
    <w:rsid w:val="00487C20"/>
    <w:rsid w:val="00490B3E"/>
    <w:rsid w:val="00491AEF"/>
    <w:rsid w:val="0049348D"/>
    <w:rsid w:val="004938B7"/>
    <w:rsid w:val="00493B4D"/>
    <w:rsid w:val="00493FBB"/>
    <w:rsid w:val="00497CD0"/>
    <w:rsid w:val="004A1F4E"/>
    <w:rsid w:val="004B13C1"/>
    <w:rsid w:val="004B1E6A"/>
    <w:rsid w:val="004B2B53"/>
    <w:rsid w:val="004B6645"/>
    <w:rsid w:val="004C236B"/>
    <w:rsid w:val="004C3DC3"/>
    <w:rsid w:val="004C3EDC"/>
    <w:rsid w:val="004C6785"/>
    <w:rsid w:val="004D1E6D"/>
    <w:rsid w:val="004D7906"/>
    <w:rsid w:val="004E0B4B"/>
    <w:rsid w:val="004E3C95"/>
    <w:rsid w:val="004E62EF"/>
    <w:rsid w:val="004E6453"/>
    <w:rsid w:val="004F1EFA"/>
    <w:rsid w:val="004F316C"/>
    <w:rsid w:val="004F38DE"/>
    <w:rsid w:val="004F3D85"/>
    <w:rsid w:val="004F6B05"/>
    <w:rsid w:val="004F76F5"/>
    <w:rsid w:val="00502051"/>
    <w:rsid w:val="00502771"/>
    <w:rsid w:val="005054BC"/>
    <w:rsid w:val="00507A38"/>
    <w:rsid w:val="00511051"/>
    <w:rsid w:val="00511FF6"/>
    <w:rsid w:val="00516B07"/>
    <w:rsid w:val="00522B09"/>
    <w:rsid w:val="00522B32"/>
    <w:rsid w:val="00524486"/>
    <w:rsid w:val="00525477"/>
    <w:rsid w:val="0052694E"/>
    <w:rsid w:val="00532C7A"/>
    <w:rsid w:val="00536F41"/>
    <w:rsid w:val="0054079F"/>
    <w:rsid w:val="005409F2"/>
    <w:rsid w:val="00541474"/>
    <w:rsid w:val="0054167B"/>
    <w:rsid w:val="005422C1"/>
    <w:rsid w:val="00543ED8"/>
    <w:rsid w:val="00544279"/>
    <w:rsid w:val="0055072B"/>
    <w:rsid w:val="00551B9F"/>
    <w:rsid w:val="00553BE4"/>
    <w:rsid w:val="00555F3B"/>
    <w:rsid w:val="00555FDB"/>
    <w:rsid w:val="005560E2"/>
    <w:rsid w:val="005653DC"/>
    <w:rsid w:val="00566040"/>
    <w:rsid w:val="00570501"/>
    <w:rsid w:val="00571BB2"/>
    <w:rsid w:val="00571FE7"/>
    <w:rsid w:val="005737AC"/>
    <w:rsid w:val="0057478B"/>
    <w:rsid w:val="00575B02"/>
    <w:rsid w:val="00576FC7"/>
    <w:rsid w:val="00577B34"/>
    <w:rsid w:val="00577F6A"/>
    <w:rsid w:val="0058307B"/>
    <w:rsid w:val="00583C54"/>
    <w:rsid w:val="00583F0A"/>
    <w:rsid w:val="00585BF2"/>
    <w:rsid w:val="00587C17"/>
    <w:rsid w:val="00591C5C"/>
    <w:rsid w:val="005930A7"/>
    <w:rsid w:val="00597F7A"/>
    <w:rsid w:val="005A1A1E"/>
    <w:rsid w:val="005A31AF"/>
    <w:rsid w:val="005A4A83"/>
    <w:rsid w:val="005A7AB6"/>
    <w:rsid w:val="005B1D9E"/>
    <w:rsid w:val="005B5CAA"/>
    <w:rsid w:val="005B60F5"/>
    <w:rsid w:val="005B6428"/>
    <w:rsid w:val="005B7806"/>
    <w:rsid w:val="005C118B"/>
    <w:rsid w:val="005C4367"/>
    <w:rsid w:val="005C6AF2"/>
    <w:rsid w:val="005D0321"/>
    <w:rsid w:val="005D5469"/>
    <w:rsid w:val="005E1DEE"/>
    <w:rsid w:val="005E4CD9"/>
    <w:rsid w:val="005E686C"/>
    <w:rsid w:val="005F0AB9"/>
    <w:rsid w:val="005F1F96"/>
    <w:rsid w:val="005F2DC4"/>
    <w:rsid w:val="005F47D1"/>
    <w:rsid w:val="005F7A48"/>
    <w:rsid w:val="00601CE6"/>
    <w:rsid w:val="006141D0"/>
    <w:rsid w:val="0061585F"/>
    <w:rsid w:val="00616EE4"/>
    <w:rsid w:val="00621437"/>
    <w:rsid w:val="00623AA2"/>
    <w:rsid w:val="00625D4E"/>
    <w:rsid w:val="00635CD5"/>
    <w:rsid w:val="00637BE0"/>
    <w:rsid w:val="0064052F"/>
    <w:rsid w:val="00642C97"/>
    <w:rsid w:val="006434E5"/>
    <w:rsid w:val="00643CF4"/>
    <w:rsid w:val="00643EBE"/>
    <w:rsid w:val="006533D5"/>
    <w:rsid w:val="00653CC6"/>
    <w:rsid w:val="0065671E"/>
    <w:rsid w:val="00657272"/>
    <w:rsid w:val="00657C4F"/>
    <w:rsid w:val="00660DD8"/>
    <w:rsid w:val="00665FEE"/>
    <w:rsid w:val="00667A5B"/>
    <w:rsid w:val="006736C6"/>
    <w:rsid w:val="006767FE"/>
    <w:rsid w:val="006771AB"/>
    <w:rsid w:val="006837C9"/>
    <w:rsid w:val="006848BA"/>
    <w:rsid w:val="0069087F"/>
    <w:rsid w:val="00692F28"/>
    <w:rsid w:val="00694E32"/>
    <w:rsid w:val="00696F2A"/>
    <w:rsid w:val="00697D4C"/>
    <w:rsid w:val="006A02EA"/>
    <w:rsid w:val="006A0AED"/>
    <w:rsid w:val="006A0EBA"/>
    <w:rsid w:val="006A3D4D"/>
    <w:rsid w:val="006A633C"/>
    <w:rsid w:val="006A7284"/>
    <w:rsid w:val="006A7D1A"/>
    <w:rsid w:val="006B02FC"/>
    <w:rsid w:val="006B2528"/>
    <w:rsid w:val="006B5960"/>
    <w:rsid w:val="006B5FDF"/>
    <w:rsid w:val="006C2BF4"/>
    <w:rsid w:val="006C2F58"/>
    <w:rsid w:val="006C4A94"/>
    <w:rsid w:val="006C4E6F"/>
    <w:rsid w:val="006C5375"/>
    <w:rsid w:val="006C7C5F"/>
    <w:rsid w:val="006D1C70"/>
    <w:rsid w:val="006D224D"/>
    <w:rsid w:val="006D2615"/>
    <w:rsid w:val="006D2F30"/>
    <w:rsid w:val="006D3021"/>
    <w:rsid w:val="006D430F"/>
    <w:rsid w:val="006E36D5"/>
    <w:rsid w:val="006E4027"/>
    <w:rsid w:val="006E409E"/>
    <w:rsid w:val="006E7293"/>
    <w:rsid w:val="006F11FA"/>
    <w:rsid w:val="006F2D1C"/>
    <w:rsid w:val="006F305D"/>
    <w:rsid w:val="006F31BF"/>
    <w:rsid w:val="006F73E1"/>
    <w:rsid w:val="00703096"/>
    <w:rsid w:val="007035D0"/>
    <w:rsid w:val="00706C4C"/>
    <w:rsid w:val="00707BA1"/>
    <w:rsid w:val="0071000F"/>
    <w:rsid w:val="00711BA8"/>
    <w:rsid w:val="007153F8"/>
    <w:rsid w:val="007178A9"/>
    <w:rsid w:val="007228A6"/>
    <w:rsid w:val="0072352A"/>
    <w:rsid w:val="00727EAB"/>
    <w:rsid w:val="00731A6A"/>
    <w:rsid w:val="00736521"/>
    <w:rsid w:val="00737B4B"/>
    <w:rsid w:val="00742448"/>
    <w:rsid w:val="00742C17"/>
    <w:rsid w:val="007447ED"/>
    <w:rsid w:val="00750A42"/>
    <w:rsid w:val="007603EE"/>
    <w:rsid w:val="00761040"/>
    <w:rsid w:val="00761860"/>
    <w:rsid w:val="0076212A"/>
    <w:rsid w:val="00762AC0"/>
    <w:rsid w:val="00763198"/>
    <w:rsid w:val="0076505A"/>
    <w:rsid w:val="00774AAF"/>
    <w:rsid w:val="00776F86"/>
    <w:rsid w:val="00777CA3"/>
    <w:rsid w:val="007829A0"/>
    <w:rsid w:val="00782AF5"/>
    <w:rsid w:val="0078662E"/>
    <w:rsid w:val="0079141A"/>
    <w:rsid w:val="00793E83"/>
    <w:rsid w:val="00794653"/>
    <w:rsid w:val="0079473D"/>
    <w:rsid w:val="007A0F0D"/>
    <w:rsid w:val="007A4B8B"/>
    <w:rsid w:val="007A7687"/>
    <w:rsid w:val="007A78DF"/>
    <w:rsid w:val="007B559F"/>
    <w:rsid w:val="007C15B6"/>
    <w:rsid w:val="007C4312"/>
    <w:rsid w:val="007C45DD"/>
    <w:rsid w:val="007C69CC"/>
    <w:rsid w:val="007D1DE9"/>
    <w:rsid w:val="007D24DC"/>
    <w:rsid w:val="007D6481"/>
    <w:rsid w:val="007D7747"/>
    <w:rsid w:val="007E3375"/>
    <w:rsid w:val="007E4D3A"/>
    <w:rsid w:val="007E5F98"/>
    <w:rsid w:val="007E653A"/>
    <w:rsid w:val="007F598E"/>
    <w:rsid w:val="008026BC"/>
    <w:rsid w:val="00805F4C"/>
    <w:rsid w:val="00806D00"/>
    <w:rsid w:val="008166B3"/>
    <w:rsid w:val="008231CC"/>
    <w:rsid w:val="00830DC3"/>
    <w:rsid w:val="00831152"/>
    <w:rsid w:val="008327F1"/>
    <w:rsid w:val="00834DD9"/>
    <w:rsid w:val="00837294"/>
    <w:rsid w:val="008423EF"/>
    <w:rsid w:val="00847E61"/>
    <w:rsid w:val="00850F33"/>
    <w:rsid w:val="00853413"/>
    <w:rsid w:val="00854743"/>
    <w:rsid w:val="008556E2"/>
    <w:rsid w:val="0086602A"/>
    <w:rsid w:val="00866200"/>
    <w:rsid w:val="00870257"/>
    <w:rsid w:val="00871FA3"/>
    <w:rsid w:val="00872930"/>
    <w:rsid w:val="00877522"/>
    <w:rsid w:val="00881C21"/>
    <w:rsid w:val="00883327"/>
    <w:rsid w:val="00886220"/>
    <w:rsid w:val="008868A8"/>
    <w:rsid w:val="00890310"/>
    <w:rsid w:val="00891267"/>
    <w:rsid w:val="00893BD8"/>
    <w:rsid w:val="00894D9A"/>
    <w:rsid w:val="0089639C"/>
    <w:rsid w:val="00896AA6"/>
    <w:rsid w:val="00897DC2"/>
    <w:rsid w:val="008A220E"/>
    <w:rsid w:val="008A25D2"/>
    <w:rsid w:val="008A2F15"/>
    <w:rsid w:val="008B7A73"/>
    <w:rsid w:val="008C1558"/>
    <w:rsid w:val="008C1E5D"/>
    <w:rsid w:val="008C42A8"/>
    <w:rsid w:val="008C461D"/>
    <w:rsid w:val="008C5BC3"/>
    <w:rsid w:val="008D2505"/>
    <w:rsid w:val="008D4556"/>
    <w:rsid w:val="008D50F3"/>
    <w:rsid w:val="008E0EC4"/>
    <w:rsid w:val="008F38BA"/>
    <w:rsid w:val="008F5EF7"/>
    <w:rsid w:val="008F768B"/>
    <w:rsid w:val="00913174"/>
    <w:rsid w:val="00913D7D"/>
    <w:rsid w:val="0091652C"/>
    <w:rsid w:val="0092086E"/>
    <w:rsid w:val="009229EC"/>
    <w:rsid w:val="00926440"/>
    <w:rsid w:val="00927AFE"/>
    <w:rsid w:val="009307D4"/>
    <w:rsid w:val="00931770"/>
    <w:rsid w:val="00931EE5"/>
    <w:rsid w:val="009404F6"/>
    <w:rsid w:val="0095136C"/>
    <w:rsid w:val="00951DFC"/>
    <w:rsid w:val="009526DE"/>
    <w:rsid w:val="009535A7"/>
    <w:rsid w:val="009541CE"/>
    <w:rsid w:val="00961265"/>
    <w:rsid w:val="0096468D"/>
    <w:rsid w:val="00964E49"/>
    <w:rsid w:val="00965119"/>
    <w:rsid w:val="0096592D"/>
    <w:rsid w:val="00966489"/>
    <w:rsid w:val="00967C48"/>
    <w:rsid w:val="00972EC9"/>
    <w:rsid w:val="00974259"/>
    <w:rsid w:val="00975086"/>
    <w:rsid w:val="00975A5C"/>
    <w:rsid w:val="009760DE"/>
    <w:rsid w:val="009835CE"/>
    <w:rsid w:val="00986918"/>
    <w:rsid w:val="00987617"/>
    <w:rsid w:val="00987BF0"/>
    <w:rsid w:val="00990D93"/>
    <w:rsid w:val="0099156C"/>
    <w:rsid w:val="009935D4"/>
    <w:rsid w:val="009941B2"/>
    <w:rsid w:val="0099548F"/>
    <w:rsid w:val="00995E80"/>
    <w:rsid w:val="009A059A"/>
    <w:rsid w:val="009A4FD5"/>
    <w:rsid w:val="009A51FF"/>
    <w:rsid w:val="009B01B0"/>
    <w:rsid w:val="009B054F"/>
    <w:rsid w:val="009B1B94"/>
    <w:rsid w:val="009B2E3D"/>
    <w:rsid w:val="009B2EDC"/>
    <w:rsid w:val="009B301B"/>
    <w:rsid w:val="009B6F51"/>
    <w:rsid w:val="009B7EDE"/>
    <w:rsid w:val="009C48B2"/>
    <w:rsid w:val="009C57DE"/>
    <w:rsid w:val="009C58A9"/>
    <w:rsid w:val="009C616C"/>
    <w:rsid w:val="009C6DDC"/>
    <w:rsid w:val="009D2D56"/>
    <w:rsid w:val="009D5522"/>
    <w:rsid w:val="009D62DB"/>
    <w:rsid w:val="009D64A0"/>
    <w:rsid w:val="009E01BF"/>
    <w:rsid w:val="009E04F1"/>
    <w:rsid w:val="009E0FEE"/>
    <w:rsid w:val="009E13E9"/>
    <w:rsid w:val="009E40EA"/>
    <w:rsid w:val="009E4C18"/>
    <w:rsid w:val="009F112D"/>
    <w:rsid w:val="009F2A46"/>
    <w:rsid w:val="009F33A0"/>
    <w:rsid w:val="009F61C9"/>
    <w:rsid w:val="009F672A"/>
    <w:rsid w:val="009F6CB3"/>
    <w:rsid w:val="009F6FD9"/>
    <w:rsid w:val="00A0038F"/>
    <w:rsid w:val="00A02912"/>
    <w:rsid w:val="00A07E08"/>
    <w:rsid w:val="00A07FA1"/>
    <w:rsid w:val="00A1094C"/>
    <w:rsid w:val="00A1424D"/>
    <w:rsid w:val="00A14B17"/>
    <w:rsid w:val="00A1544C"/>
    <w:rsid w:val="00A15F19"/>
    <w:rsid w:val="00A16C80"/>
    <w:rsid w:val="00A17567"/>
    <w:rsid w:val="00A17577"/>
    <w:rsid w:val="00A17CF3"/>
    <w:rsid w:val="00A21CB9"/>
    <w:rsid w:val="00A223C5"/>
    <w:rsid w:val="00A24B18"/>
    <w:rsid w:val="00A31002"/>
    <w:rsid w:val="00A32AA0"/>
    <w:rsid w:val="00A33DB4"/>
    <w:rsid w:val="00A347EF"/>
    <w:rsid w:val="00A35B37"/>
    <w:rsid w:val="00A36D29"/>
    <w:rsid w:val="00A404CB"/>
    <w:rsid w:val="00A421CC"/>
    <w:rsid w:val="00A471AA"/>
    <w:rsid w:val="00A50025"/>
    <w:rsid w:val="00A50338"/>
    <w:rsid w:val="00A53972"/>
    <w:rsid w:val="00A54EB8"/>
    <w:rsid w:val="00A563E6"/>
    <w:rsid w:val="00A61AA0"/>
    <w:rsid w:val="00A66799"/>
    <w:rsid w:val="00A67AF7"/>
    <w:rsid w:val="00A7162A"/>
    <w:rsid w:val="00A759D3"/>
    <w:rsid w:val="00A77CBE"/>
    <w:rsid w:val="00A827D2"/>
    <w:rsid w:val="00A87FFE"/>
    <w:rsid w:val="00A94029"/>
    <w:rsid w:val="00A97937"/>
    <w:rsid w:val="00AA2CDD"/>
    <w:rsid w:val="00AA3CB1"/>
    <w:rsid w:val="00AA516E"/>
    <w:rsid w:val="00AA5437"/>
    <w:rsid w:val="00AA6ECA"/>
    <w:rsid w:val="00AB0E1F"/>
    <w:rsid w:val="00AB0E67"/>
    <w:rsid w:val="00AB30D8"/>
    <w:rsid w:val="00AB33F6"/>
    <w:rsid w:val="00AB7383"/>
    <w:rsid w:val="00AC6EA1"/>
    <w:rsid w:val="00AC76C1"/>
    <w:rsid w:val="00AD0572"/>
    <w:rsid w:val="00AD12B9"/>
    <w:rsid w:val="00AD13A7"/>
    <w:rsid w:val="00AD3662"/>
    <w:rsid w:val="00AD5DD9"/>
    <w:rsid w:val="00AE2EDB"/>
    <w:rsid w:val="00AE4C83"/>
    <w:rsid w:val="00AE4E44"/>
    <w:rsid w:val="00AE6200"/>
    <w:rsid w:val="00AF3932"/>
    <w:rsid w:val="00AF619F"/>
    <w:rsid w:val="00B0305C"/>
    <w:rsid w:val="00B03AD8"/>
    <w:rsid w:val="00B06BA5"/>
    <w:rsid w:val="00B143CC"/>
    <w:rsid w:val="00B145E8"/>
    <w:rsid w:val="00B16064"/>
    <w:rsid w:val="00B16AEF"/>
    <w:rsid w:val="00B1789E"/>
    <w:rsid w:val="00B234EB"/>
    <w:rsid w:val="00B23501"/>
    <w:rsid w:val="00B23EC6"/>
    <w:rsid w:val="00B24E48"/>
    <w:rsid w:val="00B26209"/>
    <w:rsid w:val="00B26978"/>
    <w:rsid w:val="00B26CB9"/>
    <w:rsid w:val="00B31CE5"/>
    <w:rsid w:val="00B3438C"/>
    <w:rsid w:val="00B344CF"/>
    <w:rsid w:val="00B34EDB"/>
    <w:rsid w:val="00B354A0"/>
    <w:rsid w:val="00B36758"/>
    <w:rsid w:val="00B4033D"/>
    <w:rsid w:val="00B42AC0"/>
    <w:rsid w:val="00B42F24"/>
    <w:rsid w:val="00B431DD"/>
    <w:rsid w:val="00B44A93"/>
    <w:rsid w:val="00B45982"/>
    <w:rsid w:val="00B47E0C"/>
    <w:rsid w:val="00B50F92"/>
    <w:rsid w:val="00B51386"/>
    <w:rsid w:val="00B51826"/>
    <w:rsid w:val="00B52A70"/>
    <w:rsid w:val="00B55991"/>
    <w:rsid w:val="00B55C08"/>
    <w:rsid w:val="00B61C51"/>
    <w:rsid w:val="00B642E4"/>
    <w:rsid w:val="00B64EC4"/>
    <w:rsid w:val="00B65745"/>
    <w:rsid w:val="00B67BD8"/>
    <w:rsid w:val="00B70449"/>
    <w:rsid w:val="00B719FB"/>
    <w:rsid w:val="00B80696"/>
    <w:rsid w:val="00B83EFC"/>
    <w:rsid w:val="00B85848"/>
    <w:rsid w:val="00B877B7"/>
    <w:rsid w:val="00BA2421"/>
    <w:rsid w:val="00BA2A8D"/>
    <w:rsid w:val="00BA2D36"/>
    <w:rsid w:val="00BA3F8E"/>
    <w:rsid w:val="00BA7566"/>
    <w:rsid w:val="00BB1D0B"/>
    <w:rsid w:val="00BB2AE4"/>
    <w:rsid w:val="00BB3CFC"/>
    <w:rsid w:val="00BB73A0"/>
    <w:rsid w:val="00BC0B96"/>
    <w:rsid w:val="00BC110B"/>
    <w:rsid w:val="00BC14DB"/>
    <w:rsid w:val="00BC33DD"/>
    <w:rsid w:val="00BC6B00"/>
    <w:rsid w:val="00BC7DA2"/>
    <w:rsid w:val="00BD01EB"/>
    <w:rsid w:val="00BD0954"/>
    <w:rsid w:val="00BD1AD5"/>
    <w:rsid w:val="00BD29CB"/>
    <w:rsid w:val="00BD6562"/>
    <w:rsid w:val="00BE16A3"/>
    <w:rsid w:val="00BE29AD"/>
    <w:rsid w:val="00BE7ADE"/>
    <w:rsid w:val="00BF0327"/>
    <w:rsid w:val="00C010AA"/>
    <w:rsid w:val="00C0176B"/>
    <w:rsid w:val="00C0373A"/>
    <w:rsid w:val="00C052A3"/>
    <w:rsid w:val="00C12497"/>
    <w:rsid w:val="00C141BA"/>
    <w:rsid w:val="00C1664A"/>
    <w:rsid w:val="00C17053"/>
    <w:rsid w:val="00C202F6"/>
    <w:rsid w:val="00C20410"/>
    <w:rsid w:val="00C22541"/>
    <w:rsid w:val="00C309E8"/>
    <w:rsid w:val="00C36D0F"/>
    <w:rsid w:val="00C41140"/>
    <w:rsid w:val="00C42CC6"/>
    <w:rsid w:val="00C506B7"/>
    <w:rsid w:val="00C5148A"/>
    <w:rsid w:val="00C70760"/>
    <w:rsid w:val="00C721E8"/>
    <w:rsid w:val="00C7338E"/>
    <w:rsid w:val="00C734B2"/>
    <w:rsid w:val="00C739D6"/>
    <w:rsid w:val="00C750D1"/>
    <w:rsid w:val="00C77AF9"/>
    <w:rsid w:val="00C80109"/>
    <w:rsid w:val="00C81012"/>
    <w:rsid w:val="00C83134"/>
    <w:rsid w:val="00C86034"/>
    <w:rsid w:val="00C87024"/>
    <w:rsid w:val="00C917D3"/>
    <w:rsid w:val="00C91CEE"/>
    <w:rsid w:val="00C97B10"/>
    <w:rsid w:val="00CA236A"/>
    <w:rsid w:val="00CA2FB7"/>
    <w:rsid w:val="00CA375C"/>
    <w:rsid w:val="00CA46CD"/>
    <w:rsid w:val="00CB0265"/>
    <w:rsid w:val="00CB21EE"/>
    <w:rsid w:val="00CB45F0"/>
    <w:rsid w:val="00CB7FAF"/>
    <w:rsid w:val="00CC03A0"/>
    <w:rsid w:val="00CC67C1"/>
    <w:rsid w:val="00CC7BD0"/>
    <w:rsid w:val="00CC7EFF"/>
    <w:rsid w:val="00CD0016"/>
    <w:rsid w:val="00CD055D"/>
    <w:rsid w:val="00CD1FA8"/>
    <w:rsid w:val="00CD29FF"/>
    <w:rsid w:val="00CD4C1A"/>
    <w:rsid w:val="00CD579E"/>
    <w:rsid w:val="00CE26A5"/>
    <w:rsid w:val="00CE379F"/>
    <w:rsid w:val="00CE50DE"/>
    <w:rsid w:val="00CE52F2"/>
    <w:rsid w:val="00CF083C"/>
    <w:rsid w:val="00CF240A"/>
    <w:rsid w:val="00CF2D8D"/>
    <w:rsid w:val="00D021E9"/>
    <w:rsid w:val="00D122CB"/>
    <w:rsid w:val="00D13B2F"/>
    <w:rsid w:val="00D242D2"/>
    <w:rsid w:val="00D24DDC"/>
    <w:rsid w:val="00D30C0C"/>
    <w:rsid w:val="00D311DB"/>
    <w:rsid w:val="00D327B7"/>
    <w:rsid w:val="00D33DA1"/>
    <w:rsid w:val="00D345FD"/>
    <w:rsid w:val="00D35197"/>
    <w:rsid w:val="00D37A21"/>
    <w:rsid w:val="00D423E2"/>
    <w:rsid w:val="00D445CD"/>
    <w:rsid w:val="00D453B1"/>
    <w:rsid w:val="00D508D6"/>
    <w:rsid w:val="00D5173E"/>
    <w:rsid w:val="00D53612"/>
    <w:rsid w:val="00D614C9"/>
    <w:rsid w:val="00D63E2A"/>
    <w:rsid w:val="00D6733E"/>
    <w:rsid w:val="00D67BAF"/>
    <w:rsid w:val="00D732F3"/>
    <w:rsid w:val="00D73592"/>
    <w:rsid w:val="00D738B8"/>
    <w:rsid w:val="00D74D1B"/>
    <w:rsid w:val="00D74DA3"/>
    <w:rsid w:val="00D776FD"/>
    <w:rsid w:val="00D810EA"/>
    <w:rsid w:val="00D8179E"/>
    <w:rsid w:val="00D8392B"/>
    <w:rsid w:val="00D84030"/>
    <w:rsid w:val="00D8503B"/>
    <w:rsid w:val="00D87CD7"/>
    <w:rsid w:val="00D90A70"/>
    <w:rsid w:val="00D91483"/>
    <w:rsid w:val="00D95A20"/>
    <w:rsid w:val="00D96281"/>
    <w:rsid w:val="00DA01D1"/>
    <w:rsid w:val="00DA034E"/>
    <w:rsid w:val="00DA0B48"/>
    <w:rsid w:val="00DA2B6B"/>
    <w:rsid w:val="00DA4A55"/>
    <w:rsid w:val="00DA5DFB"/>
    <w:rsid w:val="00DB2FFE"/>
    <w:rsid w:val="00DB6B0B"/>
    <w:rsid w:val="00DC2616"/>
    <w:rsid w:val="00DC34C0"/>
    <w:rsid w:val="00DC397C"/>
    <w:rsid w:val="00DC536A"/>
    <w:rsid w:val="00DC7537"/>
    <w:rsid w:val="00DD07AD"/>
    <w:rsid w:val="00DD0A3A"/>
    <w:rsid w:val="00DE25B8"/>
    <w:rsid w:val="00DE2BB6"/>
    <w:rsid w:val="00DF0C4C"/>
    <w:rsid w:val="00DF6189"/>
    <w:rsid w:val="00E00BC3"/>
    <w:rsid w:val="00E044AC"/>
    <w:rsid w:val="00E074A3"/>
    <w:rsid w:val="00E0778A"/>
    <w:rsid w:val="00E12D77"/>
    <w:rsid w:val="00E15039"/>
    <w:rsid w:val="00E205D3"/>
    <w:rsid w:val="00E20EBE"/>
    <w:rsid w:val="00E228B9"/>
    <w:rsid w:val="00E23CEB"/>
    <w:rsid w:val="00E23FCF"/>
    <w:rsid w:val="00E24484"/>
    <w:rsid w:val="00E24A4D"/>
    <w:rsid w:val="00E25F3C"/>
    <w:rsid w:val="00E27775"/>
    <w:rsid w:val="00E30E39"/>
    <w:rsid w:val="00E31312"/>
    <w:rsid w:val="00E33146"/>
    <w:rsid w:val="00E356EA"/>
    <w:rsid w:val="00E37304"/>
    <w:rsid w:val="00E406AC"/>
    <w:rsid w:val="00E40DED"/>
    <w:rsid w:val="00E41E1E"/>
    <w:rsid w:val="00E4293A"/>
    <w:rsid w:val="00E452B8"/>
    <w:rsid w:val="00E45807"/>
    <w:rsid w:val="00E45FCB"/>
    <w:rsid w:val="00E47653"/>
    <w:rsid w:val="00E52213"/>
    <w:rsid w:val="00E52DBA"/>
    <w:rsid w:val="00E60F57"/>
    <w:rsid w:val="00E61622"/>
    <w:rsid w:val="00E64BCB"/>
    <w:rsid w:val="00E65C08"/>
    <w:rsid w:val="00E73328"/>
    <w:rsid w:val="00E74AA5"/>
    <w:rsid w:val="00E77DD1"/>
    <w:rsid w:val="00E8531F"/>
    <w:rsid w:val="00E853E8"/>
    <w:rsid w:val="00E8583D"/>
    <w:rsid w:val="00E8584A"/>
    <w:rsid w:val="00E906A4"/>
    <w:rsid w:val="00E923FC"/>
    <w:rsid w:val="00E97429"/>
    <w:rsid w:val="00E978AC"/>
    <w:rsid w:val="00E979CD"/>
    <w:rsid w:val="00EA0532"/>
    <w:rsid w:val="00EA57F7"/>
    <w:rsid w:val="00EA6898"/>
    <w:rsid w:val="00EB24C3"/>
    <w:rsid w:val="00EB2E61"/>
    <w:rsid w:val="00EB3D5E"/>
    <w:rsid w:val="00EB5515"/>
    <w:rsid w:val="00EB5796"/>
    <w:rsid w:val="00EB59DA"/>
    <w:rsid w:val="00EB7040"/>
    <w:rsid w:val="00EC27A7"/>
    <w:rsid w:val="00EC2EA8"/>
    <w:rsid w:val="00EC3928"/>
    <w:rsid w:val="00EC3AB7"/>
    <w:rsid w:val="00EC4E72"/>
    <w:rsid w:val="00ED3A9F"/>
    <w:rsid w:val="00ED55BA"/>
    <w:rsid w:val="00ED6B4D"/>
    <w:rsid w:val="00ED6CB7"/>
    <w:rsid w:val="00EE0121"/>
    <w:rsid w:val="00EE054B"/>
    <w:rsid w:val="00EE3010"/>
    <w:rsid w:val="00EE6300"/>
    <w:rsid w:val="00EE64FE"/>
    <w:rsid w:val="00EF1A81"/>
    <w:rsid w:val="00EF46A7"/>
    <w:rsid w:val="00EF5115"/>
    <w:rsid w:val="00EF5906"/>
    <w:rsid w:val="00EF6609"/>
    <w:rsid w:val="00F0283D"/>
    <w:rsid w:val="00F06AD0"/>
    <w:rsid w:val="00F06F29"/>
    <w:rsid w:val="00F07DA0"/>
    <w:rsid w:val="00F112C6"/>
    <w:rsid w:val="00F1443A"/>
    <w:rsid w:val="00F233B0"/>
    <w:rsid w:val="00F242A6"/>
    <w:rsid w:val="00F24FA8"/>
    <w:rsid w:val="00F27672"/>
    <w:rsid w:val="00F2796B"/>
    <w:rsid w:val="00F33648"/>
    <w:rsid w:val="00F34F36"/>
    <w:rsid w:val="00F40A61"/>
    <w:rsid w:val="00F43521"/>
    <w:rsid w:val="00F4433F"/>
    <w:rsid w:val="00F444C8"/>
    <w:rsid w:val="00F53753"/>
    <w:rsid w:val="00F6007C"/>
    <w:rsid w:val="00F6042F"/>
    <w:rsid w:val="00F6389B"/>
    <w:rsid w:val="00F63A6C"/>
    <w:rsid w:val="00F63D6D"/>
    <w:rsid w:val="00F64356"/>
    <w:rsid w:val="00F674ED"/>
    <w:rsid w:val="00F70025"/>
    <w:rsid w:val="00F70254"/>
    <w:rsid w:val="00F717D2"/>
    <w:rsid w:val="00F73A60"/>
    <w:rsid w:val="00F745ED"/>
    <w:rsid w:val="00F74D35"/>
    <w:rsid w:val="00F77F5E"/>
    <w:rsid w:val="00F8011B"/>
    <w:rsid w:val="00F83A2C"/>
    <w:rsid w:val="00F86977"/>
    <w:rsid w:val="00F90B5C"/>
    <w:rsid w:val="00F918C9"/>
    <w:rsid w:val="00F92A2E"/>
    <w:rsid w:val="00F93C3F"/>
    <w:rsid w:val="00F942A5"/>
    <w:rsid w:val="00F96E66"/>
    <w:rsid w:val="00FA70F7"/>
    <w:rsid w:val="00FA7DE3"/>
    <w:rsid w:val="00FB1024"/>
    <w:rsid w:val="00FB1222"/>
    <w:rsid w:val="00FB1BA0"/>
    <w:rsid w:val="00FB2151"/>
    <w:rsid w:val="00FB3F4C"/>
    <w:rsid w:val="00FC3348"/>
    <w:rsid w:val="00FD0DC9"/>
    <w:rsid w:val="00FD2694"/>
    <w:rsid w:val="00FD3DED"/>
    <w:rsid w:val="00FD61E5"/>
    <w:rsid w:val="00FD683C"/>
    <w:rsid w:val="00FE3AC3"/>
    <w:rsid w:val="00FE58E9"/>
    <w:rsid w:val="00FF1695"/>
    <w:rsid w:val="00FF3129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80C0F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EB59DA"/>
  </w:style>
  <w:style w:type="character" w:customStyle="1" w:styleId="FontStyle21">
    <w:name w:val="Font Style21"/>
    <w:rsid w:val="00EB59DA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EB59DA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EB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EB5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EB59DA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EB59DA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EB59DA"/>
    <w:rPr>
      <w:color w:val="800080"/>
      <w:u w:val="single"/>
    </w:rPr>
  </w:style>
  <w:style w:type="paragraph" w:customStyle="1" w:styleId="xl65">
    <w:name w:val="xl6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EB59D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80C0F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EB59DA"/>
  </w:style>
  <w:style w:type="character" w:customStyle="1" w:styleId="FontStyle21">
    <w:name w:val="Font Style21"/>
    <w:rsid w:val="00EB59DA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EB59DA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EB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EB5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EB59DA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EB59DA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EB59DA"/>
    <w:rPr>
      <w:color w:val="800080"/>
      <w:u w:val="single"/>
    </w:rPr>
  </w:style>
  <w:style w:type="paragraph" w:customStyle="1" w:styleId="xl65">
    <w:name w:val="xl6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EB59D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15015015015032E-3"/>
          <c:y val="0.1577287066246057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42922.400000000001</c:v>
                </c:pt>
                <c:pt idx="1">
                  <c:v>132997.79999999999</c:v>
                </c:pt>
                <c:pt idx="2">
                  <c:v>4201.3999999999996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47E-3"/>
          <c:w val="0.23573573573573584"/>
          <c:h val="0.9716088328075717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Структура расходов районного бюджета  за 9 месяцев 2020 года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Word]Sheet1'!$B$1:$H$1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 </c:v>
                </c:pt>
              </c:strCache>
            </c:strRef>
          </c:cat>
          <c:val>
            <c:numRef>
              <c:f>'[Диаграмма в Microsoft Word]Sheet1'!$B$2:$H$2</c:f>
              <c:numCache>
                <c:formatCode>General</c:formatCode>
                <c:ptCount val="7"/>
                <c:pt idx="0">
                  <c:v>136319.4</c:v>
                </c:pt>
                <c:pt idx="1">
                  <c:v>2407.1</c:v>
                </c:pt>
                <c:pt idx="2">
                  <c:v>1174.7</c:v>
                </c:pt>
                <c:pt idx="3">
                  <c:v>21303.599999999999</c:v>
                </c:pt>
                <c:pt idx="4">
                  <c:v>5776.7</c:v>
                </c:pt>
                <c:pt idx="5">
                  <c:v>2283.3000000000002</c:v>
                </c:pt>
                <c:pt idx="6">
                  <c:v>5203.8999999999996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29589111095621"/>
          <c:y val="0.15027213703550216"/>
          <c:w val="0.33090469885954521"/>
          <c:h val="0.8497278629644978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A6F1-7545-498F-A308-CA5FE3F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10200</Words>
  <Characters>58143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</cp:revision>
  <cp:lastPrinted>2020-10-29T14:57:00Z</cp:lastPrinted>
  <dcterms:created xsi:type="dcterms:W3CDTF">2020-10-29T15:11:00Z</dcterms:created>
  <dcterms:modified xsi:type="dcterms:W3CDTF">2020-10-29T15:11:00Z</dcterms:modified>
</cp:coreProperties>
</file>