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13" w:rsidRDefault="00853413" w:rsidP="00007242">
      <w:pPr>
        <w:ind w:firstLine="720"/>
        <w:jc w:val="center"/>
        <w:rPr>
          <w:b/>
        </w:rPr>
      </w:pPr>
    </w:p>
    <w:p w:rsidR="00853413" w:rsidRDefault="00853413" w:rsidP="00007242">
      <w:pPr>
        <w:ind w:firstLine="720"/>
        <w:jc w:val="center"/>
        <w:rPr>
          <w:b/>
        </w:rPr>
      </w:pPr>
    </w:p>
    <w:p w:rsidR="00853413" w:rsidRDefault="00B42AC0" w:rsidP="00007242">
      <w:pPr>
        <w:ind w:firstLine="720"/>
        <w:jc w:val="center"/>
        <w:rPr>
          <w:b/>
        </w:rPr>
      </w:pPr>
      <w:r w:rsidRPr="00007242">
        <w:rPr>
          <w:b/>
        </w:rPr>
        <w:t xml:space="preserve">Пояснительная записка </w:t>
      </w:r>
      <w:r w:rsidR="00BA3F8E" w:rsidRPr="00007242">
        <w:rPr>
          <w:b/>
        </w:rPr>
        <w:t>к отчету об исполнении</w:t>
      </w:r>
      <w:r w:rsidR="00555FDB" w:rsidRPr="00007242">
        <w:rPr>
          <w:b/>
        </w:rPr>
        <w:t xml:space="preserve"> районного</w:t>
      </w:r>
      <w:r w:rsidR="00E906A4" w:rsidRPr="00007242">
        <w:rPr>
          <w:b/>
        </w:rPr>
        <w:t xml:space="preserve"> </w:t>
      </w:r>
      <w:r w:rsidR="00BA3F8E" w:rsidRPr="00007242">
        <w:rPr>
          <w:b/>
        </w:rPr>
        <w:t xml:space="preserve">бюджета </w:t>
      </w:r>
    </w:p>
    <w:p w:rsidR="00CA2FB7" w:rsidRPr="00007242" w:rsidRDefault="00BA3F8E" w:rsidP="00007242">
      <w:pPr>
        <w:ind w:firstLine="720"/>
        <w:jc w:val="center"/>
        <w:rPr>
          <w:b/>
        </w:rPr>
      </w:pPr>
      <w:r w:rsidRPr="00007242">
        <w:rPr>
          <w:b/>
        </w:rPr>
        <w:t>за</w:t>
      </w:r>
      <w:r w:rsidR="005054BC" w:rsidRPr="00007242">
        <w:rPr>
          <w:b/>
        </w:rPr>
        <w:t xml:space="preserve"> </w:t>
      </w:r>
      <w:r w:rsidR="00A223C5">
        <w:rPr>
          <w:b/>
        </w:rPr>
        <w:t xml:space="preserve">9 месяцев </w:t>
      </w:r>
      <w:r w:rsidR="007A7687" w:rsidRPr="00007242">
        <w:rPr>
          <w:b/>
        </w:rPr>
        <w:t>201</w:t>
      </w:r>
      <w:r w:rsidR="006B02FC" w:rsidRPr="00007242">
        <w:rPr>
          <w:b/>
        </w:rPr>
        <w:t>9</w:t>
      </w:r>
      <w:r w:rsidR="00B42AC0" w:rsidRPr="00007242">
        <w:rPr>
          <w:b/>
        </w:rPr>
        <w:t xml:space="preserve"> год</w:t>
      </w:r>
      <w:r w:rsidR="005054BC" w:rsidRPr="00007242">
        <w:rPr>
          <w:b/>
        </w:rPr>
        <w:t>а</w:t>
      </w:r>
      <w:r w:rsidR="000E1FF2" w:rsidRPr="00007242">
        <w:rPr>
          <w:b/>
        </w:rPr>
        <w:t xml:space="preserve"> </w:t>
      </w:r>
    </w:p>
    <w:p w:rsidR="00BC14DB" w:rsidRPr="00007242" w:rsidRDefault="005054BC" w:rsidP="00007242">
      <w:pPr>
        <w:spacing w:before="360" w:after="360"/>
        <w:jc w:val="both"/>
        <w:rPr>
          <w:b/>
        </w:rPr>
      </w:pPr>
      <w:r w:rsidRPr="00007242">
        <w:t xml:space="preserve"> </w:t>
      </w:r>
      <w:r w:rsidR="00191495" w:rsidRPr="00007242">
        <w:rPr>
          <w:i/>
        </w:rPr>
        <w:t xml:space="preserve">       </w:t>
      </w:r>
      <w:r w:rsidR="00F242A6" w:rsidRPr="00007242">
        <w:rPr>
          <w:i/>
        </w:rPr>
        <w:t xml:space="preserve">     </w:t>
      </w:r>
      <w:r w:rsidR="0054167B" w:rsidRPr="00007242">
        <w:t xml:space="preserve"> </w:t>
      </w:r>
      <w:r w:rsidR="00D13B2F" w:rsidRPr="00007242">
        <w:t xml:space="preserve">                     </w:t>
      </w:r>
      <w:r w:rsidR="000533CB" w:rsidRPr="00007242">
        <w:t xml:space="preserve">                 </w:t>
      </w:r>
      <w:r w:rsidR="00D13B2F" w:rsidRPr="00007242">
        <w:t xml:space="preserve"> </w:t>
      </w:r>
      <w:r w:rsidR="00BC14DB" w:rsidRPr="00007242">
        <w:t xml:space="preserve">        </w:t>
      </w:r>
      <w:r w:rsidR="00191495" w:rsidRPr="00007242">
        <w:rPr>
          <w:b/>
        </w:rPr>
        <w:t xml:space="preserve">Доходы </w:t>
      </w:r>
      <w:r w:rsidR="006C5375" w:rsidRPr="00007242">
        <w:rPr>
          <w:b/>
        </w:rPr>
        <w:t>районного</w:t>
      </w:r>
      <w:r w:rsidR="00BC14DB" w:rsidRPr="00007242">
        <w:rPr>
          <w:b/>
        </w:rPr>
        <w:t xml:space="preserve"> бюджета</w:t>
      </w:r>
    </w:p>
    <w:p w:rsidR="00D73592" w:rsidRPr="00007242" w:rsidRDefault="00D73592" w:rsidP="00007242">
      <w:pPr>
        <w:spacing w:before="360" w:after="360"/>
        <w:jc w:val="both"/>
        <w:rPr>
          <w:b/>
        </w:rPr>
      </w:pPr>
      <w:r w:rsidRPr="00007242">
        <w:t xml:space="preserve">  </w:t>
      </w:r>
      <w:r w:rsidR="00853413">
        <w:t xml:space="preserve">      </w:t>
      </w:r>
      <w:r w:rsidRPr="00007242">
        <w:t>Итоги исполнения  районн</w:t>
      </w:r>
      <w:r w:rsidR="00A87FFE" w:rsidRPr="00007242">
        <w:t xml:space="preserve">ого бюджета за </w:t>
      </w:r>
      <w:r w:rsidR="00A223C5">
        <w:t xml:space="preserve">9 </w:t>
      </w:r>
      <w:r w:rsidR="00B45982">
        <w:t>месяцев</w:t>
      </w:r>
      <w:r w:rsidR="00A87FFE" w:rsidRPr="00007242">
        <w:t xml:space="preserve"> 201</w:t>
      </w:r>
      <w:r w:rsidR="006B02FC" w:rsidRPr="00007242">
        <w:t>9</w:t>
      </w:r>
      <w:r w:rsidRPr="00007242">
        <w:t xml:space="preserve"> года характеризуются следу</w:t>
      </w:r>
      <w:r w:rsidRPr="00007242">
        <w:t>ю</w:t>
      </w:r>
      <w:r w:rsidRPr="00007242">
        <w:t>щими п</w:t>
      </w:r>
      <w:r w:rsidRPr="00007242">
        <w:t>о</w:t>
      </w:r>
      <w:r w:rsidRPr="00007242">
        <w:t>казателями:</w:t>
      </w:r>
    </w:p>
    <w:p w:rsidR="00D73592" w:rsidRPr="00007242" w:rsidRDefault="00D73592" w:rsidP="00007242">
      <w:pPr>
        <w:spacing w:before="120"/>
        <w:jc w:val="both"/>
        <w:rPr>
          <w:i/>
          <w:spacing w:val="-4"/>
        </w:rPr>
      </w:pPr>
      <w:r w:rsidRPr="00007242">
        <w:rPr>
          <w:i/>
          <w:spacing w:val="-4"/>
        </w:rPr>
        <w:t xml:space="preserve">Таблица 1. </w:t>
      </w:r>
    </w:p>
    <w:p w:rsidR="00D73592" w:rsidRPr="00007242" w:rsidRDefault="00D73592" w:rsidP="00007242">
      <w:pPr>
        <w:jc w:val="center"/>
        <w:rPr>
          <w:spacing w:val="-4"/>
        </w:rPr>
      </w:pPr>
      <w:r w:rsidRPr="00007242">
        <w:rPr>
          <w:spacing w:val="-4"/>
        </w:rPr>
        <w:t>Основные итоги исполнения  районн</w:t>
      </w:r>
      <w:r w:rsidR="00A87FFE" w:rsidRPr="00007242">
        <w:rPr>
          <w:spacing w:val="-4"/>
        </w:rPr>
        <w:t xml:space="preserve">ого бюджета за </w:t>
      </w:r>
      <w:r w:rsidR="00A223C5">
        <w:rPr>
          <w:spacing w:val="-4"/>
        </w:rPr>
        <w:t>9 месяцев</w:t>
      </w:r>
      <w:r w:rsidR="00A87FFE" w:rsidRPr="00007242">
        <w:rPr>
          <w:spacing w:val="-4"/>
        </w:rPr>
        <w:t xml:space="preserve"> 201</w:t>
      </w:r>
      <w:r w:rsidR="006B02FC" w:rsidRPr="00007242">
        <w:rPr>
          <w:spacing w:val="-4"/>
        </w:rPr>
        <w:t>9</w:t>
      </w:r>
      <w:r w:rsidRPr="00007242">
        <w:rPr>
          <w:spacing w:val="-4"/>
        </w:rPr>
        <w:t xml:space="preserve"> г.</w:t>
      </w:r>
    </w:p>
    <w:p w:rsidR="00D73592" w:rsidRPr="00007242" w:rsidRDefault="00D73592" w:rsidP="00007242">
      <w:pPr>
        <w:jc w:val="right"/>
      </w:pPr>
      <w:r w:rsidRPr="00007242">
        <w:t>тыс. рублей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126"/>
        <w:gridCol w:w="1984"/>
        <w:gridCol w:w="2127"/>
        <w:gridCol w:w="1701"/>
      </w:tblGrid>
      <w:tr w:rsidR="00D73592" w:rsidRPr="00007242" w:rsidTr="00853413">
        <w:trPr>
          <w:trHeight w:val="1086"/>
        </w:trPr>
        <w:tc>
          <w:tcPr>
            <w:tcW w:w="2307" w:type="dxa"/>
            <w:vAlign w:val="center"/>
          </w:tcPr>
          <w:p w:rsidR="00D73592" w:rsidRPr="00007242" w:rsidRDefault="00D73592" w:rsidP="00007242">
            <w:pPr>
              <w:ind w:right="-5"/>
              <w:jc w:val="center"/>
            </w:pPr>
            <w:r w:rsidRPr="00007242">
              <w:t>Наименование п</w:t>
            </w:r>
            <w:r w:rsidRPr="00007242">
              <w:t>о</w:t>
            </w:r>
            <w:r w:rsidRPr="00007242">
              <w:t>казателя</w:t>
            </w:r>
          </w:p>
        </w:tc>
        <w:tc>
          <w:tcPr>
            <w:tcW w:w="2126" w:type="dxa"/>
            <w:vAlign w:val="center"/>
          </w:tcPr>
          <w:p w:rsidR="00D73592" w:rsidRPr="00007242" w:rsidRDefault="00D73592" w:rsidP="00007242">
            <w:pPr>
              <w:ind w:left="-108" w:right="-108"/>
              <w:jc w:val="center"/>
            </w:pPr>
            <w:r w:rsidRPr="00007242">
              <w:t>Утверждено</w:t>
            </w:r>
          </w:p>
        </w:tc>
        <w:tc>
          <w:tcPr>
            <w:tcW w:w="1984" w:type="dxa"/>
            <w:vAlign w:val="center"/>
          </w:tcPr>
          <w:p w:rsidR="00D73592" w:rsidRPr="00007242" w:rsidRDefault="009E4C18" w:rsidP="00007242">
            <w:pPr>
              <w:ind w:right="-5"/>
              <w:jc w:val="center"/>
            </w:pPr>
            <w:r w:rsidRPr="00007242">
              <w:t>Уточненные назн</w:t>
            </w:r>
            <w:r w:rsidRPr="00007242">
              <w:t>а</w:t>
            </w:r>
            <w:r w:rsidRPr="00007242">
              <w:t>чения на 201</w:t>
            </w:r>
            <w:r w:rsidR="006B02FC" w:rsidRPr="00007242">
              <w:t>9</w:t>
            </w:r>
            <w:r w:rsidR="00D73592" w:rsidRPr="00007242">
              <w:t xml:space="preserve"> год</w:t>
            </w:r>
          </w:p>
        </w:tc>
        <w:tc>
          <w:tcPr>
            <w:tcW w:w="2127" w:type="dxa"/>
            <w:vAlign w:val="center"/>
          </w:tcPr>
          <w:p w:rsidR="00D73592" w:rsidRPr="00007242" w:rsidRDefault="00D73592" w:rsidP="00007242">
            <w:pPr>
              <w:ind w:left="-108" w:right="-108"/>
              <w:jc w:val="center"/>
            </w:pPr>
            <w:r w:rsidRPr="00007242">
              <w:t>Кассовое исполн</w:t>
            </w:r>
            <w:r w:rsidRPr="00007242">
              <w:t>е</w:t>
            </w:r>
            <w:r w:rsidRPr="00007242">
              <w:t xml:space="preserve">ние </w:t>
            </w:r>
          </w:p>
          <w:p w:rsidR="00D73592" w:rsidRPr="00007242" w:rsidRDefault="00D73592" w:rsidP="00007242">
            <w:pPr>
              <w:ind w:left="-108" w:right="-108"/>
              <w:jc w:val="center"/>
            </w:pPr>
            <w:r w:rsidRPr="00007242">
              <w:t xml:space="preserve">за </w:t>
            </w:r>
            <w:r w:rsidR="00A223C5">
              <w:t>9 месяцев</w:t>
            </w:r>
          </w:p>
          <w:p w:rsidR="00D73592" w:rsidRPr="00007242" w:rsidRDefault="009E4C18" w:rsidP="00007242">
            <w:pPr>
              <w:ind w:left="-108" w:right="-108"/>
              <w:jc w:val="center"/>
            </w:pPr>
            <w:r w:rsidRPr="00007242">
              <w:t>201</w:t>
            </w:r>
            <w:r w:rsidR="006B02FC" w:rsidRPr="00007242">
              <w:t>9</w:t>
            </w:r>
            <w:r w:rsidR="00D73592" w:rsidRPr="00007242">
              <w:t xml:space="preserve"> года</w:t>
            </w:r>
          </w:p>
        </w:tc>
        <w:tc>
          <w:tcPr>
            <w:tcW w:w="1701" w:type="dxa"/>
            <w:vAlign w:val="center"/>
          </w:tcPr>
          <w:p w:rsidR="00D73592" w:rsidRPr="00007242" w:rsidRDefault="00D73592" w:rsidP="00007242">
            <w:pPr>
              <w:ind w:right="-5"/>
              <w:jc w:val="center"/>
            </w:pPr>
            <w:r w:rsidRPr="00007242">
              <w:t>Процент в</w:t>
            </w:r>
            <w:r w:rsidRPr="00007242">
              <w:t>ы</w:t>
            </w:r>
            <w:r w:rsidRPr="00007242">
              <w:t>полнения плана, %</w:t>
            </w:r>
          </w:p>
        </w:tc>
      </w:tr>
      <w:tr w:rsidR="00D73592" w:rsidRPr="00007242" w:rsidTr="00853413">
        <w:trPr>
          <w:trHeight w:val="580"/>
        </w:trPr>
        <w:tc>
          <w:tcPr>
            <w:tcW w:w="2307" w:type="dxa"/>
            <w:vAlign w:val="center"/>
          </w:tcPr>
          <w:p w:rsidR="00D73592" w:rsidRPr="00007242" w:rsidRDefault="00D73592" w:rsidP="00007242">
            <w:pPr>
              <w:jc w:val="center"/>
              <w:rPr>
                <w:highlight w:val="yellow"/>
              </w:rPr>
            </w:pPr>
            <w:r w:rsidRPr="00007242">
              <w:t>Доходы</w:t>
            </w:r>
          </w:p>
        </w:tc>
        <w:tc>
          <w:tcPr>
            <w:tcW w:w="2126" w:type="dxa"/>
            <w:vAlign w:val="center"/>
          </w:tcPr>
          <w:p w:rsidR="00D73592" w:rsidRPr="00007242" w:rsidRDefault="00853413" w:rsidP="00007242">
            <w:pPr>
              <w:ind w:right="-5" w:firstLine="16"/>
              <w:jc w:val="center"/>
            </w:pPr>
            <w:r>
              <w:t>260606,2</w:t>
            </w:r>
          </w:p>
        </w:tc>
        <w:tc>
          <w:tcPr>
            <w:tcW w:w="1984" w:type="dxa"/>
            <w:vAlign w:val="center"/>
          </w:tcPr>
          <w:p w:rsidR="00D73592" w:rsidRPr="00007242" w:rsidRDefault="0064052F" w:rsidP="00007242">
            <w:pPr>
              <w:ind w:right="-5"/>
              <w:jc w:val="center"/>
            </w:pPr>
            <w:r>
              <w:t>259790,4</w:t>
            </w:r>
          </w:p>
        </w:tc>
        <w:tc>
          <w:tcPr>
            <w:tcW w:w="2127" w:type="dxa"/>
            <w:vAlign w:val="center"/>
          </w:tcPr>
          <w:p w:rsidR="00D73592" w:rsidRPr="00007242" w:rsidRDefault="009E4C18" w:rsidP="00B45982">
            <w:pPr>
              <w:ind w:right="-5" w:firstLine="16"/>
              <w:jc w:val="center"/>
            </w:pPr>
            <w:r w:rsidRPr="00007242">
              <w:t xml:space="preserve"> </w:t>
            </w:r>
            <w:r w:rsidR="00B45982">
              <w:t>191191,2</w:t>
            </w:r>
          </w:p>
        </w:tc>
        <w:tc>
          <w:tcPr>
            <w:tcW w:w="1701" w:type="dxa"/>
            <w:vAlign w:val="center"/>
          </w:tcPr>
          <w:p w:rsidR="00853413" w:rsidRDefault="00853413" w:rsidP="00007242">
            <w:pPr>
              <w:ind w:right="-5" w:firstLine="16"/>
              <w:jc w:val="center"/>
            </w:pPr>
          </w:p>
          <w:p w:rsidR="00D73592" w:rsidRPr="00007242" w:rsidRDefault="00B45982" w:rsidP="00007242">
            <w:pPr>
              <w:ind w:right="-5" w:firstLine="16"/>
              <w:jc w:val="center"/>
            </w:pPr>
            <w:r>
              <w:t>73,</w:t>
            </w:r>
            <w:r w:rsidR="00853413">
              <w:t>6</w:t>
            </w:r>
          </w:p>
          <w:p w:rsidR="009E4C18" w:rsidRPr="00007242" w:rsidRDefault="009E4C18" w:rsidP="00007242">
            <w:pPr>
              <w:ind w:right="-5" w:firstLine="16"/>
              <w:jc w:val="center"/>
            </w:pPr>
          </w:p>
        </w:tc>
      </w:tr>
      <w:tr w:rsidR="00D73592" w:rsidRPr="00007242" w:rsidTr="00853413">
        <w:trPr>
          <w:trHeight w:val="533"/>
        </w:trPr>
        <w:tc>
          <w:tcPr>
            <w:tcW w:w="2307" w:type="dxa"/>
            <w:vAlign w:val="center"/>
          </w:tcPr>
          <w:p w:rsidR="00D73592" w:rsidRPr="00007242" w:rsidRDefault="00D73592" w:rsidP="00007242">
            <w:pPr>
              <w:jc w:val="center"/>
            </w:pPr>
            <w:r w:rsidRPr="00007242">
              <w:t>Расходы</w:t>
            </w:r>
          </w:p>
        </w:tc>
        <w:tc>
          <w:tcPr>
            <w:tcW w:w="2126" w:type="dxa"/>
            <w:vAlign w:val="center"/>
          </w:tcPr>
          <w:p w:rsidR="00D73592" w:rsidRPr="00007242" w:rsidRDefault="00853413" w:rsidP="00007242">
            <w:pPr>
              <w:ind w:right="-5" w:firstLine="16"/>
              <w:jc w:val="center"/>
              <w:rPr>
                <w:highlight w:val="yellow"/>
              </w:rPr>
            </w:pPr>
            <w:r>
              <w:t>279041,2</w:t>
            </w:r>
          </w:p>
        </w:tc>
        <w:tc>
          <w:tcPr>
            <w:tcW w:w="1984" w:type="dxa"/>
            <w:vAlign w:val="center"/>
          </w:tcPr>
          <w:p w:rsidR="00D73592" w:rsidRPr="00B877B7" w:rsidRDefault="009E4C18" w:rsidP="00E228B9">
            <w:pPr>
              <w:ind w:right="-5"/>
              <w:jc w:val="center"/>
            </w:pPr>
            <w:r w:rsidRPr="00B877B7">
              <w:t xml:space="preserve"> </w:t>
            </w:r>
            <w:r w:rsidR="00E228B9" w:rsidRPr="00B877B7">
              <w:t>278225,4</w:t>
            </w:r>
          </w:p>
        </w:tc>
        <w:tc>
          <w:tcPr>
            <w:tcW w:w="2127" w:type="dxa"/>
            <w:vAlign w:val="center"/>
          </w:tcPr>
          <w:p w:rsidR="00D73592" w:rsidRPr="00B877B7" w:rsidRDefault="00E228B9" w:rsidP="00007242">
            <w:pPr>
              <w:ind w:right="-5" w:firstLine="16"/>
              <w:jc w:val="center"/>
            </w:pPr>
            <w:r w:rsidRPr="00B877B7">
              <w:t>189946,4</w:t>
            </w:r>
          </w:p>
        </w:tc>
        <w:tc>
          <w:tcPr>
            <w:tcW w:w="1701" w:type="dxa"/>
            <w:vAlign w:val="center"/>
          </w:tcPr>
          <w:p w:rsidR="00D73592" w:rsidRPr="00B877B7" w:rsidRDefault="00E228B9" w:rsidP="00007242">
            <w:pPr>
              <w:ind w:right="-5" w:firstLine="16"/>
              <w:jc w:val="center"/>
            </w:pPr>
            <w:r w:rsidRPr="00B877B7">
              <w:t>68,3</w:t>
            </w:r>
            <w:r w:rsidR="009E4C18" w:rsidRPr="00B877B7">
              <w:t xml:space="preserve"> </w:t>
            </w:r>
          </w:p>
        </w:tc>
      </w:tr>
      <w:tr w:rsidR="00D73592" w:rsidRPr="00007242" w:rsidTr="00853413">
        <w:trPr>
          <w:trHeight w:val="609"/>
        </w:trPr>
        <w:tc>
          <w:tcPr>
            <w:tcW w:w="2307" w:type="dxa"/>
            <w:vAlign w:val="center"/>
          </w:tcPr>
          <w:p w:rsidR="00D73592" w:rsidRPr="00007242" w:rsidRDefault="00D73592" w:rsidP="00007242">
            <w:pPr>
              <w:jc w:val="center"/>
            </w:pPr>
            <w:r w:rsidRPr="00007242">
              <w:t>Дефицит</w:t>
            </w:r>
            <w:proofErr w:type="gramStart"/>
            <w:r w:rsidRPr="00007242">
              <w:t xml:space="preserve"> (-) </w:t>
            </w:r>
            <w:r w:rsidR="00853413">
              <w:t xml:space="preserve">              </w:t>
            </w:r>
            <w:proofErr w:type="gramEnd"/>
            <w:r w:rsidRPr="00007242">
              <w:t>Профицит (+)</w:t>
            </w:r>
          </w:p>
        </w:tc>
        <w:tc>
          <w:tcPr>
            <w:tcW w:w="2126" w:type="dxa"/>
            <w:vAlign w:val="center"/>
          </w:tcPr>
          <w:p w:rsidR="00D73592" w:rsidRPr="00853413" w:rsidRDefault="00853413" w:rsidP="00007242">
            <w:pPr>
              <w:ind w:right="-5" w:firstLine="16"/>
              <w:jc w:val="center"/>
            </w:pPr>
            <w:r>
              <w:t xml:space="preserve">- </w:t>
            </w:r>
            <w:r w:rsidRPr="00853413">
              <w:t>18435,0</w:t>
            </w:r>
            <w:r w:rsidR="00217510" w:rsidRPr="00853413">
              <w:t xml:space="preserve"> </w:t>
            </w:r>
          </w:p>
        </w:tc>
        <w:tc>
          <w:tcPr>
            <w:tcW w:w="1984" w:type="dxa"/>
            <w:vAlign w:val="center"/>
          </w:tcPr>
          <w:p w:rsidR="00D73592" w:rsidRPr="00853413" w:rsidRDefault="009E4C18" w:rsidP="00E228B9">
            <w:pPr>
              <w:ind w:right="-5"/>
              <w:jc w:val="center"/>
            </w:pPr>
            <w:r w:rsidRPr="00853413">
              <w:t xml:space="preserve">- </w:t>
            </w:r>
            <w:r w:rsidR="00E228B9" w:rsidRPr="00853413">
              <w:t>18435</w:t>
            </w:r>
            <w:r w:rsidR="00853413">
              <w:t>,0</w:t>
            </w:r>
          </w:p>
        </w:tc>
        <w:tc>
          <w:tcPr>
            <w:tcW w:w="2127" w:type="dxa"/>
            <w:vAlign w:val="center"/>
          </w:tcPr>
          <w:p w:rsidR="00D73592" w:rsidRPr="00B877B7" w:rsidRDefault="00E228B9" w:rsidP="00007242">
            <w:pPr>
              <w:ind w:right="-5" w:firstLine="16"/>
              <w:jc w:val="center"/>
            </w:pPr>
            <w:r w:rsidRPr="00B877B7">
              <w:t>1244,8</w:t>
            </w:r>
            <w:r w:rsidR="009E4C18" w:rsidRPr="00B877B7">
              <w:t xml:space="preserve"> </w:t>
            </w:r>
          </w:p>
        </w:tc>
        <w:tc>
          <w:tcPr>
            <w:tcW w:w="1701" w:type="dxa"/>
            <w:vAlign w:val="center"/>
          </w:tcPr>
          <w:p w:rsidR="00D73592" w:rsidRPr="00B877B7" w:rsidRDefault="00D73592" w:rsidP="00007242">
            <w:pPr>
              <w:ind w:right="-5" w:firstLine="16"/>
              <w:jc w:val="center"/>
            </w:pPr>
          </w:p>
        </w:tc>
      </w:tr>
    </w:tbl>
    <w:p w:rsidR="00853413" w:rsidRDefault="00853413" w:rsidP="00007242">
      <w:pPr>
        <w:spacing w:before="120"/>
        <w:ind w:right="-6" w:firstLine="709"/>
        <w:jc w:val="both"/>
      </w:pPr>
    </w:p>
    <w:p w:rsidR="00D73592" w:rsidRDefault="00D73592" w:rsidP="00B642E4">
      <w:pPr>
        <w:spacing w:before="120" w:line="288" w:lineRule="auto"/>
        <w:ind w:right="-6" w:firstLine="709"/>
        <w:jc w:val="both"/>
      </w:pPr>
      <w:r w:rsidRPr="00007242">
        <w:t>В отчетном периоде  районный бюджет по дохо</w:t>
      </w:r>
      <w:r w:rsidR="009E4C18" w:rsidRPr="00007242">
        <w:t xml:space="preserve">дам исполнен в объеме  </w:t>
      </w:r>
      <w:r w:rsidR="00B45982">
        <w:t>191191,2</w:t>
      </w:r>
      <w:r w:rsidR="009E4C18" w:rsidRPr="00007242">
        <w:t xml:space="preserve"> тыс. рублей, или на </w:t>
      </w:r>
      <w:r w:rsidR="00B45982">
        <w:t>73,</w:t>
      </w:r>
      <w:r w:rsidR="00853413">
        <w:t>6</w:t>
      </w:r>
      <w:r w:rsidRPr="00007242">
        <w:t xml:space="preserve"> процента к прогнозным показателям, п</w:t>
      </w:r>
      <w:r w:rsidR="009B301B" w:rsidRPr="00007242">
        <w:t xml:space="preserve">о расходам – в объеме  </w:t>
      </w:r>
      <w:r w:rsidR="00E228B9">
        <w:t>189946,4</w:t>
      </w:r>
      <w:r w:rsidR="009B301B" w:rsidRPr="00007242">
        <w:t xml:space="preserve">  тыс. рублей </w:t>
      </w:r>
      <w:r w:rsidR="00853413">
        <w:t xml:space="preserve">или </w:t>
      </w:r>
      <w:r w:rsidR="00E228B9">
        <w:t>68,3</w:t>
      </w:r>
      <w:r w:rsidRPr="00007242">
        <w:t xml:space="preserve"> процента к уточненным плановым назначения</w:t>
      </w:r>
      <w:r w:rsidR="00C0373A" w:rsidRPr="00007242">
        <w:t xml:space="preserve">м, с </w:t>
      </w:r>
      <w:r w:rsidR="00CD4C1A" w:rsidRPr="00007242">
        <w:t>профицитом</w:t>
      </w:r>
      <w:r w:rsidR="00C0373A" w:rsidRPr="00007242">
        <w:t xml:space="preserve"> в </w:t>
      </w:r>
      <w:r w:rsidR="00C0373A" w:rsidRPr="00E228B9">
        <w:t xml:space="preserve">сумме  </w:t>
      </w:r>
      <w:r w:rsidR="00E228B9">
        <w:t>1244,8</w:t>
      </w:r>
      <w:r w:rsidRPr="00007242">
        <w:t xml:space="preserve"> тыс. рублей.</w:t>
      </w:r>
    </w:p>
    <w:p w:rsidR="00853413" w:rsidRPr="00007242" w:rsidRDefault="00853413" w:rsidP="00B642E4">
      <w:pPr>
        <w:spacing w:before="120" w:line="288" w:lineRule="auto"/>
        <w:ind w:right="-6" w:firstLine="709"/>
        <w:jc w:val="both"/>
      </w:pPr>
    </w:p>
    <w:p w:rsidR="00D73592" w:rsidRDefault="00D73592" w:rsidP="00B642E4">
      <w:pPr>
        <w:spacing w:line="288" w:lineRule="auto"/>
        <w:ind w:right="-6" w:firstLine="709"/>
        <w:jc w:val="both"/>
        <w:rPr>
          <w:b/>
          <w:u w:val="single"/>
        </w:rPr>
      </w:pPr>
      <w:r w:rsidRPr="00007242">
        <w:rPr>
          <w:b/>
          <w:u w:val="single"/>
        </w:rPr>
        <w:t>ДОХОДЫ</w:t>
      </w:r>
    </w:p>
    <w:p w:rsidR="00853413" w:rsidRPr="00007242" w:rsidRDefault="00853413" w:rsidP="00B642E4">
      <w:pPr>
        <w:spacing w:line="288" w:lineRule="auto"/>
        <w:ind w:right="-6" w:firstLine="709"/>
        <w:jc w:val="both"/>
        <w:rPr>
          <w:b/>
          <w:u w:val="single"/>
        </w:rPr>
      </w:pPr>
    </w:p>
    <w:p w:rsidR="00D73592" w:rsidRPr="00007242" w:rsidRDefault="009E4C18" w:rsidP="00B642E4">
      <w:pPr>
        <w:spacing w:before="120" w:line="288" w:lineRule="auto"/>
        <w:ind w:right="-85" w:firstLine="720"/>
        <w:jc w:val="both"/>
        <w:rPr>
          <w:spacing w:val="4"/>
        </w:rPr>
      </w:pPr>
      <w:r w:rsidRPr="00007242">
        <w:rPr>
          <w:spacing w:val="4"/>
        </w:rPr>
        <w:t xml:space="preserve">За </w:t>
      </w:r>
      <w:r w:rsidR="00A223C5">
        <w:rPr>
          <w:spacing w:val="4"/>
        </w:rPr>
        <w:t>9 месяцев</w:t>
      </w:r>
      <w:r w:rsidRPr="00007242">
        <w:rPr>
          <w:spacing w:val="4"/>
        </w:rPr>
        <w:t xml:space="preserve"> 201</w:t>
      </w:r>
      <w:r w:rsidR="006B02FC" w:rsidRPr="00007242">
        <w:rPr>
          <w:spacing w:val="4"/>
        </w:rPr>
        <w:t>9</w:t>
      </w:r>
      <w:r w:rsidR="00D73592" w:rsidRPr="00007242">
        <w:rPr>
          <w:spacing w:val="4"/>
        </w:rPr>
        <w:t xml:space="preserve"> года доходы  районного бюдже</w:t>
      </w:r>
      <w:r w:rsidRPr="00007242">
        <w:rPr>
          <w:spacing w:val="4"/>
        </w:rPr>
        <w:t xml:space="preserve">та исполнены в объеме  </w:t>
      </w:r>
      <w:r w:rsidR="00B45982">
        <w:rPr>
          <w:spacing w:val="4"/>
        </w:rPr>
        <w:t>191191,2</w:t>
      </w:r>
      <w:r w:rsidR="00D73592" w:rsidRPr="00007242">
        <w:rPr>
          <w:spacing w:val="4"/>
        </w:rPr>
        <w:t xml:space="preserve"> </w:t>
      </w:r>
      <w:r w:rsidRPr="00007242">
        <w:rPr>
          <w:spacing w:val="4"/>
        </w:rPr>
        <w:t xml:space="preserve">тыс. рублей, что составило  </w:t>
      </w:r>
      <w:r w:rsidR="00B45982">
        <w:rPr>
          <w:spacing w:val="4"/>
        </w:rPr>
        <w:t>73,4</w:t>
      </w:r>
      <w:r w:rsidR="00D73592" w:rsidRPr="00007242">
        <w:rPr>
          <w:spacing w:val="4"/>
        </w:rPr>
        <w:t xml:space="preserve"> процента к плановым назначениям.</w:t>
      </w:r>
    </w:p>
    <w:p w:rsidR="00D73592" w:rsidRPr="00007242" w:rsidRDefault="00D73592" w:rsidP="00B642E4">
      <w:pPr>
        <w:spacing w:line="288" w:lineRule="auto"/>
        <w:ind w:right="-85" w:firstLine="720"/>
        <w:jc w:val="both"/>
      </w:pPr>
      <w:r w:rsidRPr="00007242">
        <w:t>Информация о поступлении доходов  районного бюджета за отчетный период в разрезе групп доходов представлена в таблице 2.</w:t>
      </w:r>
    </w:p>
    <w:p w:rsidR="00D73592" w:rsidRPr="00007242" w:rsidRDefault="00D73592" w:rsidP="00B642E4">
      <w:pPr>
        <w:spacing w:before="120" w:line="288" w:lineRule="auto"/>
        <w:ind w:right="-6"/>
        <w:jc w:val="both"/>
        <w:rPr>
          <w:i/>
        </w:rPr>
      </w:pPr>
      <w:r w:rsidRPr="00007242">
        <w:rPr>
          <w:i/>
        </w:rPr>
        <w:t xml:space="preserve">Таблица 2. </w:t>
      </w:r>
    </w:p>
    <w:p w:rsidR="00D73592" w:rsidRPr="00007242" w:rsidRDefault="00D73592" w:rsidP="00B642E4">
      <w:pPr>
        <w:spacing w:line="288" w:lineRule="auto"/>
        <w:ind w:right="-6"/>
        <w:jc w:val="center"/>
      </w:pPr>
      <w:r w:rsidRPr="00007242">
        <w:t xml:space="preserve">Исполнение доходов  районного бюджета за </w:t>
      </w:r>
      <w:r w:rsidR="00A223C5">
        <w:t>9 месяцев</w:t>
      </w:r>
      <w:r w:rsidRPr="00007242">
        <w:t xml:space="preserve"> 20</w:t>
      </w:r>
      <w:r w:rsidR="009E4C18" w:rsidRPr="00007242">
        <w:t>1</w:t>
      </w:r>
      <w:r w:rsidR="006B02FC" w:rsidRPr="00007242">
        <w:t>9</w:t>
      </w:r>
      <w:r w:rsidRPr="00007242">
        <w:t xml:space="preserve"> года.</w:t>
      </w:r>
    </w:p>
    <w:p w:rsidR="00D73592" w:rsidRPr="00007242" w:rsidRDefault="00D73592" w:rsidP="00007242">
      <w:pPr>
        <w:ind w:right="-6"/>
        <w:jc w:val="right"/>
      </w:pPr>
      <w:r w:rsidRPr="00007242">
        <w:t>тыс. рублей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1701"/>
        <w:gridCol w:w="1226"/>
        <w:gridCol w:w="900"/>
      </w:tblGrid>
      <w:tr w:rsidR="00D73592" w:rsidRPr="00007242" w:rsidTr="00B642E4">
        <w:trPr>
          <w:cantSplit/>
          <w:trHeight w:val="1086"/>
        </w:trPr>
        <w:tc>
          <w:tcPr>
            <w:tcW w:w="2552" w:type="dxa"/>
            <w:vAlign w:val="center"/>
          </w:tcPr>
          <w:p w:rsidR="00D73592" w:rsidRPr="00007242" w:rsidRDefault="00D73592" w:rsidP="00007242">
            <w:pPr>
              <w:ind w:right="-5"/>
              <w:jc w:val="center"/>
            </w:pPr>
            <w:r w:rsidRPr="00007242">
              <w:t>Наименование показ</w:t>
            </w:r>
            <w:r w:rsidRPr="00007242">
              <w:t>а</w:t>
            </w:r>
            <w:r w:rsidRPr="00007242">
              <w:t>теля</w:t>
            </w:r>
          </w:p>
        </w:tc>
        <w:tc>
          <w:tcPr>
            <w:tcW w:w="1701" w:type="dxa"/>
            <w:vAlign w:val="center"/>
          </w:tcPr>
          <w:p w:rsidR="00D73592" w:rsidRPr="00007242" w:rsidRDefault="00D73592" w:rsidP="00007242">
            <w:pPr>
              <w:ind w:left="-108" w:right="-108"/>
              <w:jc w:val="center"/>
            </w:pPr>
            <w:r w:rsidRPr="00007242">
              <w:t>Исполнено</w:t>
            </w:r>
          </w:p>
          <w:p w:rsidR="00D73592" w:rsidRPr="00007242" w:rsidRDefault="00F1443A" w:rsidP="00A223C5">
            <w:pPr>
              <w:ind w:left="-108" w:right="-108"/>
              <w:jc w:val="center"/>
            </w:pPr>
            <w:r w:rsidRPr="00007242">
              <w:t xml:space="preserve">за </w:t>
            </w:r>
            <w:r w:rsidR="00A223C5">
              <w:t>9 месяцев</w:t>
            </w:r>
            <w:r w:rsidRPr="00007242">
              <w:t xml:space="preserve"> 201</w:t>
            </w:r>
            <w:r w:rsidR="006B02FC" w:rsidRPr="00007242">
              <w:t>8</w:t>
            </w:r>
            <w:r w:rsidR="00D73592" w:rsidRPr="00007242">
              <w:t xml:space="preserve"> года</w:t>
            </w:r>
          </w:p>
        </w:tc>
        <w:tc>
          <w:tcPr>
            <w:tcW w:w="1701" w:type="dxa"/>
            <w:vAlign w:val="center"/>
          </w:tcPr>
          <w:p w:rsidR="00D73592" w:rsidRPr="00007242" w:rsidRDefault="00F1443A" w:rsidP="00007242">
            <w:pPr>
              <w:ind w:left="-108" w:right="-108"/>
              <w:jc w:val="center"/>
            </w:pPr>
            <w:r w:rsidRPr="00007242">
              <w:t>Прогнозные назн</w:t>
            </w:r>
            <w:r w:rsidRPr="00007242">
              <w:t>а</w:t>
            </w:r>
            <w:r w:rsidRPr="00007242">
              <w:t>чения на 201</w:t>
            </w:r>
            <w:r w:rsidR="006B02FC" w:rsidRPr="00007242">
              <w:t>9</w:t>
            </w:r>
            <w:r w:rsidR="00D73592" w:rsidRPr="00007242">
              <w:t xml:space="preserve"> год</w:t>
            </w:r>
          </w:p>
        </w:tc>
        <w:tc>
          <w:tcPr>
            <w:tcW w:w="1701" w:type="dxa"/>
            <w:vAlign w:val="center"/>
          </w:tcPr>
          <w:p w:rsidR="00D73592" w:rsidRPr="00007242" w:rsidRDefault="00D73592" w:rsidP="00007242">
            <w:pPr>
              <w:ind w:left="-108" w:right="-108"/>
              <w:jc w:val="center"/>
            </w:pPr>
            <w:r w:rsidRPr="00007242">
              <w:t>Кассовое и</w:t>
            </w:r>
            <w:r w:rsidRPr="00007242">
              <w:t>с</w:t>
            </w:r>
            <w:r w:rsidRPr="00007242">
              <w:t>полн</w:t>
            </w:r>
            <w:r w:rsidRPr="00007242">
              <w:t>е</w:t>
            </w:r>
            <w:r w:rsidRPr="00007242">
              <w:t xml:space="preserve">ние </w:t>
            </w:r>
          </w:p>
          <w:p w:rsidR="00D73592" w:rsidRPr="00007242" w:rsidRDefault="00F1443A" w:rsidP="00A223C5">
            <w:pPr>
              <w:ind w:left="-108" w:right="-108"/>
              <w:jc w:val="center"/>
            </w:pPr>
            <w:r w:rsidRPr="00007242">
              <w:t xml:space="preserve">за </w:t>
            </w:r>
            <w:r w:rsidR="00A223C5">
              <w:t>9 месяцев</w:t>
            </w:r>
            <w:r w:rsidRPr="00007242">
              <w:t xml:space="preserve">   201</w:t>
            </w:r>
            <w:r w:rsidR="006B02FC" w:rsidRPr="00007242">
              <w:t>9</w:t>
            </w:r>
            <w:r w:rsidR="00D73592" w:rsidRPr="00007242">
              <w:t xml:space="preserve"> года</w:t>
            </w:r>
          </w:p>
        </w:tc>
        <w:tc>
          <w:tcPr>
            <w:tcW w:w="1226" w:type="dxa"/>
            <w:vAlign w:val="center"/>
          </w:tcPr>
          <w:p w:rsidR="00D73592" w:rsidRPr="00007242" w:rsidRDefault="00D73592" w:rsidP="00007242">
            <w:pPr>
              <w:ind w:left="-108" w:right="-108"/>
              <w:jc w:val="center"/>
            </w:pPr>
            <w:r w:rsidRPr="00007242">
              <w:t>Процент выполн</w:t>
            </w:r>
            <w:r w:rsidRPr="00007242">
              <w:t>е</w:t>
            </w:r>
            <w:r w:rsidRPr="00007242">
              <w:t>ния, %</w:t>
            </w:r>
          </w:p>
        </w:tc>
        <w:tc>
          <w:tcPr>
            <w:tcW w:w="900" w:type="dxa"/>
            <w:vAlign w:val="center"/>
          </w:tcPr>
          <w:p w:rsidR="00D73592" w:rsidRPr="00007242" w:rsidRDefault="00D73592" w:rsidP="00007242">
            <w:pPr>
              <w:ind w:left="-108" w:right="-108"/>
              <w:jc w:val="center"/>
            </w:pPr>
            <w:r w:rsidRPr="00007242">
              <w:t>Темп роста, %</w:t>
            </w:r>
          </w:p>
        </w:tc>
      </w:tr>
      <w:tr w:rsidR="00F1443A" w:rsidRPr="00007242" w:rsidTr="00B642E4">
        <w:trPr>
          <w:trHeight w:val="536"/>
        </w:trPr>
        <w:tc>
          <w:tcPr>
            <w:tcW w:w="2552" w:type="dxa"/>
          </w:tcPr>
          <w:p w:rsidR="00F1443A" w:rsidRPr="00007242" w:rsidRDefault="00F1443A" w:rsidP="00007242">
            <w:pPr>
              <w:ind w:right="-6"/>
            </w:pPr>
            <w:r w:rsidRPr="00007242">
              <w:t>Налоговые и ненал</w:t>
            </w:r>
            <w:r w:rsidRPr="00007242">
              <w:t>о</w:t>
            </w:r>
            <w:r w:rsidRPr="00007242">
              <w:t xml:space="preserve">говые доходы </w:t>
            </w:r>
            <w:r w:rsidRPr="00007242">
              <w:rPr>
                <w:spacing w:val="-4"/>
              </w:rPr>
              <w:t xml:space="preserve"> райо</w:t>
            </w:r>
            <w:r w:rsidRPr="00007242">
              <w:rPr>
                <w:spacing w:val="-4"/>
              </w:rPr>
              <w:t>н</w:t>
            </w:r>
            <w:r w:rsidRPr="00007242">
              <w:rPr>
                <w:spacing w:val="-4"/>
              </w:rPr>
              <w:t>ного бюдж</w:t>
            </w:r>
            <w:r w:rsidRPr="00007242">
              <w:rPr>
                <w:spacing w:val="-4"/>
              </w:rPr>
              <w:t>е</w:t>
            </w:r>
            <w:r w:rsidRPr="00007242">
              <w:rPr>
                <w:spacing w:val="-4"/>
              </w:rPr>
              <w:t>та</w:t>
            </w:r>
          </w:p>
        </w:tc>
        <w:tc>
          <w:tcPr>
            <w:tcW w:w="1701" w:type="dxa"/>
            <w:vAlign w:val="center"/>
          </w:tcPr>
          <w:p w:rsidR="00F1443A" w:rsidRPr="00007242" w:rsidRDefault="00A223C5" w:rsidP="00007242">
            <w:pPr>
              <w:ind w:right="-5" w:firstLine="16"/>
              <w:jc w:val="center"/>
            </w:pPr>
            <w:r>
              <w:t>41506,0</w:t>
            </w:r>
          </w:p>
        </w:tc>
        <w:tc>
          <w:tcPr>
            <w:tcW w:w="1701" w:type="dxa"/>
            <w:vAlign w:val="center"/>
          </w:tcPr>
          <w:p w:rsidR="00F1443A" w:rsidRPr="00007242" w:rsidRDefault="00F1443A" w:rsidP="00007242">
            <w:pPr>
              <w:ind w:right="-5"/>
              <w:jc w:val="center"/>
            </w:pPr>
            <w:r w:rsidRPr="00007242">
              <w:t xml:space="preserve"> </w:t>
            </w:r>
            <w:r w:rsidR="00FB3F4C" w:rsidRPr="00007242">
              <w:t>55536,7</w:t>
            </w:r>
          </w:p>
        </w:tc>
        <w:tc>
          <w:tcPr>
            <w:tcW w:w="1701" w:type="dxa"/>
            <w:vAlign w:val="center"/>
          </w:tcPr>
          <w:p w:rsidR="00F1443A" w:rsidRPr="00007242" w:rsidRDefault="00B45982" w:rsidP="00007242">
            <w:pPr>
              <w:ind w:right="-5" w:firstLine="16"/>
              <w:jc w:val="center"/>
            </w:pPr>
            <w:r>
              <w:t>46919,5</w:t>
            </w:r>
          </w:p>
        </w:tc>
        <w:tc>
          <w:tcPr>
            <w:tcW w:w="1226" w:type="dxa"/>
            <w:vAlign w:val="center"/>
          </w:tcPr>
          <w:p w:rsidR="00F1443A" w:rsidRPr="00007242" w:rsidRDefault="00B45982" w:rsidP="00007242">
            <w:pPr>
              <w:ind w:right="-5" w:firstLine="16"/>
              <w:jc w:val="center"/>
            </w:pPr>
            <w:r>
              <w:t>84,5</w:t>
            </w:r>
          </w:p>
        </w:tc>
        <w:tc>
          <w:tcPr>
            <w:tcW w:w="900" w:type="dxa"/>
            <w:vAlign w:val="center"/>
          </w:tcPr>
          <w:p w:rsidR="00F1443A" w:rsidRDefault="0064052F" w:rsidP="00007242">
            <w:pPr>
              <w:ind w:right="-5" w:firstLine="16"/>
              <w:jc w:val="center"/>
            </w:pPr>
            <w:r>
              <w:t>113,0</w:t>
            </w:r>
          </w:p>
          <w:p w:rsidR="0064052F" w:rsidRPr="00007242" w:rsidRDefault="0064052F" w:rsidP="00007242">
            <w:pPr>
              <w:ind w:right="-5" w:firstLine="16"/>
              <w:jc w:val="center"/>
            </w:pPr>
          </w:p>
        </w:tc>
      </w:tr>
      <w:tr w:rsidR="00F1443A" w:rsidRPr="00007242" w:rsidTr="00B642E4">
        <w:trPr>
          <w:trHeight w:val="459"/>
        </w:trPr>
        <w:tc>
          <w:tcPr>
            <w:tcW w:w="2552" w:type="dxa"/>
            <w:vAlign w:val="center"/>
          </w:tcPr>
          <w:p w:rsidR="00F1443A" w:rsidRPr="00007242" w:rsidRDefault="00F1443A" w:rsidP="00007242">
            <w:pPr>
              <w:ind w:right="-6"/>
            </w:pPr>
            <w:r w:rsidRPr="00007242">
              <w:t>Безвозмездные п</w:t>
            </w:r>
            <w:r w:rsidRPr="00007242">
              <w:t>о</w:t>
            </w:r>
            <w:r w:rsidRPr="00007242">
              <w:t>ступл</w:t>
            </w:r>
            <w:r w:rsidRPr="00007242">
              <w:t>е</w:t>
            </w:r>
            <w:r w:rsidRPr="00007242">
              <w:t>ния</w:t>
            </w:r>
          </w:p>
        </w:tc>
        <w:tc>
          <w:tcPr>
            <w:tcW w:w="1701" w:type="dxa"/>
            <w:vAlign w:val="center"/>
          </w:tcPr>
          <w:p w:rsidR="00F1443A" w:rsidRPr="00007242" w:rsidRDefault="00A223C5" w:rsidP="00007242">
            <w:pPr>
              <w:ind w:right="-5" w:firstLine="16"/>
              <w:jc w:val="center"/>
            </w:pPr>
            <w:r>
              <w:t>135886,0</w:t>
            </w:r>
          </w:p>
        </w:tc>
        <w:tc>
          <w:tcPr>
            <w:tcW w:w="1701" w:type="dxa"/>
            <w:vAlign w:val="center"/>
          </w:tcPr>
          <w:p w:rsidR="00F1443A" w:rsidRPr="00007242" w:rsidRDefault="00F1443A" w:rsidP="0064052F">
            <w:pPr>
              <w:ind w:right="-5"/>
              <w:jc w:val="center"/>
            </w:pPr>
            <w:r w:rsidRPr="00007242">
              <w:t xml:space="preserve"> </w:t>
            </w:r>
            <w:r w:rsidR="0064052F">
              <w:t>204253,7</w:t>
            </w:r>
          </w:p>
        </w:tc>
        <w:tc>
          <w:tcPr>
            <w:tcW w:w="1701" w:type="dxa"/>
            <w:vAlign w:val="center"/>
          </w:tcPr>
          <w:p w:rsidR="00F1443A" w:rsidRPr="00007242" w:rsidRDefault="00B45982" w:rsidP="00B45982">
            <w:pPr>
              <w:ind w:right="-5" w:firstLine="16"/>
              <w:jc w:val="center"/>
            </w:pPr>
            <w:r>
              <w:t>144271,7</w:t>
            </w:r>
          </w:p>
        </w:tc>
        <w:tc>
          <w:tcPr>
            <w:tcW w:w="1226" w:type="dxa"/>
            <w:vAlign w:val="center"/>
          </w:tcPr>
          <w:p w:rsidR="00F1443A" w:rsidRPr="00007242" w:rsidRDefault="00426459" w:rsidP="00B45982">
            <w:pPr>
              <w:ind w:right="-5" w:firstLine="16"/>
              <w:jc w:val="center"/>
            </w:pPr>
            <w:r w:rsidRPr="00007242">
              <w:t xml:space="preserve"> </w:t>
            </w:r>
            <w:r w:rsidR="0064052F">
              <w:t>70,6</w:t>
            </w:r>
          </w:p>
        </w:tc>
        <w:tc>
          <w:tcPr>
            <w:tcW w:w="900" w:type="dxa"/>
            <w:vAlign w:val="center"/>
          </w:tcPr>
          <w:p w:rsidR="00F1443A" w:rsidRPr="00007242" w:rsidRDefault="00FB3F4C" w:rsidP="0064052F">
            <w:pPr>
              <w:ind w:right="-5" w:firstLine="16"/>
              <w:jc w:val="center"/>
            </w:pPr>
            <w:r w:rsidRPr="00007242">
              <w:t>10</w:t>
            </w:r>
            <w:r w:rsidR="0064052F">
              <w:t>6</w:t>
            </w:r>
            <w:r w:rsidRPr="00007242">
              <w:t>,</w:t>
            </w:r>
            <w:r w:rsidR="0064052F">
              <w:t>2</w:t>
            </w:r>
          </w:p>
        </w:tc>
      </w:tr>
      <w:tr w:rsidR="00D73592" w:rsidRPr="00007242" w:rsidTr="00B642E4">
        <w:trPr>
          <w:trHeight w:val="511"/>
        </w:trPr>
        <w:tc>
          <w:tcPr>
            <w:tcW w:w="2552" w:type="dxa"/>
            <w:vAlign w:val="center"/>
          </w:tcPr>
          <w:p w:rsidR="00D73592" w:rsidRPr="00007242" w:rsidRDefault="00D73592" w:rsidP="00007242">
            <w:pPr>
              <w:ind w:right="-5"/>
              <w:rPr>
                <w:b/>
              </w:rPr>
            </w:pPr>
            <w:r w:rsidRPr="00007242">
              <w:rPr>
                <w:b/>
              </w:rPr>
              <w:t>Всего доходов</w:t>
            </w:r>
          </w:p>
        </w:tc>
        <w:tc>
          <w:tcPr>
            <w:tcW w:w="1701" w:type="dxa"/>
            <w:vAlign w:val="center"/>
          </w:tcPr>
          <w:p w:rsidR="00D73592" w:rsidRPr="00007242" w:rsidRDefault="00A223C5" w:rsidP="00007242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177392,0</w:t>
            </w:r>
            <w:r w:rsidR="00F1443A" w:rsidRPr="00007242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73592" w:rsidRPr="00007242" w:rsidRDefault="0064052F" w:rsidP="00007242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259790,4</w:t>
            </w:r>
          </w:p>
        </w:tc>
        <w:tc>
          <w:tcPr>
            <w:tcW w:w="1701" w:type="dxa"/>
            <w:vAlign w:val="center"/>
          </w:tcPr>
          <w:p w:rsidR="00D73592" w:rsidRPr="00007242" w:rsidRDefault="00B45982" w:rsidP="00007242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191191,2</w:t>
            </w:r>
          </w:p>
        </w:tc>
        <w:tc>
          <w:tcPr>
            <w:tcW w:w="1226" w:type="dxa"/>
            <w:vAlign w:val="center"/>
          </w:tcPr>
          <w:p w:rsidR="00D73592" w:rsidRPr="00007242" w:rsidRDefault="0064052F" w:rsidP="00007242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900" w:type="dxa"/>
            <w:vAlign w:val="center"/>
          </w:tcPr>
          <w:p w:rsidR="00D73592" w:rsidRPr="00007242" w:rsidRDefault="00FB3F4C" w:rsidP="00007242">
            <w:pPr>
              <w:ind w:right="-5" w:firstLine="16"/>
              <w:jc w:val="center"/>
              <w:rPr>
                <w:b/>
              </w:rPr>
            </w:pPr>
            <w:r w:rsidRPr="00007242">
              <w:rPr>
                <w:b/>
              </w:rPr>
              <w:t>107,8</w:t>
            </w:r>
          </w:p>
        </w:tc>
      </w:tr>
    </w:tbl>
    <w:p w:rsidR="00D73592" w:rsidRPr="00007242" w:rsidRDefault="00F1443A" w:rsidP="00B642E4">
      <w:pPr>
        <w:spacing w:before="120" w:line="288" w:lineRule="auto"/>
        <w:ind w:right="-85" w:firstLine="720"/>
        <w:jc w:val="both"/>
        <w:rPr>
          <w:spacing w:val="4"/>
        </w:rPr>
      </w:pPr>
      <w:r w:rsidRPr="00007242">
        <w:rPr>
          <w:spacing w:val="4"/>
        </w:rPr>
        <w:lastRenderedPageBreak/>
        <w:t>Темп</w:t>
      </w:r>
      <w:r w:rsidR="00D73592" w:rsidRPr="00007242">
        <w:rPr>
          <w:spacing w:val="4"/>
        </w:rPr>
        <w:t xml:space="preserve"> поступлений доходов  районного бюджета к соответствующему пери</w:t>
      </w:r>
      <w:r w:rsidRPr="00007242">
        <w:rPr>
          <w:spacing w:val="4"/>
        </w:rPr>
        <w:t>оду прошл</w:t>
      </w:r>
      <w:r w:rsidRPr="00007242">
        <w:rPr>
          <w:spacing w:val="4"/>
        </w:rPr>
        <w:t>о</w:t>
      </w:r>
      <w:r w:rsidRPr="00007242">
        <w:rPr>
          <w:spacing w:val="4"/>
        </w:rPr>
        <w:t xml:space="preserve">го года составил </w:t>
      </w:r>
      <w:r w:rsidR="00FB3F4C" w:rsidRPr="00007242">
        <w:rPr>
          <w:spacing w:val="4"/>
        </w:rPr>
        <w:t>107,8</w:t>
      </w:r>
      <w:r w:rsidR="00D73592" w:rsidRPr="00007242">
        <w:rPr>
          <w:spacing w:val="4"/>
        </w:rPr>
        <w:t xml:space="preserve"> процента, в абсолют</w:t>
      </w:r>
      <w:r w:rsidRPr="00007242">
        <w:rPr>
          <w:spacing w:val="4"/>
        </w:rPr>
        <w:t xml:space="preserve">ном выражении доходы </w:t>
      </w:r>
      <w:r w:rsidR="00FB3F4C" w:rsidRPr="00007242">
        <w:rPr>
          <w:spacing w:val="4"/>
        </w:rPr>
        <w:t xml:space="preserve">увеличились </w:t>
      </w:r>
      <w:r w:rsidRPr="00007242">
        <w:rPr>
          <w:spacing w:val="4"/>
        </w:rPr>
        <w:t xml:space="preserve">на  </w:t>
      </w:r>
      <w:r w:rsidR="00160150">
        <w:rPr>
          <w:spacing w:val="4"/>
        </w:rPr>
        <w:t>13799,2</w:t>
      </w:r>
      <w:r w:rsidRPr="00007242">
        <w:rPr>
          <w:spacing w:val="4"/>
        </w:rPr>
        <w:t xml:space="preserve"> тыс. рублей, за счет </w:t>
      </w:r>
      <w:r w:rsidR="00FB3F4C" w:rsidRPr="00007242">
        <w:rPr>
          <w:spacing w:val="4"/>
        </w:rPr>
        <w:t>увеличения</w:t>
      </w:r>
      <w:r w:rsidR="00160150" w:rsidRPr="00160150">
        <w:t xml:space="preserve"> </w:t>
      </w:r>
      <w:r w:rsidR="00160150">
        <w:rPr>
          <w:spacing w:val="4"/>
        </w:rPr>
        <w:t>налоговых и неналоговых</w:t>
      </w:r>
      <w:r w:rsidR="00160150" w:rsidRPr="00160150">
        <w:rPr>
          <w:spacing w:val="4"/>
        </w:rPr>
        <w:t xml:space="preserve"> доход</w:t>
      </w:r>
      <w:r w:rsidR="00160150">
        <w:rPr>
          <w:spacing w:val="4"/>
        </w:rPr>
        <w:t xml:space="preserve">ов </w:t>
      </w:r>
      <w:r w:rsidR="00160150" w:rsidRPr="00160150">
        <w:rPr>
          <w:spacing w:val="4"/>
        </w:rPr>
        <w:t>районного бюдже</w:t>
      </w:r>
      <w:r w:rsidR="005C4367">
        <w:rPr>
          <w:spacing w:val="4"/>
        </w:rPr>
        <w:t>т</w:t>
      </w:r>
      <w:r w:rsidR="00160150" w:rsidRPr="00160150">
        <w:rPr>
          <w:spacing w:val="4"/>
        </w:rPr>
        <w:t>а</w:t>
      </w:r>
      <w:r w:rsidR="005C4367">
        <w:rPr>
          <w:spacing w:val="4"/>
        </w:rPr>
        <w:t xml:space="preserve"> на 5413,5 тыс. рублей,</w:t>
      </w:r>
      <w:r w:rsidR="00160150">
        <w:rPr>
          <w:spacing w:val="4"/>
        </w:rPr>
        <w:t xml:space="preserve"> </w:t>
      </w:r>
      <w:r w:rsidR="00160150" w:rsidRPr="00160150">
        <w:rPr>
          <w:spacing w:val="4"/>
        </w:rPr>
        <w:t xml:space="preserve">а так же   </w:t>
      </w:r>
      <w:r w:rsidR="00160150">
        <w:rPr>
          <w:spacing w:val="4"/>
        </w:rPr>
        <w:t xml:space="preserve"> увеличение </w:t>
      </w:r>
      <w:r w:rsidR="00D73592" w:rsidRPr="00007242">
        <w:rPr>
          <w:spacing w:val="4"/>
        </w:rPr>
        <w:t>безвозмездных поступлений</w:t>
      </w:r>
      <w:r w:rsidRPr="00007242">
        <w:rPr>
          <w:spacing w:val="4"/>
        </w:rPr>
        <w:t xml:space="preserve"> из  областного бюдж</w:t>
      </w:r>
      <w:r w:rsidRPr="00007242">
        <w:rPr>
          <w:spacing w:val="4"/>
        </w:rPr>
        <w:t>е</w:t>
      </w:r>
      <w:r w:rsidRPr="00007242">
        <w:rPr>
          <w:spacing w:val="4"/>
        </w:rPr>
        <w:t>та</w:t>
      </w:r>
      <w:r w:rsidR="005C4367">
        <w:rPr>
          <w:spacing w:val="4"/>
        </w:rPr>
        <w:t xml:space="preserve"> на 8385,7 тыс. рублей.</w:t>
      </w:r>
      <w:r w:rsidR="00D73592" w:rsidRPr="00007242">
        <w:rPr>
          <w:spacing w:val="4"/>
        </w:rPr>
        <w:t xml:space="preserve"> </w:t>
      </w:r>
    </w:p>
    <w:p w:rsidR="00D776FD" w:rsidRPr="00007242" w:rsidRDefault="009F33A0" w:rsidP="00B642E4">
      <w:pPr>
        <w:spacing w:line="288" w:lineRule="auto"/>
        <w:ind w:right="-6" w:firstLine="720"/>
        <w:jc w:val="both"/>
      </w:pPr>
      <w:r w:rsidRPr="00007242">
        <w:t xml:space="preserve"> </w:t>
      </w:r>
      <w:r w:rsidR="00A17CF3" w:rsidRPr="00007242">
        <w:rPr>
          <w:b/>
        </w:rPr>
        <w:t xml:space="preserve"> </w:t>
      </w:r>
      <w:r w:rsidR="00A17CF3" w:rsidRPr="00F73A60">
        <w:rPr>
          <w:b/>
        </w:rPr>
        <w:t>Объем начисленных</w:t>
      </w:r>
      <w:r w:rsidR="00A17CF3" w:rsidRPr="00007242">
        <w:rPr>
          <w:b/>
        </w:rPr>
        <w:t xml:space="preserve"> платежей в</w:t>
      </w:r>
      <w:r w:rsidR="005653DC" w:rsidRPr="00007242">
        <w:rPr>
          <w:b/>
        </w:rPr>
        <w:t xml:space="preserve"> бюджеты всех уровней </w:t>
      </w:r>
      <w:r w:rsidR="005653DC" w:rsidRPr="00007242">
        <w:t xml:space="preserve">по району </w:t>
      </w:r>
      <w:r w:rsidR="00A223C5">
        <w:t>за 9 месяцев</w:t>
      </w:r>
      <w:r w:rsidR="00D67BAF" w:rsidRPr="00007242">
        <w:t xml:space="preserve"> 201</w:t>
      </w:r>
      <w:r w:rsidR="00FB3F4C" w:rsidRPr="00007242">
        <w:t>9</w:t>
      </w:r>
      <w:r w:rsidR="005653DC" w:rsidRPr="00007242">
        <w:t xml:space="preserve"> год</w:t>
      </w:r>
      <w:r w:rsidR="00006EE3" w:rsidRPr="00007242">
        <w:t>а</w:t>
      </w:r>
      <w:r w:rsidR="005653DC" w:rsidRPr="00007242">
        <w:t xml:space="preserve"> </w:t>
      </w:r>
      <w:r w:rsidR="006771AB" w:rsidRPr="00007242">
        <w:t xml:space="preserve">составил </w:t>
      </w:r>
      <w:r w:rsidR="00D67BAF" w:rsidRPr="00007242">
        <w:t xml:space="preserve"> </w:t>
      </w:r>
      <w:r w:rsidR="00F73A60">
        <w:t>91118,2</w:t>
      </w:r>
      <w:r w:rsidR="00A17CF3" w:rsidRPr="00007242">
        <w:t xml:space="preserve"> тыс. рублей. За ан</w:t>
      </w:r>
      <w:r w:rsidR="00006EE3" w:rsidRPr="00007242">
        <w:t xml:space="preserve">алогичный период прошлого года </w:t>
      </w:r>
      <w:r w:rsidR="00F73A60">
        <w:t>80025,1</w:t>
      </w:r>
      <w:r w:rsidR="004E62EF" w:rsidRPr="00007242">
        <w:t xml:space="preserve"> тыс. рублей. Увелич</w:t>
      </w:r>
      <w:r w:rsidR="004E62EF" w:rsidRPr="00007242">
        <w:t>е</w:t>
      </w:r>
      <w:r w:rsidR="004E62EF" w:rsidRPr="00007242">
        <w:t>ние</w:t>
      </w:r>
      <w:r w:rsidR="00A17CF3" w:rsidRPr="00007242">
        <w:t xml:space="preserve"> налогооб</w:t>
      </w:r>
      <w:r w:rsidR="00006EE3" w:rsidRPr="00007242">
        <w:t xml:space="preserve">лагаемой базы составило </w:t>
      </w:r>
      <w:r w:rsidR="006771AB" w:rsidRPr="00007242">
        <w:t xml:space="preserve"> </w:t>
      </w:r>
      <w:r w:rsidR="00F73A60">
        <w:t>11093,1</w:t>
      </w:r>
      <w:r w:rsidR="00A17CF3" w:rsidRPr="00007242">
        <w:t xml:space="preserve"> тыс. рублей.</w:t>
      </w:r>
      <w:r w:rsidR="00D776FD" w:rsidRPr="00007242">
        <w:t xml:space="preserve"> </w:t>
      </w:r>
    </w:p>
    <w:p w:rsidR="00D776FD" w:rsidRPr="00007242" w:rsidRDefault="00D776FD" w:rsidP="00007242">
      <w:pPr>
        <w:ind w:right="-6" w:firstLine="720"/>
        <w:jc w:val="both"/>
      </w:pPr>
    </w:p>
    <w:p w:rsidR="00A17CF3" w:rsidRPr="00007242" w:rsidRDefault="00A17CF3" w:rsidP="00007242">
      <w:pPr>
        <w:ind w:right="-6" w:firstLine="720"/>
        <w:jc w:val="center"/>
      </w:pPr>
      <w:r w:rsidRPr="00007242">
        <w:t>Анализ начисления налоговых платежей представлен в таблице:</w:t>
      </w:r>
    </w:p>
    <w:p w:rsidR="00A17CF3" w:rsidRPr="00007242" w:rsidRDefault="00A17CF3" w:rsidP="00007242">
      <w:pPr>
        <w:ind w:right="-6" w:firstLine="720"/>
        <w:jc w:val="both"/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3672"/>
        <w:gridCol w:w="1158"/>
        <w:gridCol w:w="1444"/>
        <w:gridCol w:w="1421"/>
        <w:gridCol w:w="945"/>
      </w:tblGrid>
      <w:tr w:rsidR="00A17CF3" w:rsidRPr="00007242" w:rsidTr="006C5375">
        <w:trPr>
          <w:trHeight w:val="315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7CF3" w:rsidRPr="00007242" w:rsidRDefault="00A17CF3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Начислено налоговых платежей </w:t>
            </w:r>
          </w:p>
        </w:tc>
      </w:tr>
      <w:tr w:rsidR="00A17CF3" w:rsidRPr="00007242" w:rsidTr="006C5375">
        <w:trPr>
          <w:trHeight w:val="25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F3" w:rsidRPr="00007242" w:rsidRDefault="00A17CF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F3" w:rsidRPr="00007242" w:rsidRDefault="00A17CF3" w:rsidP="00A223C5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За</w:t>
            </w:r>
            <w:r w:rsidR="00A7162A" w:rsidRPr="00007242">
              <w:rPr>
                <w:sz w:val="20"/>
                <w:szCs w:val="20"/>
              </w:rPr>
              <w:t xml:space="preserve"> </w:t>
            </w:r>
            <w:r w:rsidR="00A223C5">
              <w:rPr>
                <w:sz w:val="20"/>
                <w:szCs w:val="20"/>
              </w:rPr>
              <w:t>9 мес</w:t>
            </w:r>
            <w:r w:rsidR="00A223C5">
              <w:rPr>
                <w:sz w:val="20"/>
                <w:szCs w:val="20"/>
              </w:rPr>
              <w:t>я</w:t>
            </w:r>
            <w:r w:rsidR="00A223C5">
              <w:rPr>
                <w:sz w:val="20"/>
                <w:szCs w:val="20"/>
              </w:rPr>
              <w:t>цев</w:t>
            </w:r>
            <w:r w:rsidR="00FD2694" w:rsidRPr="00007242">
              <w:rPr>
                <w:sz w:val="20"/>
                <w:szCs w:val="20"/>
              </w:rPr>
              <w:t xml:space="preserve"> 201</w:t>
            </w:r>
            <w:r w:rsidR="006B02FC" w:rsidRPr="00007242">
              <w:rPr>
                <w:sz w:val="20"/>
                <w:szCs w:val="20"/>
              </w:rPr>
              <w:t>8</w:t>
            </w:r>
            <w:r w:rsidRPr="00007242">
              <w:rPr>
                <w:sz w:val="20"/>
                <w:szCs w:val="20"/>
              </w:rPr>
              <w:t>год</w:t>
            </w:r>
            <w:r w:rsidR="00CC7EFF" w:rsidRPr="00007242">
              <w:rPr>
                <w:sz w:val="20"/>
                <w:szCs w:val="20"/>
              </w:rPr>
              <w:t>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F3" w:rsidRPr="00007242" w:rsidRDefault="00A17CF3" w:rsidP="00BC33DD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За </w:t>
            </w:r>
            <w:r w:rsidR="00BC33DD">
              <w:rPr>
                <w:sz w:val="20"/>
                <w:szCs w:val="20"/>
              </w:rPr>
              <w:t xml:space="preserve">9 месяцев </w:t>
            </w:r>
            <w:r w:rsidR="00FD2694" w:rsidRPr="00007242">
              <w:rPr>
                <w:sz w:val="20"/>
                <w:szCs w:val="20"/>
              </w:rPr>
              <w:t>201</w:t>
            </w:r>
            <w:r w:rsidR="006B02FC" w:rsidRPr="00007242"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 xml:space="preserve"> год</w:t>
            </w:r>
            <w:r w:rsidR="00CC7EFF" w:rsidRPr="00007242">
              <w:rPr>
                <w:sz w:val="20"/>
                <w:szCs w:val="20"/>
              </w:rPr>
              <w:t>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F3" w:rsidRPr="00007242" w:rsidRDefault="00FD2694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Отклонение 201</w:t>
            </w:r>
            <w:r w:rsidR="006B02FC" w:rsidRPr="00007242"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 xml:space="preserve"> года от 201</w:t>
            </w:r>
            <w:r w:rsidR="006B02FC" w:rsidRPr="00007242">
              <w:rPr>
                <w:sz w:val="20"/>
                <w:szCs w:val="20"/>
              </w:rPr>
              <w:t>8</w:t>
            </w:r>
            <w:r w:rsidR="00CC7EFF"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F3" w:rsidRPr="00007242" w:rsidRDefault="00A17CF3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Темп роста</w:t>
            </w:r>
          </w:p>
        </w:tc>
      </w:tr>
      <w:tr w:rsidR="00854743" w:rsidRPr="00007242" w:rsidTr="0085474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      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80020,7</w:t>
            </w:r>
            <w:r w:rsidR="00854743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511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  <w:r w:rsidR="00511051">
              <w:rPr>
                <w:sz w:val="20"/>
                <w:szCs w:val="20"/>
              </w:rPr>
              <w:t>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</w:tr>
      <w:tr w:rsidR="00854743" w:rsidRPr="00007242" w:rsidTr="00854743">
        <w:trPr>
          <w:trHeight w:val="799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прибыль организаций,  зачи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ляемый в бюджеты  субъекта Росси</w:t>
            </w:r>
            <w:r w:rsidRPr="00007242">
              <w:rPr>
                <w:sz w:val="20"/>
                <w:szCs w:val="20"/>
              </w:rPr>
              <w:t>й</w:t>
            </w:r>
            <w:r w:rsidRPr="00007242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A223C5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468,8</w:t>
            </w:r>
            <w:r w:rsidR="00854743"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B03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854743" w:rsidRPr="00007242" w:rsidTr="0085474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854743" w:rsidP="00A223C5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</w:t>
            </w:r>
            <w:r w:rsidR="00A223C5">
              <w:rPr>
                <w:sz w:val="20"/>
                <w:szCs w:val="20"/>
              </w:rPr>
              <w:t>46021,7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</w:tr>
      <w:tr w:rsidR="00854743" w:rsidRPr="00007242" w:rsidTr="00B642E4">
        <w:trPr>
          <w:trHeight w:val="434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A223C5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14639,4</w:t>
            </w:r>
            <w:r w:rsidR="00854743" w:rsidRPr="000072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511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854743" w:rsidRPr="00007242" w:rsidTr="00854743">
        <w:trPr>
          <w:trHeight w:val="9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в связи  с примен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нием упрощенной системы  налогоо</w:t>
            </w:r>
            <w:r w:rsidRPr="00007242">
              <w:rPr>
                <w:sz w:val="20"/>
                <w:szCs w:val="20"/>
              </w:rPr>
              <w:t>б</w:t>
            </w:r>
            <w:r w:rsidRPr="00007242">
              <w:rPr>
                <w:sz w:val="20"/>
                <w:szCs w:val="20"/>
              </w:rPr>
              <w:t>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A223C5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10937,3</w:t>
            </w:r>
            <w:r w:rsidR="00854743" w:rsidRPr="000072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511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</w:tr>
      <w:tr w:rsidR="00854743" w:rsidRPr="00007242" w:rsidTr="00B642E4">
        <w:trPr>
          <w:trHeight w:val="634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с налогоплательщ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 xml:space="preserve">ков, выбравших в качестве объекта налогообложения доходы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A223C5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511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</w:tr>
      <w:tr w:rsidR="00854743" w:rsidRPr="00007242" w:rsidTr="00B642E4">
        <w:trPr>
          <w:trHeight w:val="1069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с налогоплательщ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ков, выбравших в качестве объекта налогообложения  доходы</w:t>
            </w:r>
            <w:proofErr w:type="gramStart"/>
            <w:r w:rsidRPr="00007242">
              <w:rPr>
                <w:sz w:val="20"/>
                <w:szCs w:val="20"/>
              </w:rPr>
              <w:t xml:space="preserve"> ,</w:t>
            </w:r>
            <w:proofErr w:type="gramEnd"/>
            <w:r w:rsidRPr="00007242">
              <w:rPr>
                <w:sz w:val="20"/>
                <w:szCs w:val="20"/>
              </w:rPr>
              <w:t xml:space="preserve"> уменьше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 xml:space="preserve">ные  на величину расходов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A223C5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511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</w:tr>
      <w:tr w:rsidR="00854743" w:rsidRPr="00007242" w:rsidTr="006C5375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Налог, взимаемый в связи с примен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нием патентной системы налогообл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A223C5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  <w:r w:rsidR="00854743" w:rsidRPr="000072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334,1</w:t>
            </w:r>
          </w:p>
        </w:tc>
      </w:tr>
      <w:tr w:rsidR="00854743" w:rsidRPr="00007242" w:rsidTr="006C5375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Минимальный налог, зачисляемый в бюджеты субъектов Российской Фед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854743" w:rsidP="00A223C5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</w:t>
            </w:r>
            <w:r w:rsidR="00A223C5">
              <w:rPr>
                <w:sz w:val="20"/>
                <w:szCs w:val="20"/>
              </w:rPr>
              <w:t>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511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854743" w:rsidRPr="00007242" w:rsidTr="00854743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854743" w:rsidP="00A223C5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</w:t>
            </w:r>
            <w:r w:rsidR="00A223C5">
              <w:rPr>
                <w:sz w:val="20"/>
                <w:szCs w:val="20"/>
              </w:rPr>
              <w:t>3518,1</w:t>
            </w:r>
            <w:r w:rsidRPr="000072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511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</w:tr>
      <w:tr w:rsidR="00854743" w:rsidRPr="00007242" w:rsidTr="00854743">
        <w:trPr>
          <w:trHeight w:val="48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854743" w:rsidP="00BC33DD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</w:t>
            </w:r>
            <w:r w:rsidR="00BC33DD">
              <w:rPr>
                <w:sz w:val="20"/>
                <w:szCs w:val="20"/>
              </w:rPr>
              <w:t>125,3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</w:tr>
      <w:tr w:rsidR="00854743" w:rsidRPr="00007242" w:rsidTr="0085474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BC33DD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18890,8</w:t>
            </w:r>
            <w:r w:rsidR="00854743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854743" w:rsidRPr="00007242" w:rsidTr="00854743">
        <w:trPr>
          <w:trHeight w:val="9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имущество физических  лиц, зачисляемый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BC33DD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  <w:r w:rsidR="00854743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-1174,6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F7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-1,833,3</w:t>
            </w:r>
          </w:p>
        </w:tc>
      </w:tr>
      <w:tr w:rsidR="00854743" w:rsidRPr="00007242" w:rsidTr="0085474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BC33DD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11994,2</w:t>
            </w:r>
            <w:r w:rsidR="00854743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F7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854743" w:rsidRPr="00007242" w:rsidTr="0085474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854743" w:rsidP="00BC33DD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</w:t>
            </w:r>
            <w:r w:rsidR="00BC33DD">
              <w:rPr>
                <w:sz w:val="20"/>
                <w:szCs w:val="20"/>
              </w:rPr>
              <w:t>1247,5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F7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854743" w:rsidRPr="00007242" w:rsidTr="00854743">
        <w:trPr>
          <w:trHeight w:val="6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854743" w:rsidP="00BC33DD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</w:t>
            </w:r>
            <w:r w:rsidR="00BC33DD">
              <w:rPr>
                <w:sz w:val="20"/>
                <w:szCs w:val="20"/>
              </w:rPr>
              <w:t>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9C616C" w:rsidP="00F73A60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</w:t>
            </w:r>
            <w:r w:rsidR="00F73A60">
              <w:rPr>
                <w:sz w:val="20"/>
                <w:szCs w:val="20"/>
              </w:rPr>
              <w:t>173,2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854743" w:rsidRPr="00007242" w:rsidTr="0085474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743" w:rsidRPr="00007242" w:rsidRDefault="00854743" w:rsidP="00511051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</w:t>
            </w:r>
            <w:r w:rsidR="00511051">
              <w:rPr>
                <w:sz w:val="20"/>
                <w:szCs w:val="20"/>
              </w:rPr>
              <w:t>5227,2</w:t>
            </w:r>
            <w:r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51105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703096" w:rsidP="00511051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16</w:t>
            </w:r>
            <w:r w:rsidR="00511051">
              <w:rPr>
                <w:sz w:val="20"/>
                <w:szCs w:val="20"/>
              </w:rPr>
              <w:t>3,2</w:t>
            </w:r>
          </w:p>
        </w:tc>
      </w:tr>
      <w:tr w:rsidR="00854743" w:rsidRPr="00007242" w:rsidTr="006C5375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43" w:rsidRPr="00007242" w:rsidRDefault="0085474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C33DD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B50F9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9C616C" w:rsidRPr="00007242">
              <w:rPr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743" w:rsidRPr="00007242" w:rsidRDefault="00F73A60" w:rsidP="00F7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</w:tr>
    </w:tbl>
    <w:p w:rsidR="00A17CF3" w:rsidRPr="00007242" w:rsidRDefault="00A17CF3" w:rsidP="00007242">
      <w:pPr>
        <w:ind w:right="-6" w:firstLine="720"/>
        <w:jc w:val="both"/>
      </w:pPr>
    </w:p>
    <w:p w:rsidR="00A17CF3" w:rsidRPr="00007242" w:rsidRDefault="00155D0A" w:rsidP="00B642E4">
      <w:pPr>
        <w:spacing w:line="288" w:lineRule="auto"/>
        <w:ind w:right="23"/>
        <w:jc w:val="both"/>
      </w:pPr>
      <w:r w:rsidRPr="00007242">
        <w:t xml:space="preserve">              </w:t>
      </w:r>
      <w:proofErr w:type="gramStart"/>
      <w:r w:rsidR="00A17CF3" w:rsidRPr="00007242">
        <w:t>По сравнению с</w:t>
      </w:r>
      <w:r w:rsidR="00B16064" w:rsidRPr="00007242">
        <w:t xml:space="preserve"> аналогичным периодом </w:t>
      </w:r>
      <w:r w:rsidR="001955A0" w:rsidRPr="00007242">
        <w:t>прошлого года</w:t>
      </w:r>
      <w:r w:rsidR="00A17CF3" w:rsidRPr="00007242">
        <w:t xml:space="preserve"> произошло</w:t>
      </w:r>
      <w:r w:rsidR="001955A0" w:rsidRPr="00007242">
        <w:t xml:space="preserve"> </w:t>
      </w:r>
      <w:r w:rsidR="00261B47" w:rsidRPr="00007242">
        <w:t>увеличение</w:t>
      </w:r>
      <w:r w:rsidR="001955A0" w:rsidRPr="00007242">
        <w:t xml:space="preserve"> налог</w:t>
      </w:r>
      <w:r w:rsidR="001955A0" w:rsidRPr="00007242">
        <w:t>о</w:t>
      </w:r>
      <w:r w:rsidR="001955A0" w:rsidRPr="00007242">
        <w:t>обл</w:t>
      </w:r>
      <w:r w:rsidR="001955A0" w:rsidRPr="00007242">
        <w:t>а</w:t>
      </w:r>
      <w:r w:rsidR="001955A0" w:rsidRPr="00007242">
        <w:t>гаемой базы</w:t>
      </w:r>
      <w:r w:rsidR="00B16064" w:rsidRPr="00007242">
        <w:t xml:space="preserve"> </w:t>
      </w:r>
      <w:r w:rsidR="00967C48" w:rsidRPr="00007242">
        <w:t>по</w:t>
      </w:r>
      <w:r w:rsidR="00A17567" w:rsidRPr="00007242">
        <w:t xml:space="preserve"> </w:t>
      </w:r>
      <w:r w:rsidR="0078662E" w:rsidRPr="00007242">
        <w:t>н</w:t>
      </w:r>
      <w:r w:rsidR="00D776FD" w:rsidRPr="00007242">
        <w:t xml:space="preserve">алогу на доходы </w:t>
      </w:r>
      <w:r w:rsidR="00231DE1" w:rsidRPr="00007242">
        <w:t xml:space="preserve">физических лиц </w:t>
      </w:r>
      <w:r w:rsidR="00F73A60">
        <w:t>5458,2</w:t>
      </w:r>
      <w:r w:rsidR="0078662E" w:rsidRPr="00007242">
        <w:t xml:space="preserve"> тыс. руб.</w:t>
      </w:r>
      <w:r w:rsidR="00231DE1" w:rsidRPr="00007242">
        <w:t>, налогу, взимаемому в связи с применением упрощенной системы налогообложения</w:t>
      </w:r>
      <w:r w:rsidR="00D776FD" w:rsidRPr="00007242">
        <w:t xml:space="preserve"> </w:t>
      </w:r>
      <w:r w:rsidR="00231DE1" w:rsidRPr="00007242">
        <w:t xml:space="preserve">на </w:t>
      </w:r>
      <w:r w:rsidR="00F73A60">
        <w:t>4462,5</w:t>
      </w:r>
      <w:r w:rsidR="00231DE1" w:rsidRPr="00007242">
        <w:t xml:space="preserve"> тыс. руб.,</w:t>
      </w:r>
      <w:r w:rsidR="00F73A60" w:rsidRPr="00F73A60">
        <w:t xml:space="preserve"> по единому налогу на вмененный доход для отдельных видов деятельности на </w:t>
      </w:r>
      <w:r w:rsidR="00F73A60">
        <w:t>359,6</w:t>
      </w:r>
      <w:r w:rsidR="00F73A60" w:rsidRPr="00F73A60">
        <w:t xml:space="preserve"> тыс. руб</w:t>
      </w:r>
      <w:r w:rsidR="00F73A60">
        <w:t>.,</w:t>
      </w:r>
      <w:r w:rsidR="00703096" w:rsidRPr="00007242">
        <w:t xml:space="preserve"> единому сельскохозяйственному налогу на </w:t>
      </w:r>
      <w:r w:rsidR="00F73A60">
        <w:t>87,5</w:t>
      </w:r>
      <w:r w:rsidR="00703096" w:rsidRPr="00007242">
        <w:t xml:space="preserve"> тыс. руб.,</w:t>
      </w:r>
      <w:r w:rsidR="00231DE1" w:rsidRPr="00007242">
        <w:t xml:space="preserve"> земельному налогу </w:t>
      </w:r>
      <w:r w:rsidR="00F73A60">
        <w:t>3305,3</w:t>
      </w:r>
      <w:r w:rsidR="00231DE1" w:rsidRPr="00007242">
        <w:t xml:space="preserve"> тыс. руб., </w:t>
      </w:r>
      <w:r w:rsidR="00703096" w:rsidRPr="00007242">
        <w:t>а</w:t>
      </w:r>
      <w:proofErr w:type="gramEnd"/>
      <w:r w:rsidR="00703096" w:rsidRPr="00007242">
        <w:t xml:space="preserve"> </w:t>
      </w:r>
      <w:proofErr w:type="gramStart"/>
      <w:r w:rsidR="00703096" w:rsidRPr="00007242">
        <w:t xml:space="preserve">так же </w:t>
      </w:r>
      <w:r w:rsidR="00F73A60">
        <w:t>по налогу на игорный бизнес на 41</w:t>
      </w:r>
      <w:r w:rsidR="00703096" w:rsidRPr="00007242">
        <w:t>,0 тыс.</w:t>
      </w:r>
      <w:r w:rsidR="00F73A60">
        <w:t xml:space="preserve"> </w:t>
      </w:r>
      <w:r w:rsidR="00703096" w:rsidRPr="00007242">
        <w:t xml:space="preserve">руб. </w:t>
      </w:r>
      <w:r w:rsidR="00F73A60">
        <w:t>В то же время произошло у</w:t>
      </w:r>
      <w:r w:rsidR="00261B47" w:rsidRPr="00007242">
        <w:t>меньшение налоговой базы</w:t>
      </w:r>
      <w:r w:rsidR="00967C48" w:rsidRPr="00007242">
        <w:t xml:space="preserve"> по  налогу на прибыль организаций, зачисляемому в бюджеты субъекта Российской Фед</w:t>
      </w:r>
      <w:r w:rsidR="00967C48" w:rsidRPr="00007242">
        <w:t>е</w:t>
      </w:r>
      <w:r w:rsidR="00967C48" w:rsidRPr="00007242">
        <w:t xml:space="preserve">рации на </w:t>
      </w:r>
      <w:r w:rsidR="00F73A60">
        <w:t>379,0</w:t>
      </w:r>
      <w:r w:rsidR="00967C48" w:rsidRPr="00007242">
        <w:t xml:space="preserve"> тыс. рублей,</w:t>
      </w:r>
      <w:r w:rsidR="00F73A60" w:rsidRPr="00F73A60">
        <w:t xml:space="preserve"> налогу на имущество физических лиц на </w:t>
      </w:r>
      <w:r w:rsidR="00F73A60">
        <w:t>1174,6</w:t>
      </w:r>
      <w:r w:rsidR="00F73A60" w:rsidRPr="00F73A60">
        <w:t xml:space="preserve"> тыс. руб.,</w:t>
      </w:r>
      <w:r w:rsidR="00261B47" w:rsidRPr="00007242">
        <w:t xml:space="preserve"> </w:t>
      </w:r>
      <w:r w:rsidR="00703096" w:rsidRPr="00007242">
        <w:t xml:space="preserve">налогу на имущество организаций на </w:t>
      </w:r>
      <w:r w:rsidR="00F73A60">
        <w:t>967,1</w:t>
      </w:r>
      <w:r w:rsidR="00703096" w:rsidRPr="00007242">
        <w:t xml:space="preserve"> тыс. руб.,</w:t>
      </w:r>
      <w:r w:rsidR="00F73A60" w:rsidRPr="00F73A60">
        <w:t xml:space="preserve"> </w:t>
      </w:r>
      <w:r w:rsidR="0065671E" w:rsidRPr="00007242">
        <w:t xml:space="preserve">транспортному налогу с юридических и физических лиц на </w:t>
      </w:r>
      <w:r w:rsidR="00F73A60">
        <w:t>233,3</w:t>
      </w:r>
      <w:proofErr w:type="gramEnd"/>
      <w:r w:rsidR="0065671E" w:rsidRPr="00007242">
        <w:t xml:space="preserve"> тыс. рублей.</w:t>
      </w:r>
    </w:p>
    <w:p w:rsidR="00A17CF3" w:rsidRDefault="00155D0A" w:rsidP="00B642E4">
      <w:pPr>
        <w:spacing w:line="288" w:lineRule="auto"/>
        <w:ind w:right="23"/>
        <w:jc w:val="both"/>
        <w:rPr>
          <w:b/>
        </w:rPr>
      </w:pPr>
      <w:r w:rsidRPr="00007242">
        <w:t xml:space="preserve">             </w:t>
      </w:r>
      <w:r w:rsidR="00A17CF3" w:rsidRPr="00007242">
        <w:t>Поступило</w:t>
      </w:r>
      <w:r w:rsidR="00F674ED" w:rsidRPr="00007242">
        <w:t xml:space="preserve"> </w:t>
      </w:r>
      <w:r w:rsidR="00BC33DD">
        <w:t>за 9 месяцев</w:t>
      </w:r>
      <w:r w:rsidR="00355BDC" w:rsidRPr="00007242">
        <w:t xml:space="preserve"> 201</w:t>
      </w:r>
      <w:r w:rsidR="006B02FC" w:rsidRPr="00007242">
        <w:t>9</w:t>
      </w:r>
      <w:r w:rsidR="006D2615" w:rsidRPr="00007242">
        <w:t xml:space="preserve"> года </w:t>
      </w:r>
      <w:r w:rsidR="007035D0" w:rsidRPr="00007242">
        <w:t>55</w:t>
      </w:r>
      <w:r w:rsidR="00BB3CFC" w:rsidRPr="00007242">
        <w:t>8</w:t>
      </w:r>
      <w:r w:rsidR="008868A8" w:rsidRPr="00007242">
        <w:t>13,3</w:t>
      </w:r>
      <w:r w:rsidR="006D2615" w:rsidRPr="00007242">
        <w:t xml:space="preserve"> </w:t>
      </w:r>
      <w:r w:rsidR="00A17CF3" w:rsidRPr="00007242">
        <w:t xml:space="preserve">тыс. рублей, за соответствующий период прошлого года </w:t>
      </w:r>
      <w:r w:rsidR="00261B47" w:rsidRPr="00007242">
        <w:t xml:space="preserve"> </w:t>
      </w:r>
      <w:r w:rsidR="00BB3CFC" w:rsidRPr="00007242">
        <w:t xml:space="preserve">53471,5 </w:t>
      </w:r>
      <w:r w:rsidR="00A17CF3" w:rsidRPr="00007242">
        <w:t>тыс. рублей,</w:t>
      </w:r>
      <w:r w:rsidR="00A17CF3" w:rsidRPr="00007242">
        <w:rPr>
          <w:b/>
        </w:rPr>
        <w:t xml:space="preserve">  </w:t>
      </w:r>
      <w:r w:rsidR="00FF3129" w:rsidRPr="00007242">
        <w:t>или больше</w:t>
      </w:r>
      <w:r w:rsidR="00A17CF3" w:rsidRPr="00007242">
        <w:t xml:space="preserve"> на </w:t>
      </w:r>
      <w:r w:rsidR="006D2615" w:rsidRPr="00007242">
        <w:t xml:space="preserve"> </w:t>
      </w:r>
      <w:r w:rsidR="008868A8" w:rsidRPr="00007242">
        <w:t>2341,8</w:t>
      </w:r>
      <w:r w:rsidR="00A17CF3" w:rsidRPr="00007242">
        <w:rPr>
          <w:b/>
        </w:rPr>
        <w:t xml:space="preserve">  </w:t>
      </w:r>
      <w:r w:rsidR="00A17CF3" w:rsidRPr="00007242">
        <w:t>тыс. рублей</w:t>
      </w:r>
      <w:r w:rsidR="00D776FD" w:rsidRPr="00007242">
        <w:rPr>
          <w:b/>
        </w:rPr>
        <w:t xml:space="preserve"> </w:t>
      </w:r>
    </w:p>
    <w:p w:rsidR="00007242" w:rsidRPr="00007242" w:rsidRDefault="00007242" w:rsidP="00007242">
      <w:pPr>
        <w:ind w:right="23"/>
        <w:jc w:val="both"/>
      </w:pPr>
    </w:p>
    <w:tbl>
      <w:tblPr>
        <w:tblW w:w="9113" w:type="dxa"/>
        <w:jc w:val="center"/>
        <w:tblLook w:val="04A0" w:firstRow="1" w:lastRow="0" w:firstColumn="1" w:lastColumn="0" w:noHBand="0" w:noVBand="1"/>
      </w:tblPr>
      <w:tblGrid>
        <w:gridCol w:w="4104"/>
        <w:gridCol w:w="1276"/>
        <w:gridCol w:w="1276"/>
        <w:gridCol w:w="1417"/>
        <w:gridCol w:w="1040"/>
      </w:tblGrid>
      <w:tr w:rsidR="00A17CF3" w:rsidRPr="00007242" w:rsidTr="00B642E4">
        <w:trPr>
          <w:trHeight w:val="300"/>
          <w:jc w:val="center"/>
        </w:trPr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F3" w:rsidRPr="00007242" w:rsidRDefault="00A17CF3" w:rsidP="00007242">
            <w:pPr>
              <w:jc w:val="center"/>
            </w:pPr>
            <w:r w:rsidRPr="00007242">
              <w:t>Поступило платежей</w:t>
            </w:r>
          </w:p>
        </w:tc>
      </w:tr>
      <w:tr w:rsidR="00A17CF3" w:rsidRPr="00007242" w:rsidTr="00B642E4">
        <w:trPr>
          <w:trHeight w:val="72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F3" w:rsidRPr="00007242" w:rsidRDefault="00A17CF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F3" w:rsidRPr="00007242" w:rsidRDefault="00A17CF3" w:rsidP="00D8503B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За </w:t>
            </w:r>
            <w:r w:rsidR="00D8503B">
              <w:rPr>
                <w:sz w:val="20"/>
                <w:szCs w:val="20"/>
              </w:rPr>
              <w:t>9 мес</w:t>
            </w:r>
            <w:r w:rsidR="00D8503B">
              <w:rPr>
                <w:sz w:val="20"/>
                <w:szCs w:val="20"/>
              </w:rPr>
              <w:t>я</w:t>
            </w:r>
            <w:r w:rsidR="00D8503B">
              <w:rPr>
                <w:sz w:val="20"/>
                <w:szCs w:val="20"/>
              </w:rPr>
              <w:t>цев</w:t>
            </w:r>
            <w:r w:rsidR="006F2D1C" w:rsidRPr="00007242">
              <w:rPr>
                <w:sz w:val="20"/>
                <w:szCs w:val="20"/>
              </w:rPr>
              <w:t xml:space="preserve"> 201</w:t>
            </w:r>
            <w:r w:rsidR="006B02FC" w:rsidRPr="00007242">
              <w:rPr>
                <w:sz w:val="20"/>
                <w:szCs w:val="20"/>
              </w:rPr>
              <w:t xml:space="preserve">8 </w:t>
            </w:r>
            <w:r w:rsidRPr="00007242">
              <w:rPr>
                <w:sz w:val="20"/>
                <w:szCs w:val="20"/>
              </w:rPr>
              <w:t>год</w:t>
            </w:r>
            <w:r w:rsidR="00B344CF" w:rsidRPr="00007242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CF3" w:rsidRPr="00007242" w:rsidRDefault="00A17CF3" w:rsidP="00D8503B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За </w:t>
            </w:r>
            <w:r w:rsidR="00D8503B">
              <w:rPr>
                <w:sz w:val="20"/>
                <w:szCs w:val="20"/>
              </w:rPr>
              <w:t>9 мес</w:t>
            </w:r>
            <w:r w:rsidR="00D8503B">
              <w:rPr>
                <w:sz w:val="20"/>
                <w:szCs w:val="20"/>
              </w:rPr>
              <w:t>я</w:t>
            </w:r>
            <w:r w:rsidR="00D8503B">
              <w:rPr>
                <w:sz w:val="20"/>
                <w:szCs w:val="20"/>
              </w:rPr>
              <w:t>цев</w:t>
            </w:r>
            <w:r w:rsidR="006F2D1C" w:rsidRPr="00007242">
              <w:rPr>
                <w:sz w:val="20"/>
                <w:szCs w:val="20"/>
              </w:rPr>
              <w:t xml:space="preserve"> 201</w:t>
            </w:r>
            <w:r w:rsidR="006B02FC" w:rsidRPr="00007242">
              <w:rPr>
                <w:sz w:val="20"/>
                <w:szCs w:val="20"/>
              </w:rPr>
              <w:t>9</w:t>
            </w:r>
            <w:r w:rsidR="006F2D1C" w:rsidRPr="00007242">
              <w:rPr>
                <w:sz w:val="20"/>
                <w:szCs w:val="20"/>
              </w:rPr>
              <w:t xml:space="preserve"> </w:t>
            </w:r>
            <w:r w:rsidRPr="00007242">
              <w:rPr>
                <w:sz w:val="20"/>
                <w:szCs w:val="20"/>
              </w:rPr>
              <w:t>год</w:t>
            </w:r>
            <w:r w:rsidR="00B344CF" w:rsidRPr="00007242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F3" w:rsidRPr="00007242" w:rsidRDefault="006F2D1C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Отклонение 201</w:t>
            </w:r>
            <w:r w:rsidR="006B02FC" w:rsidRPr="00007242">
              <w:rPr>
                <w:sz w:val="20"/>
                <w:szCs w:val="20"/>
              </w:rPr>
              <w:t>9</w:t>
            </w:r>
            <w:r w:rsidRPr="00007242">
              <w:rPr>
                <w:sz w:val="20"/>
                <w:szCs w:val="20"/>
              </w:rPr>
              <w:t xml:space="preserve"> года от 201</w:t>
            </w:r>
            <w:r w:rsidR="006B02FC" w:rsidRPr="00007242">
              <w:rPr>
                <w:sz w:val="20"/>
                <w:szCs w:val="20"/>
              </w:rPr>
              <w:t>8</w:t>
            </w:r>
            <w:r w:rsidR="00B344CF"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F3" w:rsidRPr="00007242" w:rsidRDefault="00A17CF3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Темп роста</w:t>
            </w:r>
          </w:p>
        </w:tc>
      </w:tr>
      <w:tr w:rsidR="000170CE" w:rsidRPr="00007242" w:rsidTr="00B642E4">
        <w:trPr>
          <w:trHeight w:val="51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0170CE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FC" w:rsidRPr="00007242" w:rsidRDefault="00BB3CFC" w:rsidP="00007242">
            <w:pPr>
              <w:jc w:val="center"/>
              <w:rPr>
                <w:sz w:val="20"/>
                <w:szCs w:val="20"/>
              </w:rPr>
            </w:pPr>
          </w:p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85686</w:t>
            </w:r>
          </w:p>
          <w:p w:rsidR="000170CE" w:rsidRPr="00007242" w:rsidRDefault="000170CE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</w:tr>
      <w:tr w:rsidR="000170CE" w:rsidRPr="00007242" w:rsidTr="00B642E4">
        <w:trPr>
          <w:trHeight w:val="90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прибыль организаций,  зачисля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мый в бюджеты субъекта Российской Фед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 xml:space="preserve">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D8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D8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  <w:highlight w:val="yellow"/>
              </w:rPr>
            </w:pPr>
            <w:r w:rsidRPr="0072352A">
              <w:rPr>
                <w:sz w:val="20"/>
                <w:szCs w:val="20"/>
              </w:rPr>
              <w:t>21,3</w:t>
            </w:r>
          </w:p>
        </w:tc>
      </w:tr>
      <w:tr w:rsidR="000170CE" w:rsidRPr="00007242" w:rsidTr="00B642E4">
        <w:trPr>
          <w:trHeight w:val="30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44692,6</w:t>
            </w:r>
            <w:r w:rsidR="000170CE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0170CE" w:rsidRPr="00007242" w:rsidTr="00B642E4">
        <w:trPr>
          <w:trHeight w:val="465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14441,2</w:t>
            </w:r>
            <w:r w:rsidR="000170CE"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</w:tr>
      <w:tr w:rsidR="000170CE" w:rsidRPr="00007242" w:rsidTr="00B642E4">
        <w:trPr>
          <w:trHeight w:val="841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в связи  с применен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ем упрощенной системы  налогооблож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10589,4</w:t>
            </w:r>
            <w:r w:rsidR="000170CE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</w:tr>
      <w:tr w:rsidR="000170CE" w:rsidRPr="00007242" w:rsidTr="00B642E4">
        <w:trPr>
          <w:trHeight w:val="839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 xml:space="preserve">жения доходы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7166,8</w:t>
            </w:r>
            <w:r w:rsidR="000170CE" w:rsidRPr="0000724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0170CE" w:rsidRPr="00007242" w:rsidTr="00B642E4">
        <w:trPr>
          <w:trHeight w:val="81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жения доходы, уменьшенные  на вел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 xml:space="preserve">чину расходов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3417,5</w:t>
            </w:r>
            <w:r w:rsidR="000170CE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</w:tr>
      <w:tr w:rsidR="000170CE" w:rsidRPr="00007242" w:rsidTr="00B642E4">
        <w:trPr>
          <w:trHeight w:val="596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Налог, взимаемый в связи с применен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0170CE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106,8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</w:tr>
      <w:tr w:rsidR="000170CE" w:rsidRPr="00007242" w:rsidTr="00B642E4">
        <w:trPr>
          <w:trHeight w:val="42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Минимальный налог, зачисляемый в бюджет субъектов Российской Федер</w:t>
            </w:r>
            <w:r w:rsidRPr="00007242">
              <w:rPr>
                <w:sz w:val="20"/>
                <w:szCs w:val="20"/>
              </w:rPr>
              <w:t>а</w:t>
            </w:r>
            <w:r w:rsidRPr="00007242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0170CE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3F682E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8868A8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70CE" w:rsidRPr="00007242" w:rsidTr="00B642E4">
        <w:trPr>
          <w:trHeight w:val="66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3526,7</w:t>
            </w:r>
            <w:r w:rsidR="000170CE" w:rsidRPr="000072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0170CE" w:rsidRPr="00007242" w:rsidTr="00B642E4">
        <w:trPr>
          <w:trHeight w:val="435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  <w:r w:rsidR="000170CE" w:rsidRPr="000072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170CE" w:rsidRPr="00007242" w:rsidTr="00B642E4">
        <w:trPr>
          <w:trHeight w:val="30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24552,2</w:t>
            </w:r>
            <w:r w:rsidR="000170CE" w:rsidRPr="0000724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</w:tr>
      <w:tr w:rsidR="000170CE" w:rsidRPr="00007242" w:rsidTr="00B642E4">
        <w:trPr>
          <w:trHeight w:val="415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proofErr w:type="gramStart"/>
            <w:r w:rsidRPr="00007242">
              <w:rPr>
                <w:sz w:val="20"/>
                <w:szCs w:val="20"/>
              </w:rPr>
              <w:t>Налог на имущество физических лиц, зачи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ляемые в бюджеты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602,4</w:t>
            </w:r>
            <w:r w:rsidR="000170CE"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</w:tr>
      <w:tr w:rsidR="000170CE" w:rsidRPr="00007242" w:rsidTr="00B642E4">
        <w:trPr>
          <w:trHeight w:val="30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10880,9</w:t>
            </w:r>
            <w:r w:rsidR="000170CE"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0170CE" w:rsidRPr="00007242" w:rsidTr="00B642E4">
        <w:trPr>
          <w:trHeight w:val="30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  <w:r w:rsidR="000170CE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0170CE" w:rsidRPr="00007242" w:rsidTr="00B642E4">
        <w:trPr>
          <w:trHeight w:val="364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3267,7</w:t>
            </w:r>
            <w:r w:rsidR="000170CE" w:rsidRPr="000072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</w:tr>
      <w:tr w:rsidR="000170CE" w:rsidRPr="00007242" w:rsidTr="00B642E4">
        <w:trPr>
          <w:trHeight w:val="313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92" w:rsidRPr="00007242" w:rsidRDefault="00FF4992" w:rsidP="00007242">
            <w:pPr>
              <w:jc w:val="center"/>
              <w:rPr>
                <w:sz w:val="20"/>
                <w:szCs w:val="20"/>
              </w:rPr>
            </w:pPr>
          </w:p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8586,2</w:t>
            </w:r>
          </w:p>
          <w:p w:rsidR="000170CE" w:rsidRPr="00007242" w:rsidRDefault="000170CE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</w:tr>
      <w:tr w:rsidR="000170CE" w:rsidRPr="00007242" w:rsidTr="00B642E4">
        <w:trPr>
          <w:trHeight w:val="30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  <w:r w:rsidR="000170CE" w:rsidRPr="000072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</w:tr>
      <w:tr w:rsidR="000170CE" w:rsidRPr="00007242" w:rsidTr="00B642E4">
        <w:trPr>
          <w:trHeight w:val="300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CE" w:rsidRPr="00007242" w:rsidRDefault="000170C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0CE" w:rsidRPr="00007242" w:rsidRDefault="00D8503B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972,6</w:t>
            </w:r>
            <w:r w:rsidR="000170CE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0CE" w:rsidRPr="00007242" w:rsidRDefault="0072352A" w:rsidP="0072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</w:tr>
    </w:tbl>
    <w:p w:rsidR="00A17CF3" w:rsidRPr="00007242" w:rsidRDefault="00A17CF3" w:rsidP="00007242">
      <w:pPr>
        <w:ind w:right="23"/>
        <w:jc w:val="both"/>
      </w:pPr>
    </w:p>
    <w:p w:rsidR="00FD683C" w:rsidRPr="00007242" w:rsidRDefault="00A17CF3" w:rsidP="00B642E4">
      <w:pPr>
        <w:tabs>
          <w:tab w:val="left" w:pos="6237"/>
        </w:tabs>
        <w:spacing w:line="288" w:lineRule="auto"/>
      </w:pPr>
      <w:r w:rsidRPr="00007242">
        <w:t xml:space="preserve">        </w:t>
      </w:r>
      <w:r w:rsidR="00007242" w:rsidRPr="00007242">
        <w:t xml:space="preserve">      </w:t>
      </w:r>
      <w:r w:rsidR="00FD683C" w:rsidRPr="00007242">
        <w:rPr>
          <w:b/>
        </w:rPr>
        <w:t xml:space="preserve"> Совокупная задолженность по налогам и сборам, пеням и штрафным санкциям</w:t>
      </w:r>
      <w:r w:rsidR="00FD683C" w:rsidRPr="00007242">
        <w:t xml:space="preserve"> в бю</w:t>
      </w:r>
      <w:r w:rsidR="00FD683C" w:rsidRPr="00007242">
        <w:t>д</w:t>
      </w:r>
      <w:r w:rsidR="00FD683C" w:rsidRPr="00007242">
        <w:t xml:space="preserve">жеты всех уровней по состоянию на 1 </w:t>
      </w:r>
      <w:r w:rsidR="00FF3129" w:rsidRPr="00007242">
        <w:t xml:space="preserve"> </w:t>
      </w:r>
      <w:r w:rsidR="001B2B3F">
        <w:t>октября</w:t>
      </w:r>
      <w:r w:rsidR="00FF3129" w:rsidRPr="00007242">
        <w:t xml:space="preserve"> 201</w:t>
      </w:r>
      <w:r w:rsidR="006B02FC" w:rsidRPr="00007242">
        <w:t>9</w:t>
      </w:r>
      <w:r w:rsidR="00FF3129" w:rsidRPr="00007242">
        <w:t xml:space="preserve"> года составила </w:t>
      </w:r>
      <w:r w:rsidR="00B34EDB">
        <w:t>10678,4</w:t>
      </w:r>
      <w:r w:rsidR="00FF3129" w:rsidRPr="00007242">
        <w:t xml:space="preserve"> тыс. рублей и  к 1 января 201</w:t>
      </w:r>
      <w:r w:rsidR="006B02FC" w:rsidRPr="00007242">
        <w:t>9</w:t>
      </w:r>
      <w:r w:rsidR="00FF3129" w:rsidRPr="00007242">
        <w:t xml:space="preserve"> </w:t>
      </w:r>
      <w:r w:rsidR="00A02912" w:rsidRPr="00007242">
        <w:t xml:space="preserve">года </w:t>
      </w:r>
      <w:r w:rsidR="00FF3129" w:rsidRPr="00007242">
        <w:t xml:space="preserve"> уменьшилась</w:t>
      </w:r>
      <w:r w:rsidR="00FD683C" w:rsidRPr="00007242">
        <w:t xml:space="preserve"> на  </w:t>
      </w:r>
      <w:r w:rsidR="00B34EDB">
        <w:t>1143,5</w:t>
      </w:r>
      <w:r w:rsidR="00FD683C" w:rsidRPr="00007242">
        <w:t xml:space="preserve"> тыс. рублей. </w:t>
      </w:r>
    </w:p>
    <w:p w:rsidR="00FD683C" w:rsidRPr="00007242" w:rsidRDefault="00FD683C" w:rsidP="00B642E4">
      <w:pPr>
        <w:spacing w:line="288" w:lineRule="auto"/>
        <w:ind w:right="-6" w:firstLine="720"/>
        <w:jc w:val="both"/>
      </w:pPr>
      <w:r w:rsidRPr="00007242">
        <w:t xml:space="preserve">В общем объёме задолженности сумма </w:t>
      </w:r>
      <w:r w:rsidRPr="00007242">
        <w:rPr>
          <w:b/>
        </w:rPr>
        <w:t xml:space="preserve">задолженности по налогам и сборам </w:t>
      </w:r>
      <w:r w:rsidRPr="00007242">
        <w:t xml:space="preserve">на 1 </w:t>
      </w:r>
      <w:r w:rsidR="00B34EDB">
        <w:t>октя</w:t>
      </w:r>
      <w:r w:rsidR="00B34EDB">
        <w:t>б</w:t>
      </w:r>
      <w:r w:rsidR="00B34EDB">
        <w:t>ря</w:t>
      </w:r>
      <w:r w:rsidR="00FF3129" w:rsidRPr="00007242">
        <w:t xml:space="preserve"> 201</w:t>
      </w:r>
      <w:r w:rsidR="006B02FC" w:rsidRPr="00007242">
        <w:t>9</w:t>
      </w:r>
      <w:r w:rsidRPr="00007242">
        <w:t xml:space="preserve"> года</w:t>
      </w:r>
      <w:r w:rsidRPr="00007242">
        <w:rPr>
          <w:b/>
        </w:rPr>
        <w:t xml:space="preserve"> </w:t>
      </w:r>
      <w:r w:rsidRPr="00007242">
        <w:t xml:space="preserve">составила </w:t>
      </w:r>
      <w:r w:rsidR="00FF3129" w:rsidRPr="00007242">
        <w:t xml:space="preserve"> </w:t>
      </w:r>
      <w:r w:rsidR="00B34EDB">
        <w:t>8014,5</w:t>
      </w:r>
      <w:r w:rsidR="00FF3129" w:rsidRPr="00007242">
        <w:t xml:space="preserve"> тыс. рублей, или 7</w:t>
      </w:r>
      <w:r w:rsidR="00B34EDB">
        <w:t>5,0</w:t>
      </w:r>
      <w:r w:rsidRPr="00007242">
        <w:t xml:space="preserve"> процента от всей сум</w:t>
      </w:r>
      <w:r w:rsidR="00D776FD" w:rsidRPr="00007242">
        <w:t>мы задолж</w:t>
      </w:r>
      <w:r w:rsidR="00FF3129" w:rsidRPr="00007242">
        <w:t xml:space="preserve">енности, и  уменьшилась на </w:t>
      </w:r>
      <w:r w:rsidR="00B34EDB">
        <w:t>1516,6</w:t>
      </w:r>
      <w:r w:rsidRPr="00007242">
        <w:t xml:space="preserve"> тыс. рублей. Объём задолженности по уплате пеней и налоговых сан</w:t>
      </w:r>
      <w:r w:rsidRPr="00007242">
        <w:t>к</w:t>
      </w:r>
      <w:r w:rsidRPr="00007242">
        <w:t xml:space="preserve">ций сложился в сумме </w:t>
      </w:r>
      <w:r w:rsidR="00B34EDB">
        <w:t>2663,9</w:t>
      </w:r>
      <w:r w:rsidRPr="00007242">
        <w:t xml:space="preserve"> тыс. рублей и </w:t>
      </w:r>
      <w:r w:rsidR="00893BD8" w:rsidRPr="00007242">
        <w:t xml:space="preserve"> </w:t>
      </w:r>
      <w:r w:rsidR="00F83A2C" w:rsidRPr="00007242">
        <w:t xml:space="preserve">увеличился </w:t>
      </w:r>
      <w:r w:rsidR="00FF3129" w:rsidRPr="00007242">
        <w:t xml:space="preserve"> на </w:t>
      </w:r>
      <w:r w:rsidR="00B34EDB">
        <w:t>373,1</w:t>
      </w:r>
      <w:r w:rsidRPr="00007242">
        <w:t xml:space="preserve"> тыс. рублей.</w:t>
      </w:r>
    </w:p>
    <w:p w:rsidR="00FD683C" w:rsidRPr="00007242" w:rsidRDefault="00FD683C" w:rsidP="00B642E4">
      <w:pPr>
        <w:spacing w:line="288" w:lineRule="auto"/>
        <w:ind w:right="-6" w:firstLine="720"/>
        <w:jc w:val="both"/>
      </w:pPr>
      <w:r w:rsidRPr="00007242">
        <w:t>В сумме задолж</w:t>
      </w:r>
      <w:r w:rsidR="00E906A4" w:rsidRPr="00007242">
        <w:t xml:space="preserve">енности по налогам и сборам </w:t>
      </w:r>
      <w:r w:rsidR="00D8503B">
        <w:t>за 9 месяцев</w:t>
      </w:r>
      <w:r w:rsidR="00774AAF" w:rsidRPr="00007242">
        <w:t xml:space="preserve"> 201</w:t>
      </w:r>
      <w:r w:rsidR="006B02FC" w:rsidRPr="00007242">
        <w:t>9</w:t>
      </w:r>
      <w:r w:rsidRPr="00007242">
        <w:t xml:space="preserve"> года  недоимка составила </w:t>
      </w:r>
      <w:r w:rsidR="00B34EDB">
        <w:t>5580,8</w:t>
      </w:r>
      <w:r w:rsidRPr="00007242">
        <w:t xml:space="preserve"> тыс. рублей и  </w:t>
      </w:r>
      <w:r w:rsidR="00B34EDB">
        <w:t>к 1 января 2019 года</w:t>
      </w:r>
      <w:r w:rsidR="00774AAF" w:rsidRPr="00007242">
        <w:t xml:space="preserve"> уменьшилась</w:t>
      </w:r>
      <w:r w:rsidRPr="00007242">
        <w:t xml:space="preserve"> на  </w:t>
      </w:r>
      <w:r w:rsidR="00B34EDB">
        <w:t>3306,4</w:t>
      </w:r>
      <w:r w:rsidR="00974259" w:rsidRPr="00007242">
        <w:t xml:space="preserve"> </w:t>
      </w:r>
      <w:r w:rsidRPr="00007242">
        <w:t>тыс. рублей, в том числе:</w:t>
      </w:r>
    </w:p>
    <w:p w:rsidR="00FD683C" w:rsidRPr="00007242" w:rsidRDefault="009B6F51" w:rsidP="00B642E4">
      <w:pPr>
        <w:spacing w:line="288" w:lineRule="auto"/>
        <w:ind w:right="23"/>
        <w:jc w:val="both"/>
      </w:pPr>
      <w:r w:rsidRPr="00007242">
        <w:t>По</w:t>
      </w:r>
      <w:r w:rsidR="00B34EDB" w:rsidRPr="00B34EDB">
        <w:t xml:space="preserve"> </w:t>
      </w:r>
      <w:proofErr w:type="gramStart"/>
      <w:r w:rsidR="00B34EDB" w:rsidRPr="00B34EDB">
        <w:t>налогу</w:t>
      </w:r>
      <w:proofErr w:type="gramEnd"/>
      <w:r w:rsidR="00B34EDB" w:rsidRPr="00B34EDB">
        <w:t xml:space="preserve"> взимаемому в связи с применением упрощенной системы налогообложения на </w:t>
      </w:r>
      <w:r w:rsidR="00B34EDB">
        <w:t>18,5</w:t>
      </w:r>
      <w:r w:rsidR="00B34EDB" w:rsidRPr="00B34EDB">
        <w:t xml:space="preserve"> тыс. рублей; </w:t>
      </w:r>
      <w:r w:rsidR="00B34EDB">
        <w:t>по</w:t>
      </w:r>
      <w:r w:rsidRPr="00007242">
        <w:t xml:space="preserve"> налогу на имущество организаций на </w:t>
      </w:r>
      <w:r w:rsidR="00B34EDB">
        <w:t>37,7</w:t>
      </w:r>
      <w:r w:rsidRPr="00007242">
        <w:t xml:space="preserve"> тыс. рублей, </w:t>
      </w:r>
      <w:r w:rsidR="0040048C" w:rsidRPr="00007242">
        <w:t xml:space="preserve"> </w:t>
      </w:r>
      <w:r w:rsidR="00774AAF" w:rsidRPr="00007242">
        <w:t xml:space="preserve">транспортному налогу физических лиц на </w:t>
      </w:r>
      <w:r w:rsidR="00B34EDB">
        <w:t>1740,7</w:t>
      </w:r>
      <w:r w:rsidR="00774AAF" w:rsidRPr="00007242">
        <w:t xml:space="preserve"> тыс. рублей; налогу на имущество физических лиц на </w:t>
      </w:r>
      <w:r w:rsidR="00B34EDB">
        <w:t>945,9</w:t>
      </w:r>
      <w:r w:rsidR="00774AAF" w:rsidRPr="00007242">
        <w:t xml:space="preserve"> тыс. ру</w:t>
      </w:r>
      <w:r w:rsidR="00774AAF" w:rsidRPr="00007242">
        <w:t>б</w:t>
      </w:r>
      <w:r w:rsidR="00774AAF" w:rsidRPr="00007242">
        <w:t>лей; земельному налогу</w:t>
      </w:r>
      <w:r w:rsidR="00E45807" w:rsidRPr="00007242">
        <w:t xml:space="preserve"> с физических лиц</w:t>
      </w:r>
      <w:r w:rsidR="00774AAF" w:rsidRPr="00007242">
        <w:t xml:space="preserve"> на </w:t>
      </w:r>
      <w:r w:rsidR="00B34EDB">
        <w:t>798,7</w:t>
      </w:r>
      <w:r w:rsidR="00774AAF" w:rsidRPr="00007242">
        <w:t xml:space="preserve"> тыс. рублей.</w:t>
      </w:r>
      <w:r w:rsidR="00FD683C" w:rsidRPr="00007242">
        <w:t xml:space="preserve">  В тоже время  </w:t>
      </w:r>
      <w:r w:rsidRPr="00007242">
        <w:t xml:space="preserve">увеличение недоимки произошло по следующим налогам: по налогу на доходы физических лиц на </w:t>
      </w:r>
      <w:r w:rsidR="00B34EDB">
        <w:t>158,2</w:t>
      </w:r>
      <w:r w:rsidRPr="00007242">
        <w:t xml:space="preserve"> тыс. рублей; по единому налогу на вмененный доход для отдельных видов деятельности на </w:t>
      </w:r>
      <w:r w:rsidR="00B34EDB">
        <w:t>24,9</w:t>
      </w:r>
      <w:r w:rsidRPr="00007242">
        <w:t xml:space="preserve"> тыс. рублей; по  транспор</w:t>
      </w:r>
      <w:r w:rsidRPr="00007242">
        <w:t>т</w:t>
      </w:r>
      <w:r w:rsidRPr="00007242">
        <w:t xml:space="preserve">ному налогу с юридических  на </w:t>
      </w:r>
      <w:r w:rsidR="00B34EDB">
        <w:t>44,9</w:t>
      </w:r>
      <w:r w:rsidRPr="00007242">
        <w:t xml:space="preserve"> тыс. рублей.</w:t>
      </w:r>
    </w:p>
    <w:p w:rsidR="00FD683C" w:rsidRPr="00007242" w:rsidRDefault="00FD683C" w:rsidP="00B642E4">
      <w:pPr>
        <w:spacing w:line="288" w:lineRule="auto"/>
        <w:ind w:right="-6" w:firstLine="720"/>
        <w:jc w:val="both"/>
      </w:pPr>
      <w:proofErr w:type="gramStart"/>
      <w:r w:rsidRPr="00007242">
        <w:t>В общей сумме недоимки ее величина по феде</w:t>
      </w:r>
      <w:r w:rsidR="008B7A73" w:rsidRPr="00007242">
        <w:t>р</w:t>
      </w:r>
      <w:r w:rsidR="00BA7566" w:rsidRPr="00007242">
        <w:t xml:space="preserve">альным налогам составляет </w:t>
      </w:r>
      <w:r w:rsidR="00B34EDB">
        <w:t>1470,0</w:t>
      </w:r>
      <w:r w:rsidRPr="00007242">
        <w:t xml:space="preserve"> тыс. рублей, или  </w:t>
      </w:r>
      <w:r w:rsidR="00B34EDB">
        <w:t>26,3</w:t>
      </w:r>
      <w:r w:rsidRPr="00007242">
        <w:t xml:space="preserve"> проц</w:t>
      </w:r>
      <w:r w:rsidR="00BA7566" w:rsidRPr="00007242">
        <w:t xml:space="preserve">ента, по региональным –  </w:t>
      </w:r>
      <w:r w:rsidR="00B34EDB">
        <w:t>1590,6 тыс. рублей (28,5</w:t>
      </w:r>
      <w:r w:rsidR="00BA7566" w:rsidRPr="00007242">
        <w:t xml:space="preserve"> процент</w:t>
      </w:r>
      <w:r w:rsidR="00B34EDB">
        <w:t>а</w:t>
      </w:r>
      <w:r w:rsidR="00BA7566" w:rsidRPr="00007242">
        <w:t xml:space="preserve">), местным – </w:t>
      </w:r>
      <w:r w:rsidR="00B34EDB">
        <w:t>2257,7</w:t>
      </w:r>
      <w:r w:rsidR="008B7A73" w:rsidRPr="00007242">
        <w:t xml:space="preserve"> тыс. рубле</w:t>
      </w:r>
      <w:r w:rsidR="00A17567" w:rsidRPr="00007242">
        <w:t>й (</w:t>
      </w:r>
      <w:r w:rsidR="00B34EDB">
        <w:t>40,5</w:t>
      </w:r>
      <w:r w:rsidRPr="00007242">
        <w:t xml:space="preserve"> процент</w:t>
      </w:r>
      <w:r w:rsidR="00C721E8" w:rsidRPr="00007242">
        <w:t>а</w:t>
      </w:r>
      <w:r w:rsidRPr="00007242">
        <w:t>), по налогам со специальны</w:t>
      </w:r>
      <w:r w:rsidR="00BA7566" w:rsidRPr="00007242">
        <w:t xml:space="preserve">ми налоговыми режимами – </w:t>
      </w:r>
      <w:r w:rsidR="00B34EDB">
        <w:t>262,4</w:t>
      </w:r>
      <w:r w:rsidR="00D8503B">
        <w:t xml:space="preserve"> тыс. рублей </w:t>
      </w:r>
      <w:r w:rsidR="00FE3AC3" w:rsidRPr="00007242">
        <w:t>(</w:t>
      </w:r>
      <w:r w:rsidR="00B34EDB">
        <w:t>4,</w:t>
      </w:r>
      <w:r w:rsidR="00B34EDB" w:rsidRPr="00B34EDB">
        <w:t>7</w:t>
      </w:r>
      <w:r w:rsidRPr="00B34EDB">
        <w:t xml:space="preserve"> процента).</w:t>
      </w:r>
      <w:r w:rsidRPr="00007242">
        <w:t xml:space="preserve"> </w:t>
      </w:r>
      <w:proofErr w:type="gramEnd"/>
    </w:p>
    <w:p w:rsidR="00D73592" w:rsidRPr="00007242" w:rsidRDefault="00FD683C" w:rsidP="00B642E4">
      <w:pPr>
        <w:spacing w:before="120" w:line="288" w:lineRule="auto"/>
        <w:ind w:left="180" w:hanging="180"/>
        <w:jc w:val="center"/>
      </w:pPr>
      <w:r w:rsidRPr="00007242">
        <w:t xml:space="preserve"> </w:t>
      </w:r>
      <w:r w:rsidRPr="00007242">
        <w:rPr>
          <w:b/>
        </w:rPr>
        <w:t xml:space="preserve"> </w:t>
      </w:r>
      <w:r w:rsidRPr="00007242">
        <w:t xml:space="preserve">  </w:t>
      </w:r>
      <w:r w:rsidR="00B83EFC" w:rsidRPr="00007242">
        <w:t xml:space="preserve"> </w:t>
      </w:r>
      <w:r w:rsidR="00D73592" w:rsidRPr="00007242">
        <w:t xml:space="preserve">Исполнение по основным доходным источникам  районного бюджета </w:t>
      </w:r>
    </w:p>
    <w:p w:rsidR="00007242" w:rsidRDefault="006F2D1C" w:rsidP="00B642E4">
      <w:pPr>
        <w:spacing w:line="288" w:lineRule="auto"/>
        <w:ind w:left="181" w:hanging="181"/>
        <w:jc w:val="center"/>
      </w:pPr>
      <w:r w:rsidRPr="00007242">
        <w:t xml:space="preserve">за </w:t>
      </w:r>
      <w:r w:rsidR="00D8503B">
        <w:t>9 месяцев</w:t>
      </w:r>
      <w:r w:rsidRPr="00007242">
        <w:t xml:space="preserve"> 201</w:t>
      </w:r>
      <w:r w:rsidR="006B02FC" w:rsidRPr="00007242">
        <w:t>9</w:t>
      </w:r>
      <w:r w:rsidR="00D73592" w:rsidRPr="00007242">
        <w:t xml:space="preserve"> года</w:t>
      </w:r>
    </w:p>
    <w:p w:rsidR="009F33A0" w:rsidRPr="00007242" w:rsidRDefault="009F33A0" w:rsidP="00007242">
      <w:pPr>
        <w:ind w:left="181" w:hanging="181"/>
        <w:jc w:val="center"/>
        <w:rPr>
          <w:highlight w:val="yellow"/>
        </w:rPr>
      </w:pPr>
      <w:r w:rsidRPr="00007242">
        <w:rPr>
          <w:highlight w:val="yellow"/>
        </w:rPr>
        <w:t xml:space="preserve">                                                                    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992"/>
        <w:gridCol w:w="1134"/>
        <w:gridCol w:w="1134"/>
        <w:gridCol w:w="993"/>
        <w:gridCol w:w="708"/>
        <w:gridCol w:w="709"/>
      </w:tblGrid>
      <w:tr w:rsidR="00D73592" w:rsidRPr="00007242" w:rsidTr="00B642E4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64DA" w:rsidRPr="00007242" w:rsidRDefault="002C64DA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КБК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4DA" w:rsidRPr="00007242" w:rsidRDefault="002C64DA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4DA" w:rsidRPr="00007242" w:rsidRDefault="00D73592" w:rsidP="00D8503B">
            <w:pPr>
              <w:jc w:val="both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Факт </w:t>
            </w:r>
            <w:r w:rsidR="00D8503B">
              <w:rPr>
                <w:sz w:val="20"/>
                <w:szCs w:val="20"/>
              </w:rPr>
              <w:t xml:space="preserve">9 месяцев </w:t>
            </w:r>
            <w:r w:rsidR="00F07DA0" w:rsidRPr="00007242">
              <w:rPr>
                <w:sz w:val="20"/>
                <w:szCs w:val="20"/>
              </w:rPr>
              <w:t>201</w:t>
            </w:r>
            <w:r w:rsidR="006B02FC" w:rsidRPr="00007242">
              <w:rPr>
                <w:sz w:val="20"/>
                <w:szCs w:val="20"/>
              </w:rPr>
              <w:t>8</w:t>
            </w:r>
            <w:r w:rsidR="003278FB" w:rsidRPr="00007242">
              <w:rPr>
                <w:sz w:val="20"/>
                <w:szCs w:val="20"/>
              </w:rPr>
              <w:t xml:space="preserve"> </w:t>
            </w:r>
            <w:r w:rsidR="006141D0" w:rsidRPr="00007242">
              <w:rPr>
                <w:sz w:val="20"/>
                <w:szCs w:val="20"/>
              </w:rPr>
              <w:t>года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4DA" w:rsidRPr="00007242" w:rsidRDefault="005737AC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201</w:t>
            </w:r>
            <w:r w:rsidR="006B02FC" w:rsidRPr="00007242">
              <w:rPr>
                <w:sz w:val="20"/>
                <w:szCs w:val="20"/>
              </w:rPr>
              <w:t>9</w:t>
            </w:r>
            <w:r w:rsidR="002C64DA" w:rsidRPr="00007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592" w:rsidRPr="00007242" w:rsidRDefault="002C64DA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Темп р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ста</w:t>
            </w:r>
            <w:r w:rsidR="001B1285" w:rsidRPr="00007242">
              <w:rPr>
                <w:sz w:val="20"/>
                <w:szCs w:val="20"/>
              </w:rPr>
              <w:t xml:space="preserve"> </w:t>
            </w:r>
            <w:r w:rsidR="00D73592" w:rsidRPr="00007242">
              <w:rPr>
                <w:sz w:val="20"/>
                <w:szCs w:val="20"/>
              </w:rPr>
              <w:t xml:space="preserve"> </w:t>
            </w:r>
            <w:r w:rsidR="001B1285" w:rsidRPr="00007242">
              <w:rPr>
                <w:sz w:val="20"/>
                <w:szCs w:val="20"/>
              </w:rPr>
              <w:t xml:space="preserve"> </w:t>
            </w:r>
          </w:p>
          <w:p w:rsidR="002C64DA" w:rsidRPr="00007242" w:rsidRDefault="00D73592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%</w:t>
            </w:r>
            <w:r w:rsidR="00C70760" w:rsidRPr="00007242">
              <w:rPr>
                <w:sz w:val="20"/>
                <w:szCs w:val="20"/>
              </w:rPr>
              <w:t xml:space="preserve"> </w:t>
            </w:r>
          </w:p>
        </w:tc>
      </w:tr>
      <w:tr w:rsidR="00D73592" w:rsidRPr="00007242" w:rsidTr="00B642E4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4DA" w:rsidRPr="00007242" w:rsidRDefault="002C64DA" w:rsidP="000072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4DA" w:rsidRPr="00007242" w:rsidRDefault="002C64DA" w:rsidP="00007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4DA" w:rsidRPr="00007242" w:rsidRDefault="002C64DA" w:rsidP="00007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6F" w:rsidRPr="00007242" w:rsidRDefault="006C4E6F" w:rsidP="00007242">
            <w:pPr>
              <w:jc w:val="center"/>
              <w:rPr>
                <w:sz w:val="20"/>
                <w:szCs w:val="20"/>
              </w:rPr>
            </w:pPr>
          </w:p>
          <w:p w:rsidR="002C64DA" w:rsidRPr="00007242" w:rsidRDefault="006F2D1C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Прогно</w:t>
            </w:r>
            <w:r w:rsidRPr="00007242">
              <w:rPr>
                <w:sz w:val="20"/>
                <w:szCs w:val="20"/>
              </w:rPr>
              <w:t>з</w:t>
            </w:r>
            <w:r w:rsidRPr="00007242">
              <w:rPr>
                <w:sz w:val="20"/>
                <w:szCs w:val="20"/>
              </w:rPr>
              <w:t>ные назнач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ния на 201</w:t>
            </w:r>
            <w:r w:rsidR="006B02FC" w:rsidRPr="00007242">
              <w:rPr>
                <w:sz w:val="20"/>
                <w:szCs w:val="20"/>
              </w:rPr>
              <w:t>9</w:t>
            </w:r>
            <w:r w:rsidR="00D73592" w:rsidRPr="00007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DA" w:rsidRPr="00007242" w:rsidRDefault="00D73592" w:rsidP="00D8503B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Исполн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ние за</w:t>
            </w:r>
            <w:r w:rsidR="007A0F0D" w:rsidRPr="00007242">
              <w:rPr>
                <w:sz w:val="20"/>
                <w:szCs w:val="20"/>
              </w:rPr>
              <w:t xml:space="preserve"> </w:t>
            </w:r>
            <w:r w:rsidR="00D8503B">
              <w:rPr>
                <w:sz w:val="20"/>
                <w:szCs w:val="20"/>
              </w:rPr>
              <w:t xml:space="preserve">9 месяцев </w:t>
            </w:r>
            <w:r w:rsidR="00C70760" w:rsidRPr="00007242">
              <w:rPr>
                <w:sz w:val="20"/>
                <w:szCs w:val="20"/>
              </w:rPr>
              <w:t>201</w:t>
            </w:r>
            <w:r w:rsidR="006B02FC" w:rsidRPr="00007242">
              <w:rPr>
                <w:sz w:val="20"/>
                <w:szCs w:val="20"/>
              </w:rPr>
              <w:t>9</w:t>
            </w:r>
            <w:r w:rsidR="006C4A94" w:rsidRPr="00007242">
              <w:rPr>
                <w:sz w:val="20"/>
                <w:szCs w:val="20"/>
              </w:rPr>
              <w:t xml:space="preserve"> </w:t>
            </w:r>
            <w:r w:rsidR="006141D0"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DA" w:rsidRPr="00007242" w:rsidRDefault="00806D00" w:rsidP="00D8503B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откл</w:t>
            </w:r>
            <w:r w:rsidRPr="00007242">
              <w:rPr>
                <w:sz w:val="20"/>
                <w:szCs w:val="20"/>
              </w:rPr>
              <w:t>о</w:t>
            </w:r>
            <w:r w:rsidR="002C64DA" w:rsidRPr="00007242">
              <w:rPr>
                <w:sz w:val="20"/>
                <w:szCs w:val="20"/>
              </w:rPr>
              <w:t>нение</w:t>
            </w:r>
            <w:r w:rsidR="001B1285" w:rsidRPr="00007242">
              <w:rPr>
                <w:sz w:val="20"/>
                <w:szCs w:val="20"/>
              </w:rPr>
              <w:t xml:space="preserve"> +,- </w:t>
            </w:r>
            <w:r w:rsidR="00D8503B">
              <w:rPr>
                <w:sz w:val="20"/>
                <w:szCs w:val="20"/>
              </w:rPr>
              <w:t>к 9 месяцам</w:t>
            </w:r>
            <w:r w:rsidR="008C42A8" w:rsidRPr="00007242">
              <w:rPr>
                <w:sz w:val="20"/>
                <w:szCs w:val="20"/>
              </w:rPr>
              <w:t xml:space="preserve"> 20</w:t>
            </w:r>
            <w:r w:rsidR="00E45807" w:rsidRPr="00007242">
              <w:rPr>
                <w:sz w:val="20"/>
                <w:szCs w:val="20"/>
              </w:rPr>
              <w:t>1</w:t>
            </w:r>
            <w:r w:rsidR="006B02FC" w:rsidRPr="00007242">
              <w:rPr>
                <w:sz w:val="20"/>
                <w:szCs w:val="20"/>
              </w:rPr>
              <w:t>8</w:t>
            </w:r>
            <w:r w:rsidR="001B1285" w:rsidRPr="0000724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4DA" w:rsidRPr="00007242" w:rsidRDefault="002C64DA" w:rsidP="00007242">
            <w:pPr>
              <w:rPr>
                <w:sz w:val="20"/>
                <w:szCs w:val="20"/>
              </w:rPr>
            </w:pPr>
            <w:proofErr w:type="gramStart"/>
            <w:r w:rsidRPr="00007242">
              <w:rPr>
                <w:sz w:val="20"/>
                <w:szCs w:val="20"/>
              </w:rPr>
              <w:t>про-цент</w:t>
            </w:r>
            <w:proofErr w:type="gramEnd"/>
            <w:r w:rsidRPr="00007242">
              <w:rPr>
                <w:sz w:val="20"/>
                <w:szCs w:val="20"/>
              </w:rPr>
              <w:t xml:space="preserve"> </w:t>
            </w:r>
            <w:proofErr w:type="spellStart"/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пол</w:t>
            </w:r>
            <w:proofErr w:type="spellEnd"/>
            <w:r w:rsidRPr="00007242">
              <w:rPr>
                <w:sz w:val="20"/>
                <w:szCs w:val="20"/>
              </w:rPr>
              <w:t>-н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ния</w:t>
            </w:r>
            <w:r w:rsidR="00336646" w:rsidRPr="00007242">
              <w:rPr>
                <w:sz w:val="20"/>
                <w:szCs w:val="20"/>
              </w:rPr>
              <w:t xml:space="preserve"> к пл</w:t>
            </w:r>
            <w:r w:rsidR="00336646" w:rsidRPr="00007242">
              <w:rPr>
                <w:sz w:val="20"/>
                <w:szCs w:val="20"/>
              </w:rPr>
              <w:t>а</w:t>
            </w:r>
            <w:r w:rsidR="00336646" w:rsidRPr="00007242">
              <w:rPr>
                <w:sz w:val="20"/>
                <w:szCs w:val="20"/>
              </w:rPr>
              <w:t>ну 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4DA" w:rsidRPr="00007242" w:rsidRDefault="002C64DA" w:rsidP="00007242">
            <w:pPr>
              <w:rPr>
                <w:sz w:val="20"/>
                <w:szCs w:val="20"/>
              </w:rPr>
            </w:pPr>
          </w:p>
        </w:tc>
      </w:tr>
      <w:tr w:rsidR="00DA01D1" w:rsidRPr="00007242" w:rsidTr="00B642E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НАЛОГОВЫЕ И НЕНАЛ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8503B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41505,9</w:t>
            </w:r>
            <w:r w:rsidR="00DA01D1" w:rsidRPr="00007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55536,7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C1" w:rsidRPr="00007242" w:rsidRDefault="003A16C1" w:rsidP="0008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46919</w:t>
            </w:r>
            <w:r w:rsidR="000878A9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B52A70" w:rsidP="0048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9B054F" w:rsidP="00487C20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</w:t>
            </w:r>
            <w:r w:rsidR="00487C20">
              <w:rPr>
                <w:sz w:val="20"/>
                <w:szCs w:val="20"/>
              </w:rPr>
              <w:t>13,0</w:t>
            </w:r>
          </w:p>
        </w:tc>
      </w:tr>
      <w:tr w:rsidR="00DA01D1" w:rsidRPr="00007242" w:rsidTr="00B642E4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8503B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27821,0</w:t>
            </w:r>
            <w:r w:rsidR="00DA01D1"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41399,0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A16C1" w:rsidP="0008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30023</w:t>
            </w:r>
            <w:r w:rsidR="000878A9"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487C20" w:rsidRDefault="00487C20" w:rsidP="00487C20">
            <w:pPr>
              <w:jc w:val="center"/>
              <w:rPr>
                <w:sz w:val="20"/>
                <w:szCs w:val="20"/>
              </w:rPr>
            </w:pPr>
            <w:r w:rsidRPr="00487C20">
              <w:rPr>
                <w:sz w:val="20"/>
                <w:szCs w:val="20"/>
              </w:rPr>
              <w:t>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487C20" w:rsidRDefault="00487C2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DA01D1" w:rsidRPr="00007242" w:rsidTr="00B642E4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487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</w:tr>
      <w:tr w:rsidR="00DA01D1" w:rsidRPr="00007242" w:rsidTr="00B642E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доходы физич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27821,0</w:t>
            </w:r>
            <w:r w:rsidR="00DA01D1"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41399,0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A16C1" w:rsidP="0008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30023</w:t>
            </w:r>
            <w:r w:rsidR="000878A9"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48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DA01D1" w:rsidRPr="00007242" w:rsidTr="00B642E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товары (работы, услуги) реализуемые на те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>ритории Российской Фед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4534,8</w:t>
            </w:r>
            <w:r w:rsidR="00DA01D1" w:rsidRPr="00007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C1" w:rsidRPr="00007242" w:rsidRDefault="003A16C1" w:rsidP="003A1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</w:t>
            </w:r>
            <w:r w:rsidR="000878A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48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9B054F" w:rsidP="00487C20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</w:t>
            </w:r>
            <w:r w:rsidR="00487C20">
              <w:rPr>
                <w:sz w:val="20"/>
                <w:szCs w:val="20"/>
              </w:rPr>
              <w:t>16,5</w:t>
            </w:r>
          </w:p>
        </w:tc>
      </w:tr>
      <w:tr w:rsidR="00DA01D1" w:rsidRPr="00007242" w:rsidTr="00B642E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Акцизы по подакцизным товарам (продукции), пр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4534,8</w:t>
            </w:r>
            <w:r w:rsidR="00DA01D1" w:rsidRPr="00007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A16C1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</w:t>
            </w:r>
            <w:r w:rsidR="000878A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487C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1A0E" w:rsidRPr="00007242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DA01D1" w:rsidRPr="00007242" w:rsidTr="00B642E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СОВОКУ</w:t>
            </w:r>
            <w:r w:rsidRPr="00007242">
              <w:rPr>
                <w:sz w:val="20"/>
                <w:szCs w:val="20"/>
              </w:rPr>
              <w:t>П</w:t>
            </w:r>
            <w:r w:rsidRPr="00007242">
              <w:rPr>
                <w:sz w:val="20"/>
                <w:szCs w:val="20"/>
              </w:rPr>
              <w:t>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3758,8</w:t>
            </w:r>
            <w:r w:rsidR="00DA01D1" w:rsidRPr="0000724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0878A9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</w:tr>
      <w:tr w:rsidR="00DA01D1" w:rsidRPr="00007242" w:rsidTr="00B642E4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</w:tr>
      <w:tr w:rsidR="00DA01D1" w:rsidRPr="00007242" w:rsidTr="00B642E4">
        <w:trPr>
          <w:trHeight w:val="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1 05 02000 02 0000 110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 налог на  вмене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ный  доход для  отдельных видов 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3524,2</w:t>
            </w:r>
            <w:r w:rsidR="00DA01D1" w:rsidRPr="0000724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0878A9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DA01D1" w:rsidRPr="00007242" w:rsidTr="00B642E4">
        <w:trPr>
          <w:trHeight w:val="4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сельскохозяйстве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  <w:r w:rsidR="00DA01D1" w:rsidRPr="000072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EF46A7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77CA3" w:rsidRPr="000072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DA01D1" w:rsidRPr="00007242" w:rsidTr="00B642E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106,8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EF46A7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DA01D1" w:rsidRPr="00007242" w:rsidTr="00B642E4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1 08 00000 00 0000 000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4F" w:rsidRPr="00007242" w:rsidRDefault="009B054F" w:rsidP="00007242">
            <w:pPr>
              <w:jc w:val="center"/>
              <w:rPr>
                <w:sz w:val="20"/>
                <w:szCs w:val="20"/>
              </w:rPr>
            </w:pPr>
          </w:p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954,8</w:t>
            </w:r>
            <w:r w:rsidR="00DA01D1" w:rsidRPr="00007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4F" w:rsidRPr="00007242" w:rsidRDefault="009B054F" w:rsidP="00007242">
            <w:pPr>
              <w:jc w:val="center"/>
              <w:rPr>
                <w:sz w:val="20"/>
                <w:szCs w:val="20"/>
              </w:rPr>
            </w:pPr>
          </w:p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D1" w:rsidRPr="00007242" w:rsidRDefault="00EF46A7" w:rsidP="00EF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9B054F" w:rsidP="00CD1FA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</w:t>
            </w:r>
            <w:r w:rsidR="00CD1FA8">
              <w:rPr>
                <w:sz w:val="20"/>
                <w:szCs w:val="20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DA01D1" w:rsidRPr="00007242" w:rsidTr="00B642E4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</w:tr>
      <w:tr w:rsidR="00DA01D1" w:rsidRPr="00007242" w:rsidTr="00B642E4">
        <w:trPr>
          <w:trHeight w:val="8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1 08 03000 01 0000 110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Государственная пошлина  по делам,  рассматриваемым в судах  общей  юрисди</w:t>
            </w:r>
            <w:r w:rsidRPr="00007242">
              <w:rPr>
                <w:sz w:val="20"/>
                <w:szCs w:val="20"/>
              </w:rPr>
              <w:t>к</w:t>
            </w:r>
            <w:r w:rsidRPr="00007242">
              <w:rPr>
                <w:sz w:val="20"/>
                <w:szCs w:val="20"/>
              </w:rPr>
              <w:t>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954,8</w:t>
            </w:r>
            <w:r w:rsidR="00DA01D1" w:rsidRPr="000072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EF46A7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B1A0E" w:rsidP="00CD1FA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</w:t>
            </w:r>
            <w:r w:rsidR="00CD1FA8">
              <w:rPr>
                <w:sz w:val="20"/>
                <w:szCs w:val="20"/>
              </w:rPr>
              <w:t>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487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DA01D1" w:rsidRPr="00007242" w:rsidTr="00B642E4">
        <w:trPr>
          <w:trHeight w:val="1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1 09 0000 00 0000 000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ЗАДОЛЖЕННОСТЬ И П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РЕРАСЧЕТЫ ПО ОТМ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НЕННЫМ НАЛОГАМ, СБОРАМ И ИНЫМ ОБ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B1A0E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B1A0E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B1A0E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</w:tr>
      <w:tr w:rsidR="00DA01D1" w:rsidRPr="00007242" w:rsidTr="00B642E4">
        <w:trPr>
          <w:trHeight w:val="1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ИСПОЛЬЗ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ВАНИЯ  ИМУЩЕСТВА  НАХОДЯЩЕГОСЯ В ГО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УДАРСТВЕННОЙ И  М</w:t>
            </w:r>
            <w:r w:rsidRPr="00007242">
              <w:rPr>
                <w:sz w:val="20"/>
                <w:szCs w:val="20"/>
              </w:rPr>
              <w:t>У</w:t>
            </w:r>
            <w:r w:rsidRPr="00007242">
              <w:rPr>
                <w:sz w:val="20"/>
                <w:szCs w:val="20"/>
              </w:rPr>
              <w:t>НИЦИПАЛЬНОЙ СО</w:t>
            </w:r>
            <w:r w:rsidRPr="00007242">
              <w:rPr>
                <w:sz w:val="20"/>
                <w:szCs w:val="20"/>
              </w:rPr>
              <w:t>Б</w:t>
            </w:r>
            <w:r w:rsidRPr="00007242">
              <w:rPr>
                <w:sz w:val="20"/>
                <w:szCs w:val="20"/>
              </w:rPr>
              <w:t>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1414,0</w:t>
            </w:r>
            <w:r w:rsidR="00DA01D1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1" w:rsidRPr="00007242" w:rsidRDefault="00EF46A7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  <w:tr w:rsidR="00DA01D1" w:rsidRPr="00007242" w:rsidTr="00B642E4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</w:tr>
      <w:tr w:rsidR="00DA01D1" w:rsidRPr="00007242" w:rsidTr="00B642E4">
        <w:trPr>
          <w:trHeight w:val="19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1 11 05010 00 0000 120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Доходы,  получаемые  в в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де  арендной платы за  з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мельные  участки,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>ственная  собственность  на  которые  не разграничена</w:t>
            </w:r>
            <w:proofErr w:type="gramStart"/>
            <w:r w:rsidRPr="00007242">
              <w:rPr>
                <w:sz w:val="20"/>
                <w:szCs w:val="20"/>
              </w:rPr>
              <w:t xml:space="preserve"> ,</w:t>
            </w:r>
            <w:proofErr w:type="gramEnd"/>
            <w:r w:rsidRPr="00007242">
              <w:rPr>
                <w:sz w:val="20"/>
                <w:szCs w:val="20"/>
              </w:rPr>
              <w:t xml:space="preserve">  а также средства от продажи  права на  заключение  дог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воров  аренды  указанных земельных 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  <w:r w:rsidR="00DA01D1"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EF46A7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  <w:tr w:rsidR="00DA01D1" w:rsidRPr="00007242" w:rsidTr="00B642E4">
        <w:trPr>
          <w:trHeight w:val="1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1 11 05035 05 0000 120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ципальных районов и с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зданных  ими  учреждений (за  исключением имущ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ства  муниципальных бю</w:t>
            </w:r>
            <w:r w:rsidRPr="00007242">
              <w:rPr>
                <w:sz w:val="20"/>
                <w:szCs w:val="20"/>
              </w:rPr>
              <w:t>д</w:t>
            </w:r>
            <w:r w:rsidRPr="00007242">
              <w:rPr>
                <w:sz w:val="20"/>
                <w:szCs w:val="20"/>
              </w:rPr>
              <w:t>жетных и 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DA01D1" w:rsidRPr="00007242" w:rsidTr="00B642E4">
        <w:trPr>
          <w:trHeight w:val="19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1 11 09045  05  0000 120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Прочие поступления  от и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пользования  имущества,  находящегося в  собстве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ности  муниципальных ра</w:t>
            </w:r>
            <w:r w:rsidRPr="00007242">
              <w:rPr>
                <w:sz w:val="20"/>
                <w:szCs w:val="20"/>
              </w:rPr>
              <w:t>й</w:t>
            </w:r>
            <w:r w:rsidRPr="00007242">
              <w:rPr>
                <w:sz w:val="20"/>
                <w:szCs w:val="20"/>
              </w:rPr>
              <w:t>онов (за исключением  имущества  муниципальных бюджетных и  автономных учреждений, а также им</w:t>
            </w:r>
            <w:r w:rsidRPr="00007242">
              <w:rPr>
                <w:sz w:val="20"/>
                <w:szCs w:val="20"/>
              </w:rPr>
              <w:t>у</w:t>
            </w:r>
            <w:r w:rsidRPr="00007242">
              <w:rPr>
                <w:sz w:val="20"/>
                <w:szCs w:val="20"/>
              </w:rPr>
              <w:t>щества 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  <w:r w:rsidR="00DA01D1" w:rsidRPr="00007242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F1B5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DA01D1" w:rsidRPr="00007242" w:rsidTr="00B642E4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ПЛАТЕЖИ ПРИ ПОЛЬЗ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 xml:space="preserve">ВАНИИ ПРИРОДНЫМИ РЕСУРСАМИ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  <w:r w:rsidR="00DA01D1" w:rsidRPr="000072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F1B5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B1A0E" w:rsidP="00CD1FA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</w:t>
            </w:r>
            <w:r w:rsidR="00CD1FA8">
              <w:rPr>
                <w:sz w:val="20"/>
                <w:szCs w:val="20"/>
              </w:rPr>
              <w:t>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DA01D1" w:rsidRPr="00007242" w:rsidTr="00B642E4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</w:tr>
      <w:tr w:rsidR="00DA01D1" w:rsidRPr="00007242" w:rsidTr="00B642E4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1 12 01000 01 0000 120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Плата за  негативное  во</w:t>
            </w:r>
            <w:r w:rsidRPr="00007242">
              <w:rPr>
                <w:sz w:val="20"/>
                <w:szCs w:val="20"/>
              </w:rPr>
              <w:t>з</w:t>
            </w:r>
            <w:r w:rsidRPr="00007242">
              <w:rPr>
                <w:sz w:val="20"/>
                <w:szCs w:val="20"/>
              </w:rPr>
              <w:t>действие 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  <w:r w:rsidR="00DA01D1" w:rsidRPr="000072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F1B5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B1A0E" w:rsidP="00CD1FA8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</w:t>
            </w:r>
            <w:r w:rsidR="00CD1FA8">
              <w:rPr>
                <w:sz w:val="20"/>
                <w:szCs w:val="20"/>
              </w:rPr>
              <w:t>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DA01D1" w:rsidRPr="00007242" w:rsidTr="00B642E4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209,6</w:t>
            </w:r>
            <w:r w:rsidR="00DA01D1"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F1B52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DA01D1" w:rsidRPr="00007242" w:rsidTr="00B642E4">
        <w:trPr>
          <w:trHeight w:val="10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ПРОДАЖИ  МАТЕРИАЛЬНЫХ И Н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МАТЕРИАЛЬНЫХ  АКТ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2047,3</w:t>
            </w:r>
            <w:r w:rsidR="00DA01D1" w:rsidRPr="000072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1" w:rsidRPr="00007242" w:rsidRDefault="003F1B52" w:rsidP="003F1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B1A0E" w:rsidP="00487C20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в 2</w:t>
            </w:r>
            <w:r w:rsidR="00487C20">
              <w:rPr>
                <w:sz w:val="20"/>
                <w:szCs w:val="20"/>
              </w:rPr>
              <w:t>3</w:t>
            </w:r>
            <w:r w:rsidRPr="00007242"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7A78DF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2,3 </w:t>
            </w:r>
            <w:r w:rsidR="003B1A0E" w:rsidRPr="00007242">
              <w:rPr>
                <w:sz w:val="20"/>
                <w:szCs w:val="20"/>
              </w:rPr>
              <w:t>р</w:t>
            </w:r>
            <w:r w:rsidR="003B1A0E" w:rsidRPr="00007242">
              <w:rPr>
                <w:sz w:val="20"/>
                <w:szCs w:val="20"/>
              </w:rPr>
              <w:t>а</w:t>
            </w:r>
            <w:r w:rsidR="003B1A0E" w:rsidRPr="00007242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</w:t>
            </w:r>
          </w:p>
        </w:tc>
      </w:tr>
      <w:tr w:rsidR="00DA01D1" w:rsidRPr="00007242" w:rsidTr="00B642E4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</w:tr>
      <w:tr w:rsidR="00DA01D1" w:rsidRPr="00007242" w:rsidTr="00B642E4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1 14 02050 05 0000 430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реализации ин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го имущества, находящегося в собственности муниц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пальных районов (за искл</w:t>
            </w:r>
            <w:r w:rsidRPr="00007242">
              <w:rPr>
                <w:sz w:val="20"/>
                <w:szCs w:val="20"/>
              </w:rPr>
              <w:t>ю</w:t>
            </w:r>
            <w:r w:rsidRPr="00007242">
              <w:rPr>
                <w:sz w:val="20"/>
                <w:szCs w:val="20"/>
              </w:rPr>
              <w:t>чением имущества муниц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пальных бюджетных и авт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номных учреждений, а та</w:t>
            </w:r>
            <w:r w:rsidRPr="00007242">
              <w:rPr>
                <w:sz w:val="20"/>
                <w:szCs w:val="20"/>
              </w:rPr>
              <w:t>к</w:t>
            </w:r>
            <w:r w:rsidRPr="00007242">
              <w:rPr>
                <w:sz w:val="20"/>
                <w:szCs w:val="20"/>
              </w:rPr>
              <w:t>же имущества муниципал</w:t>
            </w:r>
            <w:r w:rsidRPr="00007242">
              <w:rPr>
                <w:sz w:val="20"/>
                <w:szCs w:val="20"/>
              </w:rPr>
              <w:t>ь</w:t>
            </w:r>
            <w:r w:rsidRPr="00007242">
              <w:rPr>
                <w:sz w:val="20"/>
                <w:szCs w:val="20"/>
              </w:rPr>
              <w:t>ных унитарных предпри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>тий, в том числе казенных), в части реализации осно</w:t>
            </w:r>
            <w:r w:rsidRPr="00007242">
              <w:rPr>
                <w:sz w:val="20"/>
                <w:szCs w:val="20"/>
              </w:rPr>
              <w:t>в</w:t>
            </w:r>
            <w:r w:rsidRPr="00007242">
              <w:rPr>
                <w:sz w:val="20"/>
                <w:szCs w:val="20"/>
              </w:rPr>
              <w:t>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777CA3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7A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7A78DF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A01D1" w:rsidRPr="00007242" w:rsidTr="00B642E4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1 14 06010 00 0000 430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 от продажи  з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мельных участков,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 xml:space="preserve">ственная  собственность  на которые  не разграничена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  <w:r w:rsidR="00DA01D1" w:rsidRPr="000072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805F4C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CD1FA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B1A0E" w:rsidP="00487C20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в 2</w:t>
            </w:r>
            <w:r w:rsidR="00487C20">
              <w:rPr>
                <w:sz w:val="20"/>
                <w:szCs w:val="20"/>
              </w:rPr>
              <w:t>3</w:t>
            </w:r>
            <w:r w:rsidRPr="00007242"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B1A0E" w:rsidP="007A78DF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в </w:t>
            </w:r>
            <w:r w:rsidR="007A78DF">
              <w:rPr>
                <w:sz w:val="20"/>
                <w:szCs w:val="20"/>
              </w:rPr>
              <w:t>6,4</w:t>
            </w:r>
            <w:r w:rsidRPr="00007242">
              <w:rPr>
                <w:sz w:val="20"/>
                <w:szCs w:val="20"/>
              </w:rPr>
              <w:t xml:space="preserve"> р</w:t>
            </w:r>
            <w:r w:rsidRPr="00007242">
              <w:rPr>
                <w:sz w:val="20"/>
                <w:szCs w:val="20"/>
              </w:rPr>
              <w:t>а</w:t>
            </w:r>
            <w:r w:rsidRPr="00007242">
              <w:rPr>
                <w:sz w:val="20"/>
                <w:szCs w:val="20"/>
              </w:rPr>
              <w:t>з</w:t>
            </w:r>
            <w:r w:rsidR="007A78DF">
              <w:rPr>
                <w:sz w:val="20"/>
                <w:szCs w:val="20"/>
              </w:rPr>
              <w:t>а</w:t>
            </w:r>
          </w:p>
        </w:tc>
      </w:tr>
      <w:tr w:rsidR="00DA01D1" w:rsidRPr="00007242" w:rsidTr="00B642E4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1 14 06020 00 0000 430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 от продажи  з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мельных участков,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>ственная  собственность  на которые  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B52A70" w:rsidP="00B5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777CA3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B52A70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</w:p>
        </w:tc>
      </w:tr>
      <w:tr w:rsidR="00DA01D1" w:rsidRPr="00007242" w:rsidTr="00B642E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D1" w:rsidRPr="00007242" w:rsidRDefault="00DA01D1" w:rsidP="00007242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C309E8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  <w:r w:rsidR="00DA01D1"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D1" w:rsidRPr="00007242" w:rsidRDefault="00DA01D1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715,0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9348D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3B1A0E" w:rsidP="00007242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-139,1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487C20" w:rsidP="000072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D1" w:rsidRPr="00007242" w:rsidRDefault="007A78DF" w:rsidP="00007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</w:tbl>
    <w:p w:rsidR="002C64DA" w:rsidRPr="00007242" w:rsidRDefault="002C64DA" w:rsidP="00007242">
      <w:pPr>
        <w:ind w:right="-5"/>
        <w:jc w:val="center"/>
      </w:pPr>
    </w:p>
    <w:p w:rsidR="00AB30D8" w:rsidRPr="00B642E4" w:rsidRDefault="00A759D3" w:rsidP="00B642E4">
      <w:pPr>
        <w:spacing w:line="288" w:lineRule="auto"/>
        <w:ind w:right="-6" w:firstLine="720"/>
        <w:jc w:val="both"/>
      </w:pPr>
      <w:r w:rsidRPr="00007242">
        <w:t xml:space="preserve"> В </w:t>
      </w:r>
      <w:r w:rsidRPr="00B642E4">
        <w:t>целом по рай</w:t>
      </w:r>
      <w:r w:rsidR="00847E61" w:rsidRPr="00B642E4">
        <w:t xml:space="preserve">онному бюджету за </w:t>
      </w:r>
      <w:r w:rsidR="001B2B3F" w:rsidRPr="00B642E4">
        <w:t>9 месяцев</w:t>
      </w:r>
      <w:r w:rsidRPr="00B642E4">
        <w:t xml:space="preserve"> текущего года по сравнению с аналоги</w:t>
      </w:r>
      <w:r w:rsidRPr="00B642E4">
        <w:t>ч</w:t>
      </w:r>
      <w:r w:rsidRPr="00B642E4">
        <w:t>ным п</w:t>
      </w:r>
      <w:r w:rsidRPr="00B642E4">
        <w:t>е</w:t>
      </w:r>
      <w:r w:rsidRPr="00B642E4">
        <w:t>риодом про</w:t>
      </w:r>
      <w:r w:rsidR="00847E61" w:rsidRPr="00B642E4">
        <w:t>ш</w:t>
      </w:r>
      <w:r w:rsidR="00AB30D8" w:rsidRPr="00B642E4">
        <w:t xml:space="preserve">лого года наблюдается </w:t>
      </w:r>
      <w:r w:rsidR="00C42CC6" w:rsidRPr="00B642E4">
        <w:t xml:space="preserve">увеличение </w:t>
      </w:r>
      <w:r w:rsidR="00E906A4" w:rsidRPr="00B642E4">
        <w:t>поступления собственных доходов</w:t>
      </w:r>
      <w:r w:rsidR="00831152" w:rsidRPr="00B642E4">
        <w:t xml:space="preserve"> на </w:t>
      </w:r>
      <w:r w:rsidR="007A78DF" w:rsidRPr="00B642E4">
        <w:t>5413,6</w:t>
      </w:r>
      <w:r w:rsidRPr="00B642E4">
        <w:t xml:space="preserve"> тыс. рублей. </w:t>
      </w:r>
    </w:p>
    <w:p w:rsidR="00A759D3" w:rsidRPr="00B642E4" w:rsidRDefault="00AB30D8" w:rsidP="00B642E4">
      <w:pPr>
        <w:spacing w:line="288" w:lineRule="auto"/>
        <w:ind w:right="-85" w:firstLine="720"/>
        <w:jc w:val="both"/>
      </w:pPr>
      <w:proofErr w:type="gramStart"/>
      <w:r w:rsidRPr="00B642E4">
        <w:t>По налогу на доходы физических лиц темп</w:t>
      </w:r>
      <w:r w:rsidR="00831152" w:rsidRPr="00B642E4">
        <w:t xml:space="preserve"> роста</w:t>
      </w:r>
      <w:r w:rsidRPr="00B642E4">
        <w:t xml:space="preserve"> поступлений в районный бюджет по сравнению с аналогичным периодом</w:t>
      </w:r>
      <w:proofErr w:type="gramEnd"/>
      <w:r w:rsidRPr="00B642E4">
        <w:t xml:space="preserve"> прошл</w:t>
      </w:r>
      <w:r w:rsidR="00831152" w:rsidRPr="00B642E4">
        <w:t>ого года сложился на уровне 1</w:t>
      </w:r>
      <w:r w:rsidR="007A78DF" w:rsidRPr="00B642E4">
        <w:t xml:space="preserve">07,9 </w:t>
      </w:r>
      <w:r w:rsidRPr="00B642E4">
        <w:t xml:space="preserve"> процента </w:t>
      </w:r>
      <w:r w:rsidR="00A17567" w:rsidRPr="00B642E4">
        <w:t>(</w:t>
      </w:r>
      <w:r w:rsidR="00831152" w:rsidRPr="00B642E4">
        <w:t xml:space="preserve">+ </w:t>
      </w:r>
      <w:r w:rsidR="007A78DF" w:rsidRPr="00B642E4">
        <w:t>2202,9</w:t>
      </w:r>
      <w:r w:rsidR="00EF5906" w:rsidRPr="00B642E4">
        <w:t xml:space="preserve"> тыс. ру</w:t>
      </w:r>
      <w:r w:rsidR="00EF5906" w:rsidRPr="00B642E4">
        <w:t>б</w:t>
      </w:r>
      <w:r w:rsidR="00EF5906" w:rsidRPr="00B642E4">
        <w:t>лей</w:t>
      </w:r>
      <w:r w:rsidR="005B7806" w:rsidRPr="00B642E4">
        <w:t>), за счет увеличения фонда оп</w:t>
      </w:r>
      <w:r w:rsidR="003B1A0E" w:rsidRPr="00B642E4">
        <w:t>латы труда.</w:t>
      </w:r>
    </w:p>
    <w:p w:rsidR="00280C0F" w:rsidRPr="00B642E4" w:rsidRDefault="00A759D3" w:rsidP="00B642E4">
      <w:pPr>
        <w:spacing w:line="288" w:lineRule="auto"/>
        <w:ind w:right="-6" w:firstLine="720"/>
        <w:jc w:val="both"/>
      </w:pPr>
      <w:r w:rsidRPr="00B642E4">
        <w:t xml:space="preserve"> При анализе основных плательщиков налога на доходы физических определено, что</w:t>
      </w:r>
      <w:r w:rsidR="00EF5906" w:rsidRPr="00B642E4">
        <w:t xml:space="preserve"> и</w:t>
      </w:r>
      <w:r w:rsidRPr="00B642E4">
        <w:t>з пр</w:t>
      </w:r>
      <w:r w:rsidRPr="00B642E4">
        <w:t>о</w:t>
      </w:r>
      <w:r w:rsidRPr="00B642E4">
        <w:t>мышленных предприятий наибольшая сум</w:t>
      </w:r>
      <w:r w:rsidR="00EF5906" w:rsidRPr="00B642E4">
        <w:t>ма НДФЛ пере</w:t>
      </w:r>
      <w:r w:rsidR="00831152" w:rsidRPr="00B642E4">
        <w:t>числена</w:t>
      </w:r>
      <w:r w:rsidR="0015062A" w:rsidRPr="00B642E4">
        <w:t xml:space="preserve"> </w:t>
      </w:r>
      <w:proofErr w:type="spellStart"/>
      <w:r w:rsidR="0015062A" w:rsidRPr="00B642E4">
        <w:t>Клетнянский</w:t>
      </w:r>
      <w:proofErr w:type="spellEnd"/>
      <w:r w:rsidR="0015062A" w:rsidRPr="00B642E4">
        <w:t xml:space="preserve"> </w:t>
      </w:r>
      <w:proofErr w:type="spellStart"/>
      <w:r w:rsidR="0015062A" w:rsidRPr="00B642E4">
        <w:t>ДРСУч</w:t>
      </w:r>
      <w:proofErr w:type="spellEnd"/>
      <w:r w:rsidR="0015062A" w:rsidRPr="00B642E4">
        <w:t xml:space="preserve"> АО «</w:t>
      </w:r>
      <w:proofErr w:type="spellStart"/>
      <w:r w:rsidR="004F38DE" w:rsidRPr="00B642E4">
        <w:t>Брянскав</w:t>
      </w:r>
      <w:r w:rsidR="0015062A" w:rsidRPr="00B642E4">
        <w:t>тодор</w:t>
      </w:r>
      <w:proofErr w:type="spellEnd"/>
      <w:r w:rsidR="0015062A" w:rsidRPr="00B642E4">
        <w:t>»</w:t>
      </w:r>
      <w:r w:rsidR="00831152" w:rsidRPr="00B642E4">
        <w:t xml:space="preserve">– </w:t>
      </w:r>
      <w:r w:rsidR="004F38DE" w:rsidRPr="00B642E4">
        <w:t>2758,5</w:t>
      </w:r>
      <w:r w:rsidR="000E70E3" w:rsidRPr="00B642E4">
        <w:t xml:space="preserve"> </w:t>
      </w:r>
      <w:r w:rsidRPr="00B642E4">
        <w:t>тыс. рублей</w:t>
      </w:r>
      <w:r w:rsidR="0086602A" w:rsidRPr="00B642E4">
        <w:t xml:space="preserve">, </w:t>
      </w:r>
      <w:r w:rsidR="00831152" w:rsidRPr="00B642E4">
        <w:t xml:space="preserve"> </w:t>
      </w:r>
      <w:r w:rsidR="0086602A" w:rsidRPr="00B642E4">
        <w:t>«</w:t>
      </w:r>
      <w:r w:rsidR="00831152" w:rsidRPr="00B642E4">
        <w:t>ООО «</w:t>
      </w:r>
      <w:proofErr w:type="spellStart"/>
      <w:r w:rsidR="00831152" w:rsidRPr="00B642E4">
        <w:t>Клетнянский</w:t>
      </w:r>
      <w:proofErr w:type="spellEnd"/>
      <w:r w:rsidR="00831152" w:rsidRPr="00B642E4">
        <w:t xml:space="preserve"> лес» - </w:t>
      </w:r>
      <w:r w:rsidR="004F38DE" w:rsidRPr="00B642E4">
        <w:t>1113,8</w:t>
      </w:r>
      <w:r w:rsidR="00EF5906" w:rsidRPr="00B642E4">
        <w:t xml:space="preserve"> тыс. рублей</w:t>
      </w:r>
      <w:r w:rsidR="002C0151" w:rsidRPr="00B642E4">
        <w:t>,</w:t>
      </w:r>
      <w:r w:rsidR="00502051" w:rsidRPr="00B642E4">
        <w:t xml:space="preserve">  ГКУ Брянской области </w:t>
      </w:r>
      <w:r w:rsidR="0015062A" w:rsidRPr="00B642E4">
        <w:t>«</w:t>
      </w:r>
      <w:proofErr w:type="spellStart"/>
      <w:r w:rsidR="00502051" w:rsidRPr="00B642E4">
        <w:t>Клетнянское</w:t>
      </w:r>
      <w:proofErr w:type="spellEnd"/>
      <w:r w:rsidR="00502051" w:rsidRPr="00B642E4">
        <w:t xml:space="preserve"> лесничество</w:t>
      </w:r>
      <w:r w:rsidR="0015062A" w:rsidRPr="00B642E4">
        <w:t>»</w:t>
      </w:r>
      <w:r w:rsidR="00E77DD1" w:rsidRPr="00B642E4">
        <w:t xml:space="preserve"> </w:t>
      </w:r>
      <w:r w:rsidR="00502051" w:rsidRPr="00B642E4">
        <w:t>-1131,8 тыс. рублей,</w:t>
      </w:r>
      <w:r w:rsidR="002C0151" w:rsidRPr="00B642E4">
        <w:t xml:space="preserve"> ОАО «</w:t>
      </w:r>
      <w:proofErr w:type="spellStart"/>
      <w:r w:rsidR="002C0151" w:rsidRPr="00B642E4">
        <w:t>Клетнянский</w:t>
      </w:r>
      <w:proofErr w:type="spellEnd"/>
      <w:r w:rsidR="002C0151" w:rsidRPr="00B642E4">
        <w:t xml:space="preserve"> Хлеб</w:t>
      </w:r>
      <w:r w:rsidR="002C0151" w:rsidRPr="00B642E4">
        <w:t>о</w:t>
      </w:r>
      <w:r w:rsidR="002C0151" w:rsidRPr="00B642E4">
        <w:t>завод» -</w:t>
      </w:r>
      <w:r w:rsidR="004F38DE" w:rsidRPr="00B642E4">
        <w:t>1470,1</w:t>
      </w:r>
      <w:r w:rsidR="000E70E3" w:rsidRPr="00B642E4">
        <w:t xml:space="preserve"> тыс. рублей</w:t>
      </w:r>
      <w:r w:rsidR="00EF5906" w:rsidRPr="00B642E4">
        <w:t>.</w:t>
      </w:r>
      <w:r w:rsidR="002C0151" w:rsidRPr="00B642E4">
        <w:t xml:space="preserve"> </w:t>
      </w:r>
      <w:r w:rsidRPr="00B642E4">
        <w:t>Из сельхозпредп</w:t>
      </w:r>
      <w:r w:rsidR="00C010AA" w:rsidRPr="00B642E4">
        <w:t>рия</w:t>
      </w:r>
      <w:r w:rsidR="00831152" w:rsidRPr="00B642E4">
        <w:t xml:space="preserve">тий ОАО «Брянск - Агро» </w:t>
      </w:r>
      <w:r w:rsidR="005E686C" w:rsidRPr="00B642E4">
        <w:t xml:space="preserve">- </w:t>
      </w:r>
      <w:r w:rsidR="004F38DE" w:rsidRPr="00B642E4">
        <w:t>2515,4</w:t>
      </w:r>
      <w:r w:rsidR="009B2E3D" w:rsidRPr="00B642E4">
        <w:t xml:space="preserve"> </w:t>
      </w:r>
      <w:r w:rsidRPr="00B642E4">
        <w:t>тыс. рублей,</w:t>
      </w:r>
      <w:r w:rsidR="000E70E3" w:rsidRPr="00B642E4">
        <w:t xml:space="preserve"> ООО</w:t>
      </w:r>
      <w:r w:rsidR="00007242" w:rsidRPr="00B642E4">
        <w:t xml:space="preserve"> «</w:t>
      </w:r>
      <w:r w:rsidR="000E70E3" w:rsidRPr="00B642E4">
        <w:t>Бря</w:t>
      </w:r>
      <w:r w:rsidR="000E70E3" w:rsidRPr="00B642E4">
        <w:t>н</w:t>
      </w:r>
      <w:r w:rsidR="000E70E3" w:rsidRPr="00B642E4">
        <w:t>ский сад»</w:t>
      </w:r>
      <w:r w:rsidR="00007242" w:rsidRPr="00B642E4">
        <w:t xml:space="preserve"> </w:t>
      </w:r>
      <w:r w:rsidR="000E70E3" w:rsidRPr="00B642E4">
        <w:t>-</w:t>
      </w:r>
      <w:r w:rsidR="004F38DE" w:rsidRPr="00B642E4">
        <w:t>558,6</w:t>
      </w:r>
      <w:r w:rsidR="000E70E3" w:rsidRPr="00B642E4">
        <w:t xml:space="preserve"> тыс</w:t>
      </w:r>
      <w:proofErr w:type="gramStart"/>
      <w:r w:rsidR="000E70E3" w:rsidRPr="00B642E4">
        <w:t>.р</w:t>
      </w:r>
      <w:proofErr w:type="gramEnd"/>
      <w:r w:rsidR="000E70E3" w:rsidRPr="00B642E4">
        <w:t>ублей,</w:t>
      </w:r>
      <w:r w:rsidRPr="00B642E4">
        <w:t xml:space="preserve"> СПК «Родина» -</w:t>
      </w:r>
      <w:r w:rsidR="005C118B" w:rsidRPr="00B642E4">
        <w:t>360,6</w:t>
      </w:r>
      <w:r w:rsidR="00EF5906" w:rsidRPr="00B642E4">
        <w:t xml:space="preserve"> тыс. рублей;</w:t>
      </w:r>
      <w:r w:rsidR="005E686C" w:rsidRPr="00B642E4">
        <w:t xml:space="preserve"> </w:t>
      </w:r>
      <w:r w:rsidR="004860A6" w:rsidRPr="00B642E4">
        <w:t>СПК «</w:t>
      </w:r>
      <w:proofErr w:type="spellStart"/>
      <w:r w:rsidR="004860A6" w:rsidRPr="00B642E4">
        <w:t>Синицкое</w:t>
      </w:r>
      <w:proofErr w:type="spellEnd"/>
      <w:r w:rsidR="004860A6" w:rsidRPr="00B642E4">
        <w:t xml:space="preserve">» - </w:t>
      </w:r>
      <w:r w:rsidR="005C118B" w:rsidRPr="00B642E4">
        <w:t xml:space="preserve">172,9 </w:t>
      </w:r>
      <w:proofErr w:type="spellStart"/>
      <w:r w:rsidR="002C0151" w:rsidRPr="00B642E4">
        <w:t>тыс.руб</w:t>
      </w:r>
      <w:proofErr w:type="spellEnd"/>
      <w:r w:rsidR="00FD0DC9" w:rsidRPr="00B642E4">
        <w:t>.</w:t>
      </w:r>
      <w:r w:rsidRPr="00B642E4">
        <w:t xml:space="preserve">    </w:t>
      </w:r>
    </w:p>
    <w:p w:rsidR="00A759D3" w:rsidRPr="00B642E4" w:rsidRDefault="00280C0F" w:rsidP="00B642E4">
      <w:pPr>
        <w:spacing w:line="288" w:lineRule="auto"/>
        <w:ind w:right="-85" w:firstLine="720"/>
        <w:jc w:val="both"/>
      </w:pPr>
      <w:proofErr w:type="gramStart"/>
      <w:r w:rsidRPr="00B642E4">
        <w:t xml:space="preserve">По </w:t>
      </w:r>
      <w:r w:rsidRPr="00B642E4">
        <w:rPr>
          <w:b/>
        </w:rPr>
        <w:t>группе налогов на товары (работы, услуги),</w:t>
      </w:r>
      <w:r w:rsidRPr="00B642E4">
        <w:t xml:space="preserve"> реализуемые на территории РФ (акцизы по подакцизным товарам при годовом плане </w:t>
      </w:r>
      <w:r w:rsidR="008D2505" w:rsidRPr="00B642E4">
        <w:t xml:space="preserve">6375,0 </w:t>
      </w:r>
      <w:r w:rsidRPr="00B642E4">
        <w:t xml:space="preserve">тыс. рублей исполнение составило </w:t>
      </w:r>
      <w:r w:rsidR="005C118B" w:rsidRPr="00B642E4">
        <w:t>5283,6</w:t>
      </w:r>
      <w:r w:rsidRPr="00B642E4">
        <w:t xml:space="preserve"> тыс. ру</w:t>
      </w:r>
      <w:r w:rsidRPr="00B642E4">
        <w:t>б</w:t>
      </w:r>
      <w:r w:rsidRPr="00B642E4">
        <w:t xml:space="preserve">лей или </w:t>
      </w:r>
      <w:r w:rsidR="005C118B" w:rsidRPr="00B642E4">
        <w:t>82,9</w:t>
      </w:r>
      <w:r w:rsidRPr="00B642E4">
        <w:t xml:space="preserve"> процента, у</w:t>
      </w:r>
      <w:r w:rsidR="00A347EF" w:rsidRPr="00B642E4">
        <w:t>величение</w:t>
      </w:r>
      <w:r w:rsidRPr="00B642E4">
        <w:t xml:space="preserve"> к аналогичному периоду прошлого года составило </w:t>
      </w:r>
      <w:r w:rsidR="005C118B" w:rsidRPr="00B642E4">
        <w:t>748,8</w:t>
      </w:r>
      <w:r w:rsidRPr="00B642E4">
        <w:t xml:space="preserve"> тыс. ру</w:t>
      </w:r>
      <w:r w:rsidRPr="00B642E4">
        <w:t>б</w:t>
      </w:r>
      <w:r w:rsidRPr="00B642E4">
        <w:t>лей</w:t>
      </w:r>
      <w:r w:rsidR="00A347EF" w:rsidRPr="00B642E4">
        <w:t>.</w:t>
      </w:r>
      <w:proofErr w:type="gramEnd"/>
    </w:p>
    <w:p w:rsidR="00400E62" w:rsidRPr="00B642E4" w:rsidRDefault="00400E62" w:rsidP="00B642E4">
      <w:pPr>
        <w:spacing w:line="288" w:lineRule="auto"/>
        <w:ind w:right="-6" w:firstLine="720"/>
        <w:jc w:val="both"/>
      </w:pPr>
      <w:r w:rsidRPr="00B642E4">
        <w:t xml:space="preserve"> По </w:t>
      </w:r>
      <w:r w:rsidRPr="00B642E4">
        <w:rPr>
          <w:b/>
        </w:rPr>
        <w:t>группе налогов на совокупный доход</w:t>
      </w:r>
      <w:r w:rsidR="00FD0DC9" w:rsidRPr="00B642E4">
        <w:t xml:space="preserve"> при годовом плане </w:t>
      </w:r>
      <w:r w:rsidR="008D2505" w:rsidRPr="00B642E4">
        <w:t>3677,3</w:t>
      </w:r>
      <w:r w:rsidRPr="00B642E4">
        <w:t xml:space="preserve"> тыс. рублей</w:t>
      </w:r>
      <w:r w:rsidR="00280C0F" w:rsidRPr="00B642E4">
        <w:t xml:space="preserve"> испо</w:t>
      </w:r>
      <w:r w:rsidR="00280C0F" w:rsidRPr="00B642E4">
        <w:t>л</w:t>
      </w:r>
      <w:r w:rsidR="00280C0F" w:rsidRPr="00B642E4">
        <w:t xml:space="preserve">нение составило </w:t>
      </w:r>
      <w:r w:rsidR="005C118B" w:rsidRPr="00B642E4">
        <w:t>4005,3</w:t>
      </w:r>
      <w:r w:rsidRPr="00B642E4">
        <w:t xml:space="preserve"> тыс. рублей</w:t>
      </w:r>
      <w:r w:rsidR="00280C0F" w:rsidRPr="00B642E4">
        <w:t xml:space="preserve"> или </w:t>
      </w:r>
      <w:r w:rsidR="005C118B" w:rsidRPr="00B642E4">
        <w:t>108,9</w:t>
      </w:r>
      <w:r w:rsidRPr="00B642E4">
        <w:t xml:space="preserve"> %. </w:t>
      </w:r>
      <w:r w:rsidR="008D2505" w:rsidRPr="00B642E4">
        <w:t>У</w:t>
      </w:r>
      <w:r w:rsidR="005C118B" w:rsidRPr="00B642E4">
        <w:t xml:space="preserve">величение </w:t>
      </w:r>
      <w:r w:rsidRPr="00B642E4">
        <w:t xml:space="preserve"> к аналогичному перио</w:t>
      </w:r>
      <w:r w:rsidR="00280C0F" w:rsidRPr="00B642E4">
        <w:t>ду прошл</w:t>
      </w:r>
      <w:r w:rsidR="00280C0F" w:rsidRPr="00B642E4">
        <w:t>о</w:t>
      </w:r>
      <w:r w:rsidR="00280C0F" w:rsidRPr="00B642E4">
        <w:t>го года с</w:t>
      </w:r>
      <w:r w:rsidR="00280C0F" w:rsidRPr="00B642E4">
        <w:t>о</w:t>
      </w:r>
      <w:r w:rsidR="00280C0F" w:rsidRPr="00B642E4">
        <w:t xml:space="preserve">ставило </w:t>
      </w:r>
      <w:r w:rsidR="005C118B" w:rsidRPr="00B642E4">
        <w:t>246,5</w:t>
      </w:r>
      <w:r w:rsidR="008D2505" w:rsidRPr="00B642E4">
        <w:t xml:space="preserve"> </w:t>
      </w:r>
      <w:r w:rsidRPr="00B642E4">
        <w:t xml:space="preserve"> тыс. рублей.                  </w:t>
      </w:r>
    </w:p>
    <w:p w:rsidR="00400E62" w:rsidRPr="00B642E4" w:rsidRDefault="00400E62" w:rsidP="00B642E4">
      <w:pPr>
        <w:autoSpaceDE w:val="0"/>
        <w:autoSpaceDN w:val="0"/>
        <w:adjustRightInd w:val="0"/>
        <w:spacing w:line="288" w:lineRule="auto"/>
        <w:jc w:val="both"/>
      </w:pPr>
      <w:r w:rsidRPr="00B642E4">
        <w:t xml:space="preserve">       План по единому налогу на вмененный доход для отдельных видов деятельности </w:t>
      </w:r>
      <w:r w:rsidR="005C118B" w:rsidRPr="00B642E4">
        <w:t>исполнен на 110,7</w:t>
      </w:r>
      <w:r w:rsidR="008D2505" w:rsidRPr="00B642E4">
        <w:t xml:space="preserve"> </w:t>
      </w:r>
      <w:r w:rsidR="00FD0DC9" w:rsidRPr="00B642E4">
        <w:t xml:space="preserve">% или в объеме </w:t>
      </w:r>
      <w:r w:rsidR="005C118B" w:rsidRPr="00B642E4">
        <w:t>3788,7</w:t>
      </w:r>
      <w:r w:rsidR="00FD0DC9" w:rsidRPr="00B642E4">
        <w:t xml:space="preserve"> </w:t>
      </w:r>
      <w:r w:rsidRPr="00B642E4">
        <w:t>тыс. рублей.</w:t>
      </w:r>
      <w:r w:rsidR="00A17567" w:rsidRPr="00B642E4">
        <w:t xml:space="preserve"> </w:t>
      </w:r>
      <w:proofErr w:type="gramStart"/>
      <w:r w:rsidRPr="00B642E4">
        <w:t>По сравнению с аналогичным периодом прошлого года п</w:t>
      </w:r>
      <w:r w:rsidRPr="00B642E4">
        <w:t>о</w:t>
      </w:r>
      <w:r w:rsidRPr="00B642E4">
        <w:t>ступления по единому налогу на вмененный доход для отдельных видов</w:t>
      </w:r>
      <w:proofErr w:type="gramEnd"/>
      <w:r w:rsidRPr="00B642E4">
        <w:t xml:space="preserve"> д</w:t>
      </w:r>
      <w:r w:rsidR="00280C0F" w:rsidRPr="00B642E4">
        <w:t xml:space="preserve">еятельности </w:t>
      </w:r>
      <w:r w:rsidR="00C20410" w:rsidRPr="00B642E4">
        <w:t>увеличились</w:t>
      </w:r>
      <w:r w:rsidR="00280C0F" w:rsidRPr="00B642E4">
        <w:t xml:space="preserve"> на </w:t>
      </w:r>
      <w:r w:rsidR="005C118B" w:rsidRPr="00B642E4">
        <w:t>264,5</w:t>
      </w:r>
      <w:r w:rsidR="00FD0DC9" w:rsidRPr="00B642E4">
        <w:t xml:space="preserve"> тыс. рублей</w:t>
      </w:r>
      <w:r w:rsidR="00C20410" w:rsidRPr="00B642E4">
        <w:t>.</w:t>
      </w:r>
    </w:p>
    <w:p w:rsidR="0086602A" w:rsidRPr="00B642E4" w:rsidRDefault="0099156C" w:rsidP="00B642E4">
      <w:pPr>
        <w:spacing w:line="288" w:lineRule="auto"/>
        <w:ind w:right="-6" w:firstLine="709"/>
        <w:jc w:val="both"/>
      </w:pPr>
      <w:r w:rsidRPr="00B642E4">
        <w:t xml:space="preserve"> По единому сельскохозя</w:t>
      </w:r>
      <w:r w:rsidR="00A17567" w:rsidRPr="00B642E4">
        <w:t xml:space="preserve">йственному налогу поступления  </w:t>
      </w:r>
      <w:r w:rsidR="00AA2CDD" w:rsidRPr="00B642E4">
        <w:t>у</w:t>
      </w:r>
      <w:r w:rsidR="0014624F" w:rsidRPr="00B642E4">
        <w:t>меньшились</w:t>
      </w:r>
      <w:r w:rsidRPr="00B642E4">
        <w:t xml:space="preserve"> по сравнению с ан</w:t>
      </w:r>
      <w:r w:rsidRPr="00B642E4">
        <w:t>а</w:t>
      </w:r>
      <w:r w:rsidRPr="00B642E4">
        <w:t xml:space="preserve">логичным периодом </w:t>
      </w:r>
      <w:r w:rsidR="004860A6" w:rsidRPr="00B642E4">
        <w:t xml:space="preserve">прошлого года </w:t>
      </w:r>
      <w:r w:rsidRPr="00B642E4">
        <w:t>на</w:t>
      </w:r>
      <w:r w:rsidR="00AA2CDD" w:rsidRPr="00B642E4">
        <w:t xml:space="preserve"> </w:t>
      </w:r>
      <w:r w:rsidR="00C20410" w:rsidRPr="00B642E4">
        <w:t>38,2</w:t>
      </w:r>
      <w:r w:rsidRPr="00B642E4">
        <w:t xml:space="preserve"> тыс. рублей</w:t>
      </w:r>
      <w:r w:rsidR="00022040" w:rsidRPr="00B642E4">
        <w:t>.</w:t>
      </w:r>
      <w:r w:rsidR="005E686C" w:rsidRPr="00B642E4">
        <w:t xml:space="preserve"> </w:t>
      </w:r>
    </w:p>
    <w:p w:rsidR="00736521" w:rsidRPr="00B642E4" w:rsidRDefault="0086602A" w:rsidP="00B642E4">
      <w:pPr>
        <w:spacing w:line="288" w:lineRule="auto"/>
        <w:ind w:right="-85" w:firstLine="720"/>
        <w:jc w:val="both"/>
      </w:pPr>
      <w:r w:rsidRPr="00B642E4">
        <w:rPr>
          <w:b/>
        </w:rPr>
        <w:t xml:space="preserve">План по </w:t>
      </w:r>
      <w:proofErr w:type="gramStart"/>
      <w:r w:rsidRPr="00B642E4">
        <w:rPr>
          <w:b/>
        </w:rPr>
        <w:t>налогу, взимаемому в связи с применением патентной системы налогообл</w:t>
      </w:r>
      <w:r w:rsidRPr="00B642E4">
        <w:rPr>
          <w:b/>
        </w:rPr>
        <w:t>о</w:t>
      </w:r>
      <w:r w:rsidRPr="00B642E4">
        <w:rPr>
          <w:b/>
        </w:rPr>
        <w:t>жения</w:t>
      </w:r>
      <w:r w:rsidRPr="00B642E4">
        <w:t xml:space="preserve">  исполнен</w:t>
      </w:r>
      <w:proofErr w:type="gramEnd"/>
      <w:r w:rsidRPr="00B642E4">
        <w:t xml:space="preserve"> в объеме </w:t>
      </w:r>
      <w:r w:rsidR="00C20410" w:rsidRPr="00B642E4">
        <w:t>127,1</w:t>
      </w:r>
      <w:r w:rsidR="009B01B0" w:rsidRPr="00B642E4">
        <w:t xml:space="preserve"> тыс. рублей или </w:t>
      </w:r>
      <w:r w:rsidR="00C20410" w:rsidRPr="00B642E4">
        <w:t>70,6</w:t>
      </w:r>
      <w:r w:rsidRPr="00B642E4">
        <w:t xml:space="preserve"> процент</w:t>
      </w:r>
      <w:r w:rsidR="00C20410" w:rsidRPr="00B642E4">
        <w:t>ов</w:t>
      </w:r>
      <w:r w:rsidRPr="00B642E4">
        <w:t xml:space="preserve"> к утвержденному плану. </w:t>
      </w:r>
    </w:p>
    <w:p w:rsidR="00400E62" w:rsidRPr="00B642E4" w:rsidRDefault="00400E62" w:rsidP="00B642E4">
      <w:pPr>
        <w:spacing w:line="288" w:lineRule="auto"/>
        <w:jc w:val="both"/>
        <w:outlineLvl w:val="0"/>
      </w:pPr>
      <w:r w:rsidRPr="00B642E4">
        <w:t xml:space="preserve">        План </w:t>
      </w:r>
      <w:r w:rsidRPr="00B642E4">
        <w:rPr>
          <w:b/>
        </w:rPr>
        <w:t>по государственной пошлине</w:t>
      </w:r>
      <w:r w:rsidRPr="00B642E4">
        <w:t xml:space="preserve"> ис</w:t>
      </w:r>
      <w:r w:rsidR="005E686C" w:rsidRPr="00B642E4">
        <w:t xml:space="preserve">полнен на </w:t>
      </w:r>
      <w:r w:rsidR="00C20410" w:rsidRPr="00B642E4">
        <w:t>74</w:t>
      </w:r>
      <w:r w:rsidR="005E686C" w:rsidRPr="00B642E4">
        <w:t xml:space="preserve"> процента или в объеме </w:t>
      </w:r>
      <w:r w:rsidR="00C20410" w:rsidRPr="00B642E4">
        <w:t>888,3</w:t>
      </w:r>
      <w:r w:rsidRPr="00B642E4">
        <w:t xml:space="preserve"> тыс. ру</w:t>
      </w:r>
      <w:r w:rsidRPr="00B642E4">
        <w:t>б</w:t>
      </w:r>
      <w:r w:rsidRPr="00B642E4">
        <w:t xml:space="preserve">лей. </w:t>
      </w:r>
      <w:r w:rsidR="009B01B0" w:rsidRPr="00B642E4">
        <w:t xml:space="preserve"> Уменьшение</w:t>
      </w:r>
      <w:r w:rsidR="009935D4" w:rsidRPr="00B642E4">
        <w:t xml:space="preserve"> поступлений</w:t>
      </w:r>
      <w:r w:rsidRPr="00B642E4">
        <w:t xml:space="preserve"> по государственной пошлине по сравнению с аналогичным п</w:t>
      </w:r>
      <w:r w:rsidRPr="00B642E4">
        <w:t>е</w:t>
      </w:r>
      <w:r w:rsidRPr="00B642E4">
        <w:t xml:space="preserve">риодом прошлого года на </w:t>
      </w:r>
      <w:r w:rsidR="00107D90" w:rsidRPr="00B642E4">
        <w:t>66,5</w:t>
      </w:r>
      <w:r w:rsidRPr="00B642E4">
        <w:t xml:space="preserve"> тыс. рублей связан</w:t>
      </w:r>
      <w:r w:rsidR="00736521" w:rsidRPr="00B642E4">
        <w:t>о</w:t>
      </w:r>
      <w:r w:rsidRPr="00B642E4">
        <w:t xml:space="preserve"> с </w:t>
      </w:r>
      <w:r w:rsidR="009B01B0" w:rsidRPr="00B642E4">
        <w:t>уменьшением</w:t>
      </w:r>
      <w:r w:rsidRPr="00B642E4">
        <w:t xml:space="preserve"> количества обращений физ</w:t>
      </w:r>
      <w:r w:rsidRPr="00B642E4">
        <w:t>и</w:t>
      </w:r>
      <w:r w:rsidRPr="00B642E4">
        <w:t>ческих и юридических лиц для совершения юридически значимых действий.</w:t>
      </w:r>
    </w:p>
    <w:p w:rsidR="00736521" w:rsidRPr="00B642E4" w:rsidRDefault="00400E62" w:rsidP="00B642E4">
      <w:pPr>
        <w:spacing w:line="288" w:lineRule="auto"/>
        <w:jc w:val="both"/>
        <w:outlineLvl w:val="0"/>
      </w:pPr>
      <w:r w:rsidRPr="00B642E4">
        <w:rPr>
          <w:b/>
        </w:rPr>
        <w:t xml:space="preserve">      </w:t>
      </w:r>
      <w:r w:rsidR="00736521" w:rsidRPr="00B642E4">
        <w:rPr>
          <w:b/>
        </w:rPr>
        <w:t xml:space="preserve">       Доходы от использования имущества</w:t>
      </w:r>
      <w:r w:rsidR="00736521" w:rsidRPr="00B642E4">
        <w:t xml:space="preserve"> находящегося в муниципальной собственности исполнены к годовому пл</w:t>
      </w:r>
      <w:r w:rsidR="00F90B5C" w:rsidRPr="00B642E4">
        <w:t xml:space="preserve">ану на </w:t>
      </w:r>
      <w:r w:rsidR="00107D90" w:rsidRPr="00B642E4">
        <w:t>96,3</w:t>
      </w:r>
      <w:r w:rsidR="00736521" w:rsidRPr="00B642E4">
        <w:t xml:space="preserve"> процента или в объеме </w:t>
      </w:r>
      <w:r w:rsidR="00107D90" w:rsidRPr="00B642E4">
        <w:t>1299,5</w:t>
      </w:r>
      <w:r w:rsidR="00736521" w:rsidRPr="00B642E4">
        <w:t xml:space="preserve"> тыс. рублей, темп к анал</w:t>
      </w:r>
      <w:r w:rsidR="00736521" w:rsidRPr="00B642E4">
        <w:t>о</w:t>
      </w:r>
      <w:r w:rsidR="00736521" w:rsidRPr="00B642E4">
        <w:t>гичному пер</w:t>
      </w:r>
      <w:r w:rsidR="005E686C" w:rsidRPr="00B642E4">
        <w:t xml:space="preserve">иоду прошлого года составил </w:t>
      </w:r>
      <w:r w:rsidR="00107D90" w:rsidRPr="00B642E4">
        <w:t>91,9</w:t>
      </w:r>
      <w:r w:rsidR="005E686C" w:rsidRPr="00B642E4">
        <w:t xml:space="preserve"> процент</w:t>
      </w:r>
      <w:r w:rsidR="00107D90" w:rsidRPr="00B642E4">
        <w:t>.</w:t>
      </w:r>
      <w:r w:rsidR="00736521" w:rsidRPr="00B642E4">
        <w:t xml:space="preserve"> </w:t>
      </w:r>
    </w:p>
    <w:p w:rsidR="00736521" w:rsidRPr="00B642E4" w:rsidRDefault="00736521" w:rsidP="00B642E4">
      <w:pPr>
        <w:spacing w:line="288" w:lineRule="auto"/>
        <w:ind w:firstLine="720"/>
        <w:jc w:val="both"/>
        <w:outlineLvl w:val="0"/>
      </w:pPr>
      <w:r w:rsidRPr="00B642E4">
        <w:t>По указанному доходному источнику в бюджет поступали доходы от сдачи в аренду имущ</w:t>
      </w:r>
      <w:r w:rsidRPr="00B642E4">
        <w:t>е</w:t>
      </w:r>
      <w:r w:rsidRPr="00B642E4">
        <w:t>ства, находящегося в муниципальной собственности органов местного самоуправления  и доходы от арендной платы за земельные участки, расположенные в границах поселений.</w:t>
      </w:r>
    </w:p>
    <w:p w:rsidR="00736521" w:rsidRPr="00B642E4" w:rsidRDefault="00736521" w:rsidP="00B642E4">
      <w:pPr>
        <w:spacing w:line="288" w:lineRule="auto"/>
        <w:jc w:val="both"/>
        <w:outlineLvl w:val="0"/>
      </w:pPr>
      <w:r w:rsidRPr="00B642E4">
        <w:t xml:space="preserve">           План по доходам от сдачи в аренду имущества </w:t>
      </w:r>
      <w:r w:rsidR="006D1C70" w:rsidRPr="00B642E4">
        <w:t xml:space="preserve">исполнен на </w:t>
      </w:r>
      <w:r w:rsidR="00107D90" w:rsidRPr="00B642E4">
        <w:t>327,9</w:t>
      </w:r>
      <w:r w:rsidR="00575B02" w:rsidRPr="00B642E4">
        <w:t xml:space="preserve"> </w:t>
      </w:r>
      <w:r w:rsidRPr="00B642E4">
        <w:t>процента</w:t>
      </w:r>
      <w:r w:rsidR="006D1C70" w:rsidRPr="00B642E4">
        <w:t xml:space="preserve"> или в объеме </w:t>
      </w:r>
      <w:r w:rsidR="00107D90" w:rsidRPr="00B642E4">
        <w:t>540</w:t>
      </w:r>
      <w:r w:rsidR="003F34EC" w:rsidRPr="00B642E4">
        <w:t>,0</w:t>
      </w:r>
      <w:r w:rsidR="00913174" w:rsidRPr="00B642E4">
        <w:t xml:space="preserve"> тыс. рублей, </w:t>
      </w:r>
      <w:r w:rsidR="009535A7" w:rsidRPr="00B642E4">
        <w:t xml:space="preserve"> что на 200,7 тыс</w:t>
      </w:r>
      <w:proofErr w:type="gramStart"/>
      <w:r w:rsidR="009535A7" w:rsidRPr="00B642E4">
        <w:t>.р</w:t>
      </w:r>
      <w:proofErr w:type="gramEnd"/>
      <w:r w:rsidR="009535A7" w:rsidRPr="00B642E4">
        <w:t xml:space="preserve">ублей меньше  по сравнению с </w:t>
      </w:r>
      <w:r w:rsidR="00913174" w:rsidRPr="00B642E4">
        <w:t xml:space="preserve"> аналогичн</w:t>
      </w:r>
      <w:r w:rsidR="009535A7" w:rsidRPr="00B642E4">
        <w:t>ым</w:t>
      </w:r>
      <w:r w:rsidR="00913174" w:rsidRPr="00B642E4">
        <w:t xml:space="preserve"> пери</w:t>
      </w:r>
      <w:r w:rsidR="006D1C70" w:rsidRPr="00B642E4">
        <w:t>од</w:t>
      </w:r>
      <w:r w:rsidR="009535A7" w:rsidRPr="00B642E4">
        <w:t>ом</w:t>
      </w:r>
      <w:r w:rsidR="006D1C70" w:rsidRPr="00B642E4">
        <w:t xml:space="preserve"> прошлого г</w:t>
      </w:r>
      <w:r w:rsidR="006D1C70" w:rsidRPr="00B642E4">
        <w:t>о</w:t>
      </w:r>
      <w:r w:rsidR="006D1C70" w:rsidRPr="00B642E4">
        <w:t>да</w:t>
      </w:r>
      <w:r w:rsidR="009535A7" w:rsidRPr="00B642E4">
        <w:t>.</w:t>
      </w:r>
      <w:r w:rsidRPr="00B642E4">
        <w:t xml:space="preserve">       </w:t>
      </w:r>
    </w:p>
    <w:p w:rsidR="00400E62" w:rsidRPr="00B642E4" w:rsidRDefault="00736521" w:rsidP="00B642E4">
      <w:pPr>
        <w:spacing w:line="288" w:lineRule="auto"/>
        <w:jc w:val="both"/>
        <w:outlineLvl w:val="0"/>
      </w:pPr>
      <w:r w:rsidRPr="00B642E4">
        <w:t xml:space="preserve">          </w:t>
      </w:r>
      <w:proofErr w:type="gramStart"/>
      <w:r w:rsidRPr="00B642E4">
        <w:t>Доходы, получаемые в виде арендной платы за земельные участки, государственная со</w:t>
      </w:r>
      <w:r w:rsidRPr="00B642E4">
        <w:t>б</w:t>
      </w:r>
      <w:r w:rsidRPr="00B642E4">
        <w:t>стве</w:t>
      </w:r>
      <w:r w:rsidRPr="00B642E4">
        <w:t>н</w:t>
      </w:r>
      <w:r w:rsidRPr="00B642E4">
        <w:t>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</w:t>
      </w:r>
      <w:r w:rsidR="00575B02" w:rsidRPr="00B642E4">
        <w:t>частков и</w:t>
      </w:r>
      <w:r w:rsidR="00575B02" w:rsidRPr="00B642E4">
        <w:t>с</w:t>
      </w:r>
      <w:r w:rsidR="00575B02" w:rsidRPr="00B642E4">
        <w:t xml:space="preserve">полнены в объеме </w:t>
      </w:r>
      <w:r w:rsidR="00107D90" w:rsidRPr="00B642E4">
        <w:t>668,7</w:t>
      </w:r>
      <w:r w:rsidRPr="00B642E4">
        <w:t xml:space="preserve"> тыс. рублей или </w:t>
      </w:r>
      <w:r w:rsidR="00F90B5C" w:rsidRPr="00B642E4">
        <w:t>больше</w:t>
      </w:r>
      <w:r w:rsidRPr="00B642E4">
        <w:t xml:space="preserve"> на </w:t>
      </w:r>
      <w:r w:rsidR="00575B02" w:rsidRPr="00B642E4">
        <w:t xml:space="preserve"> </w:t>
      </w:r>
      <w:r w:rsidR="00107D90" w:rsidRPr="00B642E4">
        <w:t>85,4</w:t>
      </w:r>
      <w:r w:rsidRPr="00B642E4">
        <w:t xml:space="preserve"> тыс. рублей аналогичного периода прошлого года</w:t>
      </w:r>
      <w:r w:rsidR="00575B02" w:rsidRPr="00B642E4">
        <w:t>.</w:t>
      </w:r>
      <w:r w:rsidRPr="00B642E4">
        <w:t xml:space="preserve"> </w:t>
      </w:r>
      <w:r w:rsidR="00575B02" w:rsidRPr="00B642E4">
        <w:t xml:space="preserve"> </w:t>
      </w:r>
      <w:r w:rsidR="006C2F58" w:rsidRPr="00B642E4">
        <w:rPr>
          <w:b/>
        </w:rPr>
        <w:t xml:space="preserve"> </w:t>
      </w:r>
      <w:proofErr w:type="gramEnd"/>
    </w:p>
    <w:p w:rsidR="00400E62" w:rsidRPr="00B642E4" w:rsidRDefault="00400E62" w:rsidP="00B642E4">
      <w:pPr>
        <w:spacing w:line="288" w:lineRule="auto"/>
        <w:ind w:right="-6" w:firstLine="720"/>
        <w:jc w:val="both"/>
      </w:pPr>
      <w:r w:rsidRPr="00B642E4">
        <w:t xml:space="preserve">  </w:t>
      </w:r>
      <w:r w:rsidRPr="00B642E4">
        <w:rPr>
          <w:b/>
        </w:rPr>
        <w:t xml:space="preserve">Платежи при пользовании природными ресурсами </w:t>
      </w:r>
      <w:r w:rsidRPr="00B642E4">
        <w:t xml:space="preserve">исполнены в объеме </w:t>
      </w:r>
      <w:r w:rsidR="003F34EC" w:rsidRPr="00B642E4">
        <w:t>10</w:t>
      </w:r>
      <w:r w:rsidR="00107D90" w:rsidRPr="00B642E4">
        <w:t>5,3</w:t>
      </w:r>
      <w:r w:rsidRPr="00B642E4">
        <w:t xml:space="preserve"> тыс. рублей или </w:t>
      </w:r>
      <w:r w:rsidR="003F34EC" w:rsidRPr="00B642E4">
        <w:t>5</w:t>
      </w:r>
      <w:r w:rsidR="00107D90" w:rsidRPr="00B642E4">
        <w:t>9,6</w:t>
      </w:r>
      <w:r w:rsidR="009935D4" w:rsidRPr="00B642E4">
        <w:t xml:space="preserve"> процента</w:t>
      </w:r>
      <w:r w:rsidRPr="00B642E4">
        <w:t xml:space="preserve"> к утвержденному годовому плану.</w:t>
      </w:r>
      <w:r w:rsidRPr="00B642E4">
        <w:rPr>
          <w:b/>
        </w:rPr>
        <w:t xml:space="preserve"> </w:t>
      </w:r>
      <w:r w:rsidRPr="00B642E4">
        <w:t>По указанному доходному исто</w:t>
      </w:r>
      <w:r w:rsidRPr="00B642E4">
        <w:t>ч</w:t>
      </w:r>
      <w:r w:rsidRPr="00B642E4">
        <w:t>нику в райо</w:t>
      </w:r>
      <w:r w:rsidRPr="00B642E4">
        <w:t>н</w:t>
      </w:r>
      <w:r w:rsidRPr="00B642E4">
        <w:t xml:space="preserve">ный бюджет поступала плата за негативное воздействие на окружающую среду, норматив зачисления платы в районный </w:t>
      </w:r>
      <w:r w:rsidR="00913174" w:rsidRPr="00B642E4">
        <w:t xml:space="preserve"> бюджет утвержден  в размере  55</w:t>
      </w:r>
      <w:r w:rsidRPr="00B642E4">
        <w:t xml:space="preserve"> процентов.</w:t>
      </w:r>
    </w:p>
    <w:p w:rsidR="00400E62" w:rsidRPr="00B642E4" w:rsidRDefault="00400E62" w:rsidP="00B642E4">
      <w:pPr>
        <w:spacing w:line="288" w:lineRule="auto"/>
        <w:ind w:firstLine="720"/>
        <w:jc w:val="both"/>
        <w:outlineLvl w:val="0"/>
      </w:pPr>
      <w:r w:rsidRPr="00B642E4">
        <w:rPr>
          <w:b/>
        </w:rPr>
        <w:t>План по прочим доходам от компенсации затрат бюджетов муниципальных районов</w:t>
      </w:r>
      <w:r w:rsidR="003F34EC" w:rsidRPr="00B642E4">
        <w:t xml:space="preserve"> и</w:t>
      </w:r>
      <w:r w:rsidR="003F34EC" w:rsidRPr="00B642E4">
        <w:t>с</w:t>
      </w:r>
      <w:r w:rsidR="00107D90" w:rsidRPr="00B642E4">
        <w:t>полнен на 59,2</w:t>
      </w:r>
      <w:r w:rsidR="00F90B5C" w:rsidRPr="00B642E4">
        <w:t xml:space="preserve"> </w:t>
      </w:r>
      <w:r w:rsidR="00913174" w:rsidRPr="00B642E4">
        <w:t xml:space="preserve">% в объеме </w:t>
      </w:r>
      <w:r w:rsidR="00107D90" w:rsidRPr="00B642E4">
        <w:t>263,2</w:t>
      </w:r>
      <w:r w:rsidR="009935D4" w:rsidRPr="00B642E4">
        <w:t xml:space="preserve"> </w:t>
      </w:r>
      <w:r w:rsidRPr="00B642E4">
        <w:t>тыс. рублей.</w:t>
      </w:r>
    </w:p>
    <w:p w:rsidR="00400E62" w:rsidRPr="00B642E4" w:rsidRDefault="00400E62" w:rsidP="00B642E4">
      <w:pPr>
        <w:spacing w:line="288" w:lineRule="auto"/>
        <w:ind w:right="-85" w:firstLine="720"/>
        <w:jc w:val="both"/>
      </w:pPr>
      <w:r w:rsidRPr="00B642E4">
        <w:rPr>
          <w:b/>
        </w:rPr>
        <w:t xml:space="preserve"> </w:t>
      </w:r>
      <w:proofErr w:type="gramStart"/>
      <w:r w:rsidRPr="00B642E4">
        <w:rPr>
          <w:b/>
        </w:rPr>
        <w:t>Поступления по доходам от продажи материальных и нематериальных активов</w:t>
      </w:r>
      <w:r w:rsidRPr="00B642E4">
        <w:t xml:space="preserve"> /доходы от продажи земельных участков, </w:t>
      </w:r>
      <w:r w:rsidR="004B1E6A" w:rsidRPr="00B642E4">
        <w:t xml:space="preserve">находящихся в </w:t>
      </w:r>
      <w:r w:rsidRPr="00B642E4">
        <w:t>государственн</w:t>
      </w:r>
      <w:r w:rsidR="004B1E6A" w:rsidRPr="00B642E4">
        <w:t xml:space="preserve">ой и </w:t>
      </w:r>
      <w:r w:rsidR="00D732F3" w:rsidRPr="00B642E4">
        <w:t>муниципальной</w:t>
      </w:r>
      <w:r w:rsidRPr="00B642E4">
        <w:t xml:space="preserve"> со</w:t>
      </w:r>
      <w:r w:rsidRPr="00B642E4">
        <w:t>б</w:t>
      </w:r>
      <w:r w:rsidRPr="00B642E4">
        <w:t>ственност</w:t>
      </w:r>
      <w:r w:rsidR="00D732F3" w:rsidRPr="00B642E4">
        <w:t>и</w:t>
      </w:r>
      <w:r w:rsidRPr="00B642E4">
        <w:t xml:space="preserve"> </w:t>
      </w:r>
      <w:r w:rsidR="00D732F3" w:rsidRPr="00B642E4">
        <w:t>(за исключением земельных участков бюджетных и автономных учреждений)</w:t>
      </w:r>
      <w:r w:rsidR="00575B02" w:rsidRPr="00B642E4">
        <w:t>/ сост</w:t>
      </w:r>
      <w:r w:rsidR="00575B02" w:rsidRPr="00B642E4">
        <w:t>а</w:t>
      </w:r>
      <w:r w:rsidR="00575B02" w:rsidRPr="00B642E4">
        <w:t xml:space="preserve">вили </w:t>
      </w:r>
      <w:r w:rsidR="00107D90" w:rsidRPr="00B642E4">
        <w:t>4607,1</w:t>
      </w:r>
      <w:r w:rsidRPr="00B642E4">
        <w:t xml:space="preserve"> тыс. рублей,</w:t>
      </w:r>
      <w:r w:rsidR="00107D90" w:rsidRPr="00B642E4">
        <w:t xml:space="preserve"> что в 23 раза больше плановых показателей</w:t>
      </w:r>
      <w:r w:rsidR="007F598E" w:rsidRPr="00B642E4">
        <w:t>,</w:t>
      </w:r>
      <w:r w:rsidRPr="00B642E4">
        <w:t xml:space="preserve"> </w:t>
      </w:r>
      <w:r w:rsidR="003F34EC" w:rsidRPr="00B642E4">
        <w:t xml:space="preserve">в связи с реализацией </w:t>
      </w:r>
      <w:r w:rsidR="00BB1D0B" w:rsidRPr="00B642E4">
        <w:t xml:space="preserve"> з</w:t>
      </w:r>
      <w:r w:rsidR="00BB1D0B" w:rsidRPr="00B642E4">
        <w:t>е</w:t>
      </w:r>
      <w:r w:rsidR="00BB1D0B" w:rsidRPr="00B642E4">
        <w:t>мельных участков</w:t>
      </w:r>
      <w:r w:rsidR="003F34EC" w:rsidRPr="00B642E4">
        <w:t xml:space="preserve"> из</w:t>
      </w:r>
      <w:r w:rsidR="009535A7" w:rsidRPr="00B642E4">
        <w:t xml:space="preserve"> з</w:t>
      </w:r>
      <w:r w:rsidR="009535A7" w:rsidRPr="00B642E4">
        <w:t>е</w:t>
      </w:r>
      <w:r w:rsidR="009535A7" w:rsidRPr="00B642E4">
        <w:t xml:space="preserve">мель </w:t>
      </w:r>
      <w:r w:rsidR="003F34EC" w:rsidRPr="00B642E4">
        <w:t>сельхоз назначени</w:t>
      </w:r>
      <w:r w:rsidR="009535A7" w:rsidRPr="00B642E4">
        <w:t>я</w:t>
      </w:r>
      <w:r w:rsidR="003F34EC" w:rsidRPr="00B642E4">
        <w:t xml:space="preserve"> ООО "32 Овоща".</w:t>
      </w:r>
      <w:r w:rsidR="00BB1D0B" w:rsidRPr="00B642E4">
        <w:t xml:space="preserve">  </w:t>
      </w:r>
      <w:proofErr w:type="gramEnd"/>
    </w:p>
    <w:p w:rsidR="00400E62" w:rsidRPr="00B642E4" w:rsidRDefault="00575B02" w:rsidP="00B642E4">
      <w:pPr>
        <w:spacing w:line="288" w:lineRule="auto"/>
        <w:ind w:right="-85" w:firstLine="720"/>
        <w:jc w:val="both"/>
      </w:pPr>
      <w:r w:rsidRPr="00B642E4">
        <w:rPr>
          <w:b/>
        </w:rPr>
        <w:t>План по доходам районного бюджета в виде штрафов, санкций и возмещения ущерба</w:t>
      </w:r>
      <w:r w:rsidRPr="00B642E4">
        <w:t xml:space="preserve"> исполнен на </w:t>
      </w:r>
      <w:r w:rsidR="007F598E" w:rsidRPr="00B642E4">
        <w:t>62</w:t>
      </w:r>
      <w:r w:rsidRPr="00B642E4">
        <w:t xml:space="preserve"> процента в объеме </w:t>
      </w:r>
      <w:r w:rsidR="007F598E" w:rsidRPr="00B642E4">
        <w:t>443,4</w:t>
      </w:r>
      <w:r w:rsidR="00D732F3" w:rsidRPr="00B642E4">
        <w:t xml:space="preserve"> тыс. рублей или </w:t>
      </w:r>
      <w:r w:rsidR="003F34EC" w:rsidRPr="00B642E4">
        <w:t>меньше</w:t>
      </w:r>
      <w:r w:rsidR="00D732F3" w:rsidRPr="00B642E4">
        <w:t xml:space="preserve"> на 13</w:t>
      </w:r>
      <w:r w:rsidR="003F34EC" w:rsidRPr="00B642E4">
        <w:t>9,1</w:t>
      </w:r>
      <w:r w:rsidRPr="00B642E4">
        <w:t xml:space="preserve"> тыс. рублей к анал</w:t>
      </w:r>
      <w:r w:rsidRPr="00B642E4">
        <w:t>о</w:t>
      </w:r>
      <w:r w:rsidRPr="00B642E4">
        <w:t xml:space="preserve">гичному периоду прошлого года, в связи с поступлением </w:t>
      </w:r>
      <w:r w:rsidR="00C87024" w:rsidRPr="00B642E4">
        <w:t>в</w:t>
      </w:r>
      <w:r w:rsidR="003F34EC" w:rsidRPr="00B642E4">
        <w:t xml:space="preserve"> меньшем</w:t>
      </w:r>
      <w:r w:rsidR="00C87024" w:rsidRPr="00B642E4">
        <w:t xml:space="preserve"> объеме прочих поступлений от денежных взысканий (штрафов)</w:t>
      </w:r>
      <w:r w:rsidRPr="00B642E4">
        <w:t xml:space="preserve">.  </w:t>
      </w:r>
    </w:p>
    <w:p w:rsidR="00400E62" w:rsidRPr="00B642E4" w:rsidRDefault="00400E62" w:rsidP="00B642E4">
      <w:pPr>
        <w:spacing w:before="120" w:after="120" w:line="288" w:lineRule="auto"/>
        <w:ind w:hanging="851"/>
        <w:jc w:val="both"/>
        <w:rPr>
          <w:spacing w:val="4"/>
        </w:rPr>
      </w:pPr>
      <w:r w:rsidRPr="00B642E4">
        <w:rPr>
          <w:spacing w:val="4"/>
        </w:rPr>
        <w:t xml:space="preserve">                    Финансовым управлением администрации района проводится мониторинг уплаты налога на доходы физических лиц предприятиями, учреждениями, организациями. </w:t>
      </w:r>
      <w:proofErr w:type="gramStart"/>
      <w:r w:rsidRPr="00B642E4">
        <w:rPr>
          <w:spacing w:val="4"/>
        </w:rPr>
        <w:t>Работодатели, доп</w:t>
      </w:r>
      <w:r w:rsidRPr="00B642E4">
        <w:rPr>
          <w:spacing w:val="4"/>
        </w:rPr>
        <w:t>у</w:t>
      </w:r>
      <w:r w:rsidRPr="00B642E4">
        <w:rPr>
          <w:spacing w:val="4"/>
        </w:rPr>
        <w:t>стившие выплату заработной платы ниже среднеотраслевого уровня, а также имеющие задолженность по налогу на доходы физических лиц заслушиваются на комиссиях по ликв</w:t>
      </w:r>
      <w:r w:rsidRPr="00B642E4">
        <w:rPr>
          <w:spacing w:val="4"/>
        </w:rPr>
        <w:t>и</w:t>
      </w:r>
      <w:r w:rsidRPr="00B642E4">
        <w:rPr>
          <w:spacing w:val="4"/>
        </w:rPr>
        <w:t>дации задолженности по заработной плате, по изучению состояния налоговой базы предпр</w:t>
      </w:r>
      <w:r w:rsidRPr="00B642E4">
        <w:rPr>
          <w:spacing w:val="4"/>
        </w:rPr>
        <w:t>и</w:t>
      </w:r>
      <w:r w:rsidRPr="00B642E4">
        <w:rPr>
          <w:spacing w:val="4"/>
        </w:rPr>
        <w:t xml:space="preserve">ятий, организаций </w:t>
      </w:r>
      <w:proofErr w:type="spellStart"/>
      <w:r w:rsidRPr="00B642E4">
        <w:rPr>
          <w:spacing w:val="4"/>
        </w:rPr>
        <w:t>Клетнянского</w:t>
      </w:r>
      <w:proofErr w:type="spellEnd"/>
      <w:r w:rsidRPr="00B642E4">
        <w:rPr>
          <w:spacing w:val="4"/>
        </w:rPr>
        <w:t xml:space="preserve"> района, собираемости платежей, сокращению недоимки и мобилизации платежей во все уровни бюджета</w:t>
      </w:r>
      <w:r w:rsidR="00577F6A" w:rsidRPr="00B642E4">
        <w:rPr>
          <w:spacing w:val="4"/>
        </w:rPr>
        <w:t>.</w:t>
      </w:r>
      <w:proofErr w:type="gramEnd"/>
      <w:r w:rsidR="00577F6A" w:rsidRPr="00B642E4">
        <w:rPr>
          <w:spacing w:val="4"/>
        </w:rPr>
        <w:t xml:space="preserve"> За </w:t>
      </w:r>
      <w:r w:rsidR="001B2B3F" w:rsidRPr="00B642E4">
        <w:rPr>
          <w:spacing w:val="4"/>
        </w:rPr>
        <w:t>9 месяцев</w:t>
      </w:r>
      <w:r w:rsidR="00577F6A" w:rsidRPr="00B642E4">
        <w:rPr>
          <w:spacing w:val="4"/>
        </w:rPr>
        <w:t xml:space="preserve"> 201</w:t>
      </w:r>
      <w:r w:rsidR="006B02FC" w:rsidRPr="00B642E4">
        <w:rPr>
          <w:spacing w:val="4"/>
        </w:rPr>
        <w:t>9</w:t>
      </w:r>
      <w:r w:rsidR="000348CF" w:rsidRPr="00B642E4">
        <w:rPr>
          <w:spacing w:val="4"/>
        </w:rPr>
        <w:t xml:space="preserve"> года проведено </w:t>
      </w:r>
      <w:r w:rsidR="008D4556" w:rsidRPr="00B642E4">
        <w:rPr>
          <w:spacing w:val="4"/>
        </w:rPr>
        <w:t>8</w:t>
      </w:r>
      <w:r w:rsidR="00426845" w:rsidRPr="00B642E4">
        <w:rPr>
          <w:spacing w:val="4"/>
        </w:rPr>
        <w:t xml:space="preserve"> засед</w:t>
      </w:r>
      <w:r w:rsidR="00426845" w:rsidRPr="00B642E4">
        <w:rPr>
          <w:spacing w:val="4"/>
        </w:rPr>
        <w:t>а</w:t>
      </w:r>
      <w:r w:rsidR="00426845" w:rsidRPr="00B642E4">
        <w:rPr>
          <w:spacing w:val="4"/>
        </w:rPr>
        <w:t>ний</w:t>
      </w:r>
      <w:r w:rsidRPr="00B642E4">
        <w:rPr>
          <w:spacing w:val="4"/>
        </w:rPr>
        <w:t xml:space="preserve"> ком</w:t>
      </w:r>
      <w:r w:rsidR="00A17567" w:rsidRPr="00B642E4">
        <w:rPr>
          <w:spacing w:val="4"/>
        </w:rPr>
        <w:t>иссии,</w:t>
      </w:r>
      <w:r w:rsidR="00426845" w:rsidRPr="00B642E4">
        <w:rPr>
          <w:spacing w:val="4"/>
        </w:rPr>
        <w:t xml:space="preserve"> заслушаны </w:t>
      </w:r>
      <w:r w:rsidR="00965119" w:rsidRPr="00B642E4">
        <w:rPr>
          <w:spacing w:val="4"/>
        </w:rPr>
        <w:t xml:space="preserve">руководители </w:t>
      </w:r>
      <w:r w:rsidR="008A25D2" w:rsidRPr="00B642E4">
        <w:rPr>
          <w:spacing w:val="4"/>
        </w:rPr>
        <w:t>10</w:t>
      </w:r>
      <w:r w:rsidRPr="00B642E4">
        <w:rPr>
          <w:spacing w:val="4"/>
        </w:rPr>
        <w:t xml:space="preserve"> предприятий, </w:t>
      </w:r>
      <w:r w:rsidR="008A25D2" w:rsidRPr="00B642E4">
        <w:rPr>
          <w:spacing w:val="4"/>
        </w:rPr>
        <w:t>21</w:t>
      </w:r>
      <w:r w:rsidR="00426845" w:rsidRPr="00B642E4">
        <w:rPr>
          <w:spacing w:val="4"/>
        </w:rPr>
        <w:t xml:space="preserve"> индивидуальных предпри</w:t>
      </w:r>
      <w:r w:rsidR="00965119" w:rsidRPr="00B642E4">
        <w:rPr>
          <w:spacing w:val="4"/>
        </w:rPr>
        <w:t>ним</w:t>
      </w:r>
      <w:r w:rsidR="00965119" w:rsidRPr="00B642E4">
        <w:rPr>
          <w:spacing w:val="4"/>
        </w:rPr>
        <w:t>а</w:t>
      </w:r>
      <w:r w:rsidR="00965119" w:rsidRPr="00B642E4">
        <w:rPr>
          <w:spacing w:val="4"/>
        </w:rPr>
        <w:t>теля,</w:t>
      </w:r>
      <w:r w:rsidR="00007242" w:rsidRPr="00B642E4">
        <w:rPr>
          <w:spacing w:val="4"/>
        </w:rPr>
        <w:t xml:space="preserve"> </w:t>
      </w:r>
      <w:r w:rsidR="008A25D2" w:rsidRPr="00B642E4">
        <w:rPr>
          <w:spacing w:val="4"/>
        </w:rPr>
        <w:t>41</w:t>
      </w:r>
      <w:r w:rsidR="000348CF" w:rsidRPr="00B642E4">
        <w:rPr>
          <w:spacing w:val="4"/>
        </w:rPr>
        <w:t xml:space="preserve"> </w:t>
      </w:r>
      <w:r w:rsidR="008A25D2" w:rsidRPr="00B642E4">
        <w:rPr>
          <w:spacing w:val="4"/>
        </w:rPr>
        <w:t>физическое</w:t>
      </w:r>
      <w:r w:rsidR="00426845" w:rsidRPr="00B642E4">
        <w:rPr>
          <w:spacing w:val="4"/>
        </w:rPr>
        <w:t xml:space="preserve"> лиц</w:t>
      </w:r>
      <w:r w:rsidR="008A25D2" w:rsidRPr="00B642E4">
        <w:rPr>
          <w:spacing w:val="4"/>
        </w:rPr>
        <w:t>о</w:t>
      </w:r>
      <w:r w:rsidR="00E906A4" w:rsidRPr="00B642E4">
        <w:rPr>
          <w:spacing w:val="4"/>
        </w:rPr>
        <w:t>.</w:t>
      </w:r>
      <w:r w:rsidR="00A17567" w:rsidRPr="00B642E4">
        <w:rPr>
          <w:spacing w:val="4"/>
        </w:rPr>
        <w:t xml:space="preserve"> </w:t>
      </w:r>
      <w:r w:rsidRPr="00B642E4">
        <w:rPr>
          <w:spacing w:val="4"/>
        </w:rPr>
        <w:t>В результате пров</w:t>
      </w:r>
      <w:r w:rsidR="00E906A4" w:rsidRPr="00B642E4">
        <w:rPr>
          <w:spacing w:val="4"/>
        </w:rPr>
        <w:t xml:space="preserve">еденной работы за </w:t>
      </w:r>
      <w:r w:rsidR="007A78DF" w:rsidRPr="00B642E4">
        <w:rPr>
          <w:spacing w:val="4"/>
        </w:rPr>
        <w:t>9 месяцев</w:t>
      </w:r>
      <w:r w:rsidR="00965119" w:rsidRPr="00B642E4">
        <w:rPr>
          <w:spacing w:val="4"/>
        </w:rPr>
        <w:t xml:space="preserve"> 201</w:t>
      </w:r>
      <w:r w:rsidR="009B7EDE" w:rsidRPr="00B642E4">
        <w:rPr>
          <w:spacing w:val="4"/>
        </w:rPr>
        <w:t>9</w:t>
      </w:r>
      <w:r w:rsidRPr="00B642E4">
        <w:rPr>
          <w:spacing w:val="4"/>
        </w:rPr>
        <w:t xml:space="preserve"> года в бюдж</w:t>
      </w:r>
      <w:r w:rsidRPr="00B642E4">
        <w:rPr>
          <w:spacing w:val="4"/>
        </w:rPr>
        <w:t>е</w:t>
      </w:r>
      <w:r w:rsidRPr="00B642E4">
        <w:rPr>
          <w:spacing w:val="4"/>
        </w:rPr>
        <w:t>т</w:t>
      </w:r>
      <w:r w:rsidR="0079141A" w:rsidRPr="00B642E4">
        <w:rPr>
          <w:spacing w:val="4"/>
        </w:rPr>
        <w:t>ы всех уровней</w:t>
      </w:r>
      <w:r w:rsidRPr="00B642E4">
        <w:rPr>
          <w:spacing w:val="4"/>
        </w:rPr>
        <w:t xml:space="preserve"> поступило плат</w:t>
      </w:r>
      <w:r w:rsidRPr="00B642E4">
        <w:rPr>
          <w:spacing w:val="4"/>
        </w:rPr>
        <w:t>е</w:t>
      </w:r>
      <w:r w:rsidRPr="00B642E4">
        <w:rPr>
          <w:spacing w:val="4"/>
        </w:rPr>
        <w:t xml:space="preserve">жей в сумме </w:t>
      </w:r>
      <w:r w:rsidR="008A25D2" w:rsidRPr="00B642E4">
        <w:rPr>
          <w:spacing w:val="4"/>
        </w:rPr>
        <w:t>2653,5</w:t>
      </w:r>
      <w:r w:rsidR="00965119" w:rsidRPr="00B642E4">
        <w:rPr>
          <w:spacing w:val="4"/>
        </w:rPr>
        <w:t xml:space="preserve"> </w:t>
      </w:r>
      <w:r w:rsidRPr="00B642E4">
        <w:rPr>
          <w:spacing w:val="4"/>
        </w:rPr>
        <w:t xml:space="preserve">тыс. рублей.           </w:t>
      </w:r>
    </w:p>
    <w:p w:rsidR="00400E62" w:rsidRPr="00B642E4" w:rsidRDefault="00400E62" w:rsidP="00B642E4">
      <w:pPr>
        <w:spacing w:before="120" w:after="120" w:line="288" w:lineRule="auto"/>
        <w:ind w:hanging="851"/>
        <w:jc w:val="both"/>
        <w:rPr>
          <w:spacing w:val="4"/>
        </w:rPr>
      </w:pPr>
      <w:r w:rsidRPr="00B642E4">
        <w:rPr>
          <w:spacing w:val="4"/>
        </w:rPr>
        <w:t xml:space="preserve">    </w:t>
      </w:r>
      <w:r w:rsidR="00426845" w:rsidRPr="00B642E4">
        <w:rPr>
          <w:spacing w:val="4"/>
        </w:rPr>
        <w:t xml:space="preserve">      </w:t>
      </w:r>
      <w:r w:rsidR="00577F6A" w:rsidRPr="00B642E4">
        <w:rPr>
          <w:spacing w:val="4"/>
        </w:rPr>
        <w:t xml:space="preserve">         </w:t>
      </w:r>
      <w:r w:rsidR="001B2B3F" w:rsidRPr="00B642E4">
        <w:rPr>
          <w:spacing w:val="4"/>
        </w:rPr>
        <w:t>За 9 месяцев</w:t>
      </w:r>
      <w:r w:rsidR="00577F6A" w:rsidRPr="00B642E4">
        <w:rPr>
          <w:spacing w:val="4"/>
        </w:rPr>
        <w:t xml:space="preserve"> 201</w:t>
      </w:r>
      <w:r w:rsidR="006B02FC" w:rsidRPr="00B642E4">
        <w:rPr>
          <w:spacing w:val="4"/>
        </w:rPr>
        <w:t>9</w:t>
      </w:r>
      <w:r w:rsidR="00577F6A" w:rsidRPr="00B642E4">
        <w:rPr>
          <w:spacing w:val="4"/>
        </w:rPr>
        <w:t xml:space="preserve"> года действуют </w:t>
      </w:r>
      <w:r w:rsidR="007A78DF" w:rsidRPr="00B642E4">
        <w:rPr>
          <w:spacing w:val="4"/>
        </w:rPr>
        <w:t>3</w:t>
      </w:r>
      <w:r w:rsidR="00FA7DE3" w:rsidRPr="00B642E4">
        <w:rPr>
          <w:spacing w:val="4"/>
        </w:rPr>
        <w:t xml:space="preserve"> Соглашени</w:t>
      </w:r>
      <w:r w:rsidR="00F8011B" w:rsidRPr="00B642E4">
        <w:rPr>
          <w:spacing w:val="4"/>
        </w:rPr>
        <w:t>я</w:t>
      </w:r>
      <w:r w:rsidRPr="00B642E4">
        <w:rPr>
          <w:spacing w:val="4"/>
        </w:rPr>
        <w:t xml:space="preserve"> «О сотрудничестве в области повышения оплаты труда работникам предприятий, своевременности уплаты налога на д</w:t>
      </w:r>
      <w:r w:rsidRPr="00B642E4">
        <w:rPr>
          <w:spacing w:val="4"/>
        </w:rPr>
        <w:t>о</w:t>
      </w:r>
      <w:r w:rsidRPr="00B642E4">
        <w:rPr>
          <w:spacing w:val="4"/>
        </w:rPr>
        <w:t xml:space="preserve">ходы физических лиц и других платежей в бюджетную систему </w:t>
      </w:r>
      <w:proofErr w:type="spellStart"/>
      <w:r w:rsidRPr="00B642E4">
        <w:rPr>
          <w:spacing w:val="4"/>
        </w:rPr>
        <w:t>Клетнянского</w:t>
      </w:r>
      <w:proofErr w:type="spellEnd"/>
      <w:r w:rsidRPr="00B642E4">
        <w:rPr>
          <w:spacing w:val="4"/>
        </w:rPr>
        <w:t xml:space="preserve"> района». Да</w:t>
      </w:r>
      <w:r w:rsidRPr="00B642E4">
        <w:rPr>
          <w:spacing w:val="4"/>
        </w:rPr>
        <w:t>н</w:t>
      </w:r>
      <w:r w:rsidRPr="00B642E4">
        <w:rPr>
          <w:spacing w:val="4"/>
        </w:rPr>
        <w:t>ное Соглашение направлено на рост заработной платы, доведения ее до уровня средне о</w:t>
      </w:r>
      <w:r w:rsidRPr="00B642E4">
        <w:rPr>
          <w:spacing w:val="4"/>
        </w:rPr>
        <w:t>б</w:t>
      </w:r>
      <w:r w:rsidRPr="00B642E4">
        <w:rPr>
          <w:spacing w:val="4"/>
        </w:rPr>
        <w:t>ластного, недопущения задолженности по выплате заработной платы и налога на доходы ф</w:t>
      </w:r>
      <w:r w:rsidRPr="00B642E4">
        <w:rPr>
          <w:spacing w:val="4"/>
        </w:rPr>
        <w:t>и</w:t>
      </w:r>
      <w:r w:rsidRPr="00B642E4">
        <w:rPr>
          <w:spacing w:val="4"/>
        </w:rPr>
        <w:t>зических лиц.</w:t>
      </w:r>
    </w:p>
    <w:p w:rsidR="00B642E4" w:rsidRDefault="00B642E4" w:rsidP="00990D93">
      <w:pPr>
        <w:spacing w:before="120" w:line="288" w:lineRule="auto"/>
        <w:ind w:hanging="567"/>
        <w:jc w:val="center"/>
        <w:rPr>
          <w:b/>
        </w:rPr>
      </w:pPr>
    </w:p>
    <w:p w:rsidR="00990D93" w:rsidRPr="00416D58" w:rsidRDefault="00990D93" w:rsidP="00990D93">
      <w:pPr>
        <w:spacing w:before="120" w:line="288" w:lineRule="auto"/>
        <w:ind w:hanging="567"/>
        <w:jc w:val="center"/>
        <w:rPr>
          <w:b/>
        </w:rPr>
      </w:pPr>
      <w:r w:rsidRPr="00416D58">
        <w:rPr>
          <w:b/>
        </w:rPr>
        <w:t xml:space="preserve">Доходы районного  бюджета за </w:t>
      </w:r>
      <w:r>
        <w:rPr>
          <w:b/>
        </w:rPr>
        <w:t>9 месяцев</w:t>
      </w:r>
      <w:r w:rsidRPr="00416D58">
        <w:t xml:space="preserve">  </w:t>
      </w:r>
      <w:r w:rsidRPr="00416D58">
        <w:rPr>
          <w:b/>
        </w:rPr>
        <w:t>201</w:t>
      </w:r>
      <w:r>
        <w:rPr>
          <w:b/>
        </w:rPr>
        <w:t>9</w:t>
      </w:r>
      <w:r w:rsidRPr="00416D58">
        <w:rPr>
          <w:b/>
        </w:rPr>
        <w:t xml:space="preserve"> года</w:t>
      </w:r>
    </w:p>
    <w:p w:rsidR="00990D93" w:rsidRPr="001F18BD" w:rsidRDefault="00990D93" w:rsidP="00990D93">
      <w:pPr>
        <w:pStyle w:val="a3"/>
        <w:tabs>
          <w:tab w:val="left" w:pos="3261"/>
        </w:tabs>
        <w:ind w:firstLine="0"/>
        <w:jc w:val="center"/>
        <w:rPr>
          <w:color w:val="FF0000"/>
          <w:spacing w:val="4"/>
        </w:rPr>
      </w:pPr>
    </w:p>
    <w:p w:rsidR="00990D93" w:rsidRPr="001F18BD" w:rsidRDefault="00990D93" w:rsidP="00990D93">
      <w:pPr>
        <w:pStyle w:val="a3"/>
        <w:tabs>
          <w:tab w:val="left" w:pos="3261"/>
        </w:tabs>
        <w:ind w:firstLine="0"/>
        <w:rPr>
          <w:color w:val="FF0000"/>
          <w:spacing w:val="4"/>
        </w:rPr>
      </w:pPr>
      <w:r w:rsidRPr="001F18BD">
        <w:rPr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507365</wp:posOffset>
            </wp:positionV>
            <wp:extent cx="6324600" cy="305435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1F18BD">
        <w:rPr>
          <w:color w:val="FF0000"/>
          <w:spacing w:val="4"/>
        </w:rPr>
        <w:t xml:space="preserve"> </w:t>
      </w:r>
    </w:p>
    <w:p w:rsidR="00990D93" w:rsidRPr="001F18BD" w:rsidRDefault="00990D93" w:rsidP="00990D93">
      <w:pPr>
        <w:pStyle w:val="a3"/>
        <w:tabs>
          <w:tab w:val="left" w:pos="3261"/>
        </w:tabs>
        <w:ind w:firstLine="0"/>
        <w:rPr>
          <w:b/>
          <w:color w:val="FF0000"/>
          <w:sz w:val="24"/>
        </w:rPr>
      </w:pPr>
    </w:p>
    <w:p w:rsidR="00990D93" w:rsidRDefault="00990D93" w:rsidP="00990D93">
      <w:pPr>
        <w:pStyle w:val="a3"/>
        <w:tabs>
          <w:tab w:val="left" w:pos="3261"/>
        </w:tabs>
        <w:ind w:firstLine="0"/>
        <w:rPr>
          <w:b/>
          <w:sz w:val="32"/>
          <w:szCs w:val="32"/>
        </w:rPr>
      </w:pPr>
      <w:r w:rsidRPr="00FC419A">
        <w:rPr>
          <w:b/>
          <w:sz w:val="24"/>
        </w:rPr>
        <w:t xml:space="preserve">  </w:t>
      </w:r>
      <w:r>
        <w:rPr>
          <w:b/>
          <w:sz w:val="24"/>
        </w:rPr>
        <w:t xml:space="preserve">                </w:t>
      </w:r>
      <w:r w:rsidRPr="00FC419A">
        <w:rPr>
          <w:b/>
          <w:sz w:val="32"/>
          <w:szCs w:val="32"/>
        </w:rPr>
        <w:t xml:space="preserve">          </w:t>
      </w:r>
    </w:p>
    <w:p w:rsidR="00990D93" w:rsidRPr="006504F6" w:rsidRDefault="00990D93" w:rsidP="00990D93">
      <w:pPr>
        <w:pStyle w:val="a3"/>
        <w:tabs>
          <w:tab w:val="left" w:pos="3261"/>
        </w:tabs>
        <w:ind w:firstLine="0"/>
        <w:jc w:val="center"/>
        <w:rPr>
          <w:b/>
          <w:szCs w:val="32"/>
        </w:rPr>
      </w:pPr>
      <w:r w:rsidRPr="006504F6">
        <w:rPr>
          <w:b/>
          <w:szCs w:val="32"/>
        </w:rPr>
        <w:t>Безвозмездные поступления в 2019 году</w:t>
      </w:r>
    </w:p>
    <w:p w:rsidR="00990D93" w:rsidRPr="006504F6" w:rsidRDefault="00990D93" w:rsidP="00990D93">
      <w:pPr>
        <w:spacing w:line="288" w:lineRule="auto"/>
        <w:ind w:firstLine="720"/>
        <w:jc w:val="both"/>
        <w:rPr>
          <w:spacing w:val="4"/>
          <w:sz w:val="22"/>
        </w:rPr>
      </w:pPr>
    </w:p>
    <w:p w:rsidR="00990D93" w:rsidRDefault="00990D93" w:rsidP="00990D93">
      <w:pPr>
        <w:spacing w:line="288" w:lineRule="auto"/>
        <w:ind w:firstLine="720"/>
        <w:jc w:val="both"/>
        <w:rPr>
          <w:spacing w:val="4"/>
        </w:rPr>
      </w:pPr>
      <w:r>
        <w:rPr>
          <w:spacing w:val="4"/>
        </w:rPr>
        <w:t>Объем б</w:t>
      </w:r>
      <w:r w:rsidRPr="00C863AA">
        <w:rPr>
          <w:spacing w:val="4"/>
        </w:rPr>
        <w:t>езвозмездны</w:t>
      </w:r>
      <w:r>
        <w:rPr>
          <w:spacing w:val="4"/>
        </w:rPr>
        <w:t>х</w:t>
      </w:r>
      <w:r w:rsidRPr="00C863AA">
        <w:rPr>
          <w:spacing w:val="4"/>
        </w:rPr>
        <w:t xml:space="preserve"> поступлени</w:t>
      </w:r>
      <w:r>
        <w:rPr>
          <w:spacing w:val="4"/>
        </w:rPr>
        <w:t xml:space="preserve">й от </w:t>
      </w:r>
      <w:r w:rsidRPr="009D06F9">
        <w:t xml:space="preserve">других бюджетов бюджетной системы </w:t>
      </w:r>
      <w:r>
        <w:t>за 9 мес</w:t>
      </w:r>
      <w:r>
        <w:t>я</w:t>
      </w:r>
      <w:r>
        <w:t xml:space="preserve">цев 2019 года </w:t>
      </w:r>
      <w:r w:rsidRPr="00C863AA">
        <w:rPr>
          <w:spacing w:val="4"/>
        </w:rPr>
        <w:t xml:space="preserve">составили </w:t>
      </w:r>
      <w:r>
        <w:rPr>
          <w:spacing w:val="4"/>
        </w:rPr>
        <w:t>144271,7</w:t>
      </w:r>
      <w:r w:rsidRPr="00C863AA">
        <w:rPr>
          <w:spacing w:val="4"/>
        </w:rPr>
        <w:t xml:space="preserve"> тыс. рублей, или </w:t>
      </w:r>
      <w:r>
        <w:rPr>
          <w:spacing w:val="4"/>
        </w:rPr>
        <w:t>70,6</w:t>
      </w:r>
      <w:r w:rsidRPr="00C863AA">
        <w:rPr>
          <w:spacing w:val="4"/>
        </w:rPr>
        <w:t xml:space="preserve"> процент</w:t>
      </w:r>
      <w:r>
        <w:rPr>
          <w:spacing w:val="4"/>
        </w:rPr>
        <w:t>ов</w:t>
      </w:r>
      <w:r w:rsidRPr="00C863AA">
        <w:rPr>
          <w:spacing w:val="4"/>
        </w:rPr>
        <w:t xml:space="preserve"> от уточненного плана (</w:t>
      </w:r>
      <w:r>
        <w:rPr>
          <w:spacing w:val="4"/>
        </w:rPr>
        <w:t>204253,8</w:t>
      </w:r>
      <w:r w:rsidRPr="00C863AA">
        <w:rPr>
          <w:spacing w:val="4"/>
        </w:rPr>
        <w:t xml:space="preserve"> тыс. рублей) и на </w:t>
      </w:r>
      <w:r>
        <w:rPr>
          <w:spacing w:val="4"/>
        </w:rPr>
        <w:t>8385,7</w:t>
      </w:r>
      <w:r w:rsidRPr="00C863AA">
        <w:rPr>
          <w:spacing w:val="4"/>
        </w:rPr>
        <w:t xml:space="preserve"> тыс. рублей </w:t>
      </w:r>
      <w:r>
        <w:rPr>
          <w:spacing w:val="4"/>
        </w:rPr>
        <w:t>вы</w:t>
      </w:r>
      <w:r w:rsidRPr="00C863AA">
        <w:rPr>
          <w:spacing w:val="4"/>
        </w:rPr>
        <w:t xml:space="preserve">ше уровня </w:t>
      </w:r>
      <w:r>
        <w:rPr>
          <w:spacing w:val="4"/>
        </w:rPr>
        <w:t xml:space="preserve">9 месяцев </w:t>
      </w:r>
      <w:r w:rsidRPr="00C863AA">
        <w:rPr>
          <w:spacing w:val="4"/>
        </w:rPr>
        <w:t>201</w:t>
      </w:r>
      <w:r>
        <w:rPr>
          <w:spacing w:val="4"/>
        </w:rPr>
        <w:t>8</w:t>
      </w:r>
      <w:r w:rsidRPr="00C863AA">
        <w:rPr>
          <w:spacing w:val="4"/>
        </w:rPr>
        <w:t xml:space="preserve"> года (</w:t>
      </w:r>
      <w:r>
        <w:rPr>
          <w:spacing w:val="4"/>
        </w:rPr>
        <w:t>135886,0</w:t>
      </w:r>
      <w:r w:rsidRPr="00C863AA">
        <w:rPr>
          <w:spacing w:val="4"/>
        </w:rPr>
        <w:t xml:space="preserve"> тыс</w:t>
      </w:r>
      <w:proofErr w:type="gramStart"/>
      <w:r w:rsidRPr="00C863AA">
        <w:rPr>
          <w:spacing w:val="4"/>
        </w:rPr>
        <w:t>.р</w:t>
      </w:r>
      <w:proofErr w:type="gramEnd"/>
      <w:r w:rsidRPr="00C863AA">
        <w:rPr>
          <w:spacing w:val="4"/>
        </w:rPr>
        <w:t xml:space="preserve">уб.). </w:t>
      </w:r>
    </w:p>
    <w:p w:rsidR="00B642E4" w:rsidRDefault="00B642E4" w:rsidP="00990D93">
      <w:pPr>
        <w:spacing w:line="288" w:lineRule="auto"/>
        <w:ind w:firstLine="720"/>
        <w:jc w:val="both"/>
        <w:rPr>
          <w:spacing w:val="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3117"/>
        <w:gridCol w:w="1134"/>
        <w:gridCol w:w="1134"/>
        <w:gridCol w:w="1134"/>
        <w:gridCol w:w="709"/>
        <w:gridCol w:w="850"/>
      </w:tblGrid>
      <w:tr w:rsidR="00990D93" w:rsidRPr="00990D93" w:rsidTr="00DD0A3A">
        <w:trPr>
          <w:trHeight w:val="1167"/>
          <w:tblHeader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2E4" w:rsidRDefault="00B642E4" w:rsidP="00990D93">
            <w:pPr>
              <w:jc w:val="center"/>
              <w:rPr>
                <w:sz w:val="20"/>
                <w:szCs w:val="20"/>
              </w:rPr>
            </w:pPr>
          </w:p>
          <w:p w:rsidR="00990D93" w:rsidRPr="00990D93" w:rsidRDefault="00990D93" w:rsidP="00990D93">
            <w:pPr>
              <w:jc w:val="center"/>
              <w:rPr>
                <w:sz w:val="20"/>
                <w:szCs w:val="20"/>
              </w:rPr>
            </w:pPr>
            <w:r w:rsidRPr="00990D93">
              <w:rPr>
                <w:sz w:val="20"/>
                <w:szCs w:val="20"/>
              </w:rPr>
              <w:t>Код бюджетной кла</w:t>
            </w:r>
            <w:r w:rsidRPr="00990D93">
              <w:rPr>
                <w:sz w:val="20"/>
                <w:szCs w:val="20"/>
              </w:rPr>
              <w:t>с</w:t>
            </w:r>
            <w:r w:rsidRPr="00990D93">
              <w:rPr>
                <w:sz w:val="20"/>
                <w:szCs w:val="20"/>
              </w:rPr>
              <w:t>сификации Росси</w:t>
            </w:r>
            <w:r w:rsidRPr="00990D93">
              <w:rPr>
                <w:sz w:val="20"/>
                <w:szCs w:val="20"/>
              </w:rPr>
              <w:t>й</w:t>
            </w:r>
            <w:r w:rsidRPr="00990D93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93" w:rsidRPr="00990D93" w:rsidRDefault="00990D93" w:rsidP="00990D93">
            <w:pPr>
              <w:jc w:val="center"/>
            </w:pPr>
            <w:r w:rsidRPr="00990D9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center"/>
              <w:rPr>
                <w:sz w:val="20"/>
                <w:szCs w:val="20"/>
              </w:rPr>
            </w:pPr>
            <w:r w:rsidRPr="00990D93">
              <w:rPr>
                <w:sz w:val="20"/>
                <w:szCs w:val="20"/>
              </w:rPr>
              <w:t>Кассовое исполн</w:t>
            </w:r>
            <w:r w:rsidRPr="00990D93">
              <w:rPr>
                <w:sz w:val="20"/>
                <w:szCs w:val="20"/>
              </w:rPr>
              <w:t>е</w:t>
            </w:r>
            <w:r w:rsidRPr="00990D93">
              <w:rPr>
                <w:sz w:val="20"/>
                <w:szCs w:val="20"/>
              </w:rPr>
              <w:t>ние за 9 месяцев 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center"/>
              <w:rPr>
                <w:sz w:val="20"/>
                <w:szCs w:val="20"/>
              </w:rPr>
            </w:pPr>
            <w:r w:rsidRPr="00990D93">
              <w:rPr>
                <w:sz w:val="20"/>
                <w:szCs w:val="20"/>
              </w:rPr>
              <w:t>Прогноз д</w:t>
            </w:r>
            <w:r w:rsidRPr="00990D93">
              <w:rPr>
                <w:sz w:val="20"/>
                <w:szCs w:val="20"/>
              </w:rPr>
              <w:t>о</w:t>
            </w:r>
            <w:r w:rsidRPr="00990D93">
              <w:rPr>
                <w:sz w:val="20"/>
                <w:szCs w:val="20"/>
              </w:rPr>
              <w:t>ходов</w:t>
            </w:r>
            <w:r w:rsidRPr="00990D93">
              <w:rPr>
                <w:sz w:val="20"/>
                <w:szCs w:val="20"/>
              </w:rPr>
              <w:br/>
              <w:t>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93" w:rsidRPr="00990D93" w:rsidRDefault="00990D93" w:rsidP="00DD0A3A">
            <w:pPr>
              <w:jc w:val="center"/>
              <w:rPr>
                <w:sz w:val="20"/>
                <w:szCs w:val="20"/>
              </w:rPr>
            </w:pPr>
            <w:r w:rsidRPr="00990D93">
              <w:rPr>
                <w:sz w:val="20"/>
                <w:szCs w:val="20"/>
              </w:rPr>
              <w:t>Кассовое исполн</w:t>
            </w:r>
            <w:r w:rsidRPr="00990D93">
              <w:rPr>
                <w:sz w:val="20"/>
                <w:szCs w:val="20"/>
              </w:rPr>
              <w:t>е</w:t>
            </w:r>
            <w:r w:rsidRPr="00990D93">
              <w:rPr>
                <w:sz w:val="20"/>
                <w:szCs w:val="20"/>
              </w:rPr>
              <w:t>ние</w:t>
            </w:r>
            <w:r w:rsidRPr="00990D93">
              <w:rPr>
                <w:sz w:val="20"/>
                <w:szCs w:val="20"/>
              </w:rPr>
              <w:br/>
              <w:t>за 9 мес</w:t>
            </w:r>
            <w:r w:rsidRPr="00990D93">
              <w:rPr>
                <w:sz w:val="20"/>
                <w:szCs w:val="20"/>
              </w:rPr>
              <w:t>я</w:t>
            </w:r>
            <w:r w:rsidRPr="00990D93">
              <w:rPr>
                <w:sz w:val="20"/>
                <w:szCs w:val="20"/>
              </w:rPr>
              <w:t xml:space="preserve">цев 2019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93" w:rsidRPr="00990D93" w:rsidRDefault="00990D93" w:rsidP="00DD0A3A">
            <w:pPr>
              <w:jc w:val="center"/>
              <w:rPr>
                <w:sz w:val="20"/>
                <w:szCs w:val="20"/>
              </w:rPr>
            </w:pPr>
            <w:r w:rsidRPr="00990D93">
              <w:rPr>
                <w:sz w:val="20"/>
                <w:szCs w:val="20"/>
              </w:rPr>
              <w:t>Пр</w:t>
            </w:r>
            <w:r w:rsidRPr="00990D93">
              <w:rPr>
                <w:sz w:val="20"/>
                <w:szCs w:val="20"/>
              </w:rPr>
              <w:t>о</w:t>
            </w:r>
            <w:r w:rsidRPr="00990D93">
              <w:rPr>
                <w:sz w:val="20"/>
                <w:szCs w:val="20"/>
              </w:rPr>
              <w:t xml:space="preserve">цент </w:t>
            </w:r>
            <w:proofErr w:type="spellStart"/>
            <w:r w:rsidRPr="00990D93">
              <w:rPr>
                <w:sz w:val="20"/>
                <w:szCs w:val="20"/>
              </w:rPr>
              <w:t>и</w:t>
            </w:r>
            <w:r w:rsidRPr="00990D93">
              <w:rPr>
                <w:sz w:val="20"/>
                <w:szCs w:val="20"/>
              </w:rPr>
              <w:t>с</w:t>
            </w:r>
            <w:r w:rsidRPr="00990D93">
              <w:rPr>
                <w:sz w:val="20"/>
                <w:szCs w:val="20"/>
              </w:rPr>
              <w:t>п</w:t>
            </w:r>
            <w:proofErr w:type="gramStart"/>
            <w:r w:rsidR="00DD0A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center"/>
              <w:rPr>
                <w:sz w:val="20"/>
                <w:szCs w:val="20"/>
              </w:rPr>
            </w:pPr>
            <w:r w:rsidRPr="00990D93">
              <w:rPr>
                <w:sz w:val="20"/>
                <w:szCs w:val="20"/>
              </w:rPr>
              <w:t xml:space="preserve">Темп роста к  </w:t>
            </w:r>
            <w:r>
              <w:rPr>
                <w:sz w:val="20"/>
                <w:szCs w:val="20"/>
              </w:rPr>
              <w:t>2018 году</w:t>
            </w:r>
            <w:r w:rsidRPr="00990D93">
              <w:rPr>
                <w:sz w:val="20"/>
                <w:szCs w:val="20"/>
              </w:rPr>
              <w:t>,%</w:t>
            </w:r>
          </w:p>
        </w:tc>
      </w:tr>
      <w:tr w:rsidR="00990D93" w:rsidRPr="00990D93" w:rsidTr="00DD0A3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90D93" w:rsidRPr="00990D93" w:rsidTr="00DD0A3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2 00 00000 00 0000 000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БЕЗВОЗМЕЗДНЫЕ П</w:t>
            </w:r>
            <w:r w:rsidRPr="00990D93">
              <w:rPr>
                <w:b/>
                <w:bCs/>
                <w:sz w:val="22"/>
                <w:szCs w:val="22"/>
              </w:rPr>
              <w:t>О</w:t>
            </w:r>
            <w:r w:rsidRPr="00990D93">
              <w:rPr>
                <w:b/>
                <w:bCs/>
                <w:sz w:val="22"/>
                <w:szCs w:val="22"/>
              </w:rPr>
              <w:t>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135 886,0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204 253,8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144 271,7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106,2</w:t>
            </w:r>
          </w:p>
        </w:tc>
      </w:tr>
      <w:tr w:rsidR="00990D93" w:rsidRPr="00990D93" w:rsidTr="00DD0A3A">
        <w:trPr>
          <w:trHeight w:val="9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2 02 00000 00 0000 000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Безвозмездные поступл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ния от других бюджетов бюдже</w:t>
            </w:r>
            <w:r w:rsidRPr="00990D93">
              <w:rPr>
                <w:sz w:val="22"/>
                <w:szCs w:val="22"/>
              </w:rPr>
              <w:t>т</w:t>
            </w:r>
            <w:r w:rsidRPr="00990D93">
              <w:rPr>
                <w:sz w:val="22"/>
                <w:szCs w:val="22"/>
              </w:rPr>
              <w:t>ной системы Российской Ф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135 886,0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204 178,8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144 272,8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106,2</w:t>
            </w:r>
          </w:p>
        </w:tc>
      </w:tr>
      <w:tr w:rsidR="00990D93" w:rsidRPr="00990D93" w:rsidTr="00DD0A3A">
        <w:trPr>
          <w:trHeight w:val="6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2 02 10000 00 0000 150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Дотации бюджетам бюдже</w:t>
            </w:r>
            <w:r w:rsidRPr="00990D93">
              <w:rPr>
                <w:sz w:val="22"/>
                <w:szCs w:val="22"/>
              </w:rPr>
              <w:t>т</w:t>
            </w:r>
            <w:r w:rsidRPr="00990D93">
              <w:rPr>
                <w:sz w:val="22"/>
                <w:szCs w:val="22"/>
              </w:rPr>
              <w:t>ной системы Российской Ф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52 424,2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66 357,5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49 768,1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94,9</w:t>
            </w:r>
          </w:p>
        </w:tc>
      </w:tr>
      <w:tr w:rsidR="00990D93" w:rsidRPr="00990D93" w:rsidTr="00DD0A3A">
        <w:trPr>
          <w:trHeight w:val="6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2 02 15001 00 0000 150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Дотации на выравнивание бюджетной обеспеченн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40 916,2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57 449,0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43 086,7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105,3</w:t>
            </w:r>
          </w:p>
        </w:tc>
      </w:tr>
      <w:tr w:rsidR="00990D93" w:rsidRPr="00990D93" w:rsidTr="00DD0A3A">
        <w:trPr>
          <w:trHeight w:val="9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2 02 15001 05 0000 150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Дотации бюджетам муниц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пальных районов на выравн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вание бюджетной обеспече</w:t>
            </w:r>
            <w:r w:rsidRPr="00990D93">
              <w:rPr>
                <w:sz w:val="22"/>
                <w:szCs w:val="22"/>
              </w:rPr>
              <w:t>н</w:t>
            </w:r>
            <w:r w:rsidRPr="00990D93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40 916,2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57 449,0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43 086,7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105,3</w:t>
            </w:r>
          </w:p>
        </w:tc>
      </w:tr>
      <w:tr w:rsidR="00990D93" w:rsidRPr="00990D93" w:rsidTr="00DD0A3A">
        <w:trPr>
          <w:trHeight w:val="9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2 02 15002 00 0000 150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Дотации бюджетам на по</w:t>
            </w:r>
            <w:r w:rsidRPr="00990D93">
              <w:rPr>
                <w:sz w:val="22"/>
                <w:szCs w:val="22"/>
              </w:rPr>
              <w:t>д</w:t>
            </w:r>
            <w:r w:rsidRPr="00990D93">
              <w:rPr>
                <w:sz w:val="22"/>
                <w:szCs w:val="22"/>
              </w:rPr>
              <w:t>держку мер по обеспеч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нию сбалансированности бюдж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11 508,0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8 908,5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6 681,4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58,1</w:t>
            </w:r>
          </w:p>
        </w:tc>
      </w:tr>
      <w:tr w:rsidR="00990D93" w:rsidRPr="00990D93" w:rsidTr="00DD0A3A">
        <w:trPr>
          <w:trHeight w:val="12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2 02 15002 05 0000 150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Дотации бюджетам муниц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пальных районов на поддер</w:t>
            </w:r>
            <w:r w:rsidRPr="00990D93">
              <w:rPr>
                <w:sz w:val="22"/>
                <w:szCs w:val="22"/>
              </w:rPr>
              <w:t>ж</w:t>
            </w:r>
            <w:r w:rsidRPr="00990D93">
              <w:rPr>
                <w:sz w:val="22"/>
                <w:szCs w:val="22"/>
              </w:rPr>
              <w:t>ку мер по обеспечению сб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11 508,0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8 908,5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6 681,4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58,1</w:t>
            </w:r>
          </w:p>
        </w:tc>
      </w:tr>
      <w:tr w:rsidR="00990D93" w:rsidRPr="00990D93" w:rsidTr="00DD0A3A">
        <w:trPr>
          <w:trHeight w:val="8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2 02 20000 00 0000 150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Субсидии бюджетам бю</w:t>
            </w:r>
            <w:r w:rsidRPr="00990D93">
              <w:rPr>
                <w:b/>
                <w:bCs/>
                <w:sz w:val="22"/>
                <w:szCs w:val="22"/>
              </w:rPr>
              <w:t>д</w:t>
            </w:r>
            <w:r w:rsidRPr="00990D93">
              <w:rPr>
                <w:b/>
                <w:bCs/>
                <w:sz w:val="22"/>
                <w:szCs w:val="22"/>
              </w:rPr>
              <w:t>жетной системы Ро</w:t>
            </w:r>
            <w:r w:rsidRPr="00990D93">
              <w:rPr>
                <w:b/>
                <w:bCs/>
                <w:sz w:val="22"/>
                <w:szCs w:val="22"/>
              </w:rPr>
              <w:t>с</w:t>
            </w:r>
            <w:r w:rsidRPr="00990D93">
              <w:rPr>
                <w:b/>
                <w:bCs/>
                <w:sz w:val="22"/>
                <w:szCs w:val="22"/>
              </w:rPr>
              <w:t>сийской Федерации (межбюджетные субс</w:t>
            </w:r>
            <w:r w:rsidRPr="00990D93">
              <w:rPr>
                <w:b/>
                <w:bCs/>
                <w:sz w:val="22"/>
                <w:szCs w:val="22"/>
              </w:rPr>
              <w:t>и</w:t>
            </w:r>
            <w:r w:rsidRPr="00990D93">
              <w:rPr>
                <w:b/>
                <w:bCs/>
                <w:sz w:val="22"/>
                <w:szCs w:val="22"/>
              </w:rPr>
              <w:t>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7 192,4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17 196,4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16 435,0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228,5</w:t>
            </w:r>
          </w:p>
        </w:tc>
      </w:tr>
      <w:tr w:rsidR="00990D93" w:rsidRPr="00990D93" w:rsidTr="00DD0A3A">
        <w:trPr>
          <w:trHeight w:val="12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 xml:space="preserve"> 2 02 20077 00 0000 150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990D93">
              <w:rPr>
                <w:sz w:val="22"/>
                <w:szCs w:val="22"/>
              </w:rPr>
              <w:t>соф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нансирование</w:t>
            </w:r>
            <w:proofErr w:type="spellEnd"/>
            <w:r w:rsidRPr="00990D93">
              <w:rPr>
                <w:sz w:val="22"/>
                <w:szCs w:val="22"/>
              </w:rPr>
              <w:t xml:space="preserve"> кап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тальных вложений в объекты госуда</w:t>
            </w:r>
            <w:r w:rsidRPr="00990D93">
              <w:rPr>
                <w:sz w:val="22"/>
                <w:szCs w:val="22"/>
              </w:rPr>
              <w:t>р</w:t>
            </w:r>
            <w:r w:rsidRPr="00990D93">
              <w:rPr>
                <w:sz w:val="22"/>
                <w:szCs w:val="22"/>
              </w:rPr>
              <w:t>ственной (мун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990D93" w:rsidRPr="00990D93" w:rsidTr="00DD0A3A">
        <w:trPr>
          <w:trHeight w:val="12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 xml:space="preserve"> 2 02 20077 05 0000 150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Субсидии бюджетам муниц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 xml:space="preserve">пальных районов на </w:t>
            </w:r>
            <w:proofErr w:type="spellStart"/>
            <w:r w:rsidRPr="00990D93">
              <w:rPr>
                <w:sz w:val="22"/>
                <w:szCs w:val="22"/>
              </w:rPr>
              <w:t>софина</w:t>
            </w:r>
            <w:r w:rsidRPr="00990D93">
              <w:rPr>
                <w:sz w:val="22"/>
                <w:szCs w:val="22"/>
              </w:rPr>
              <w:t>н</w:t>
            </w:r>
            <w:r w:rsidRPr="00990D93">
              <w:rPr>
                <w:sz w:val="22"/>
                <w:szCs w:val="22"/>
              </w:rPr>
              <w:t>сирование</w:t>
            </w:r>
            <w:proofErr w:type="spellEnd"/>
            <w:r w:rsidRPr="00990D93">
              <w:rPr>
                <w:sz w:val="22"/>
                <w:szCs w:val="22"/>
              </w:rPr>
              <w:t xml:space="preserve"> капитальных вл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жений в объекты муниц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пальной собстве</w:t>
            </w:r>
            <w:r w:rsidRPr="00990D93">
              <w:rPr>
                <w:sz w:val="22"/>
                <w:szCs w:val="22"/>
              </w:rPr>
              <w:t>н</w:t>
            </w:r>
            <w:r w:rsidRPr="00990D93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990D93" w:rsidRPr="00990D93" w:rsidTr="00DD0A3A">
        <w:trPr>
          <w:trHeight w:val="34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- газификация </w:t>
            </w:r>
            <w:proofErr w:type="spellStart"/>
            <w:r w:rsidRPr="00990D93">
              <w:rPr>
                <w:sz w:val="22"/>
                <w:szCs w:val="22"/>
              </w:rPr>
              <w:t>н.п</w:t>
            </w:r>
            <w:proofErr w:type="gramStart"/>
            <w:r w:rsidRPr="00990D93">
              <w:rPr>
                <w:sz w:val="22"/>
                <w:szCs w:val="22"/>
              </w:rPr>
              <w:t>.С</w:t>
            </w:r>
            <w:proofErr w:type="gramEnd"/>
            <w:r w:rsidRPr="00990D93">
              <w:rPr>
                <w:sz w:val="22"/>
                <w:szCs w:val="22"/>
              </w:rPr>
              <w:t>оловьяновка</w:t>
            </w:r>
            <w:proofErr w:type="spellEnd"/>
            <w:r w:rsidRPr="00990D93">
              <w:rPr>
                <w:sz w:val="22"/>
                <w:szCs w:val="22"/>
              </w:rPr>
              <w:t xml:space="preserve"> </w:t>
            </w:r>
            <w:proofErr w:type="spellStart"/>
            <w:r w:rsidRPr="00990D93">
              <w:rPr>
                <w:sz w:val="22"/>
                <w:szCs w:val="22"/>
              </w:rPr>
              <w:t>Клетня</w:t>
            </w:r>
            <w:r w:rsidRPr="00990D93">
              <w:rPr>
                <w:sz w:val="22"/>
                <w:szCs w:val="22"/>
              </w:rPr>
              <w:t>н</w:t>
            </w:r>
            <w:r w:rsidRPr="00990D93">
              <w:rPr>
                <w:sz w:val="22"/>
                <w:szCs w:val="22"/>
              </w:rPr>
              <w:t>ского</w:t>
            </w:r>
            <w:proofErr w:type="spellEnd"/>
            <w:r w:rsidRPr="00990D93">
              <w:rPr>
                <w:sz w:val="22"/>
                <w:szCs w:val="22"/>
              </w:rPr>
              <w:t xml:space="preserve"> района Брянской обл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990D93" w:rsidRPr="00990D93" w:rsidTr="00DD0A3A">
        <w:trPr>
          <w:trHeight w:val="15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2 02 25097 00 0000 150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Субсидии бюджетам на с</w:t>
            </w:r>
            <w:r w:rsidRPr="00990D93">
              <w:rPr>
                <w:color w:val="000000"/>
                <w:sz w:val="22"/>
                <w:szCs w:val="22"/>
              </w:rPr>
              <w:t>о</w:t>
            </w:r>
            <w:r w:rsidRPr="00990D93">
              <w:rPr>
                <w:color w:val="000000"/>
                <w:sz w:val="22"/>
                <w:szCs w:val="22"/>
              </w:rPr>
              <w:t>здание в общеобразовател</w:t>
            </w:r>
            <w:r w:rsidRPr="00990D93">
              <w:rPr>
                <w:color w:val="000000"/>
                <w:sz w:val="22"/>
                <w:szCs w:val="22"/>
              </w:rPr>
              <w:t>ь</w:t>
            </w:r>
            <w:r w:rsidRPr="00990D93">
              <w:rPr>
                <w:color w:val="000000"/>
                <w:sz w:val="22"/>
                <w:szCs w:val="22"/>
              </w:rPr>
              <w:t>ных организациях, распол</w:t>
            </w:r>
            <w:r w:rsidRPr="00990D93">
              <w:rPr>
                <w:color w:val="000000"/>
                <w:sz w:val="22"/>
                <w:szCs w:val="22"/>
              </w:rPr>
              <w:t>о</w:t>
            </w:r>
            <w:r w:rsidRPr="00990D93">
              <w:rPr>
                <w:color w:val="000000"/>
                <w:sz w:val="22"/>
                <w:szCs w:val="22"/>
              </w:rPr>
              <w:t>женных в сельской местности, условий для занятий физич</w:t>
            </w:r>
            <w:r w:rsidRPr="00990D93">
              <w:rPr>
                <w:color w:val="000000"/>
                <w:sz w:val="22"/>
                <w:szCs w:val="22"/>
              </w:rPr>
              <w:t>е</w:t>
            </w:r>
            <w:r w:rsidRPr="00990D93">
              <w:rPr>
                <w:color w:val="000000"/>
                <w:sz w:val="22"/>
                <w:szCs w:val="22"/>
              </w:rPr>
              <w:t>ской кул</w:t>
            </w:r>
            <w:r w:rsidRPr="00990D93">
              <w:rPr>
                <w:color w:val="000000"/>
                <w:sz w:val="22"/>
                <w:szCs w:val="22"/>
              </w:rPr>
              <w:t>ь</w:t>
            </w:r>
            <w:r w:rsidRPr="00990D93">
              <w:rPr>
                <w:color w:val="000000"/>
                <w:sz w:val="22"/>
                <w:szCs w:val="22"/>
              </w:rPr>
              <w:t>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3 012,2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3 012,2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155,0</w:t>
            </w:r>
          </w:p>
        </w:tc>
      </w:tr>
      <w:tr w:rsidR="00990D93" w:rsidRPr="00990D93" w:rsidTr="00DD0A3A">
        <w:trPr>
          <w:trHeight w:val="18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2 02 25097 05 0000 150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Субсидии бюджетам муниц</w:t>
            </w:r>
            <w:r w:rsidRPr="00990D93">
              <w:rPr>
                <w:color w:val="000000"/>
                <w:sz w:val="22"/>
                <w:szCs w:val="22"/>
              </w:rPr>
              <w:t>и</w:t>
            </w:r>
            <w:r w:rsidRPr="00990D93">
              <w:rPr>
                <w:color w:val="000000"/>
                <w:sz w:val="22"/>
                <w:szCs w:val="22"/>
              </w:rPr>
              <w:t>пальных районов на с</w:t>
            </w:r>
            <w:r w:rsidRPr="00990D93">
              <w:rPr>
                <w:color w:val="000000"/>
                <w:sz w:val="22"/>
                <w:szCs w:val="22"/>
              </w:rPr>
              <w:t>о</w:t>
            </w:r>
            <w:r w:rsidRPr="00990D93">
              <w:rPr>
                <w:color w:val="000000"/>
                <w:sz w:val="22"/>
                <w:szCs w:val="22"/>
              </w:rPr>
              <w:t>здание в общеобразовательных орг</w:t>
            </w:r>
            <w:r w:rsidRPr="00990D93">
              <w:rPr>
                <w:color w:val="000000"/>
                <w:sz w:val="22"/>
                <w:szCs w:val="22"/>
              </w:rPr>
              <w:t>а</w:t>
            </w:r>
            <w:r w:rsidRPr="00990D93">
              <w:rPr>
                <w:color w:val="000000"/>
                <w:sz w:val="22"/>
                <w:szCs w:val="22"/>
              </w:rPr>
              <w:t>низациях, расположенных в сельской местности, условий для занятий физической кул</w:t>
            </w:r>
            <w:r w:rsidRPr="00990D93">
              <w:rPr>
                <w:color w:val="000000"/>
                <w:sz w:val="22"/>
                <w:szCs w:val="22"/>
              </w:rPr>
              <w:t>ь</w:t>
            </w:r>
            <w:r w:rsidRPr="00990D93">
              <w:rPr>
                <w:color w:val="000000"/>
                <w:sz w:val="22"/>
                <w:szCs w:val="22"/>
              </w:rPr>
              <w:t>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3 012,2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3 012,2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155,0</w:t>
            </w:r>
          </w:p>
        </w:tc>
      </w:tr>
      <w:tr w:rsidR="00990D93" w:rsidRPr="00990D93" w:rsidTr="00DD0A3A">
        <w:trPr>
          <w:trHeight w:val="15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2 02 25467 00 0000 150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Субсидии бюджетам на обе</w:t>
            </w:r>
            <w:r w:rsidRPr="00990D93">
              <w:rPr>
                <w:color w:val="000000"/>
                <w:sz w:val="22"/>
                <w:szCs w:val="22"/>
              </w:rPr>
              <w:t>с</w:t>
            </w:r>
            <w:r w:rsidRPr="00990D93">
              <w:rPr>
                <w:color w:val="000000"/>
                <w:sz w:val="22"/>
                <w:szCs w:val="22"/>
              </w:rPr>
              <w:t>печение развития и укрепл</w:t>
            </w:r>
            <w:r w:rsidRPr="00990D93">
              <w:rPr>
                <w:color w:val="000000"/>
                <w:sz w:val="22"/>
                <w:szCs w:val="22"/>
              </w:rPr>
              <w:t>е</w:t>
            </w:r>
            <w:r w:rsidRPr="00990D93">
              <w:rPr>
                <w:color w:val="000000"/>
                <w:sz w:val="22"/>
                <w:szCs w:val="22"/>
              </w:rPr>
              <w:t>ния материально-технической базы домов культуры в нас</w:t>
            </w:r>
            <w:r w:rsidRPr="00990D93">
              <w:rPr>
                <w:color w:val="000000"/>
                <w:sz w:val="22"/>
                <w:szCs w:val="22"/>
              </w:rPr>
              <w:t>е</w:t>
            </w:r>
            <w:r w:rsidRPr="00990D93">
              <w:rPr>
                <w:color w:val="000000"/>
                <w:sz w:val="22"/>
                <w:szCs w:val="22"/>
              </w:rPr>
              <w:t>ленных пунктах с числом ж</w:t>
            </w:r>
            <w:r w:rsidRPr="00990D93">
              <w:rPr>
                <w:color w:val="000000"/>
                <w:sz w:val="22"/>
                <w:szCs w:val="22"/>
              </w:rPr>
              <w:t>и</w:t>
            </w:r>
            <w:r w:rsidRPr="00990D93">
              <w:rPr>
                <w:color w:val="000000"/>
                <w:sz w:val="22"/>
                <w:szCs w:val="22"/>
              </w:rPr>
              <w:t>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55,1</w:t>
            </w:r>
          </w:p>
        </w:tc>
      </w:tr>
      <w:tr w:rsidR="00990D93" w:rsidRPr="00990D93" w:rsidTr="00DD0A3A">
        <w:trPr>
          <w:trHeight w:val="9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2 02 25467 05 0000 150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Субсидии бюджетам муниц</w:t>
            </w:r>
            <w:r w:rsidRPr="00990D93">
              <w:rPr>
                <w:color w:val="000000"/>
                <w:sz w:val="22"/>
                <w:szCs w:val="22"/>
              </w:rPr>
              <w:t>и</w:t>
            </w:r>
            <w:r w:rsidRPr="00990D93">
              <w:rPr>
                <w:color w:val="000000"/>
                <w:sz w:val="22"/>
                <w:szCs w:val="22"/>
              </w:rPr>
              <w:t>пальных районов на обесп</w:t>
            </w:r>
            <w:r w:rsidRPr="00990D93">
              <w:rPr>
                <w:color w:val="000000"/>
                <w:sz w:val="22"/>
                <w:szCs w:val="22"/>
              </w:rPr>
              <w:t>е</w:t>
            </w:r>
            <w:r w:rsidRPr="00990D93">
              <w:rPr>
                <w:color w:val="000000"/>
                <w:sz w:val="22"/>
                <w:szCs w:val="22"/>
              </w:rPr>
              <w:t>чение развития и укрепления материально-технической б</w:t>
            </w:r>
            <w:r w:rsidRPr="00990D93">
              <w:rPr>
                <w:color w:val="000000"/>
                <w:sz w:val="22"/>
                <w:szCs w:val="22"/>
              </w:rPr>
              <w:t>а</w:t>
            </w:r>
            <w:r w:rsidRPr="00990D93">
              <w:rPr>
                <w:color w:val="000000"/>
                <w:sz w:val="22"/>
                <w:szCs w:val="22"/>
              </w:rPr>
              <w:t>зы домов культуры в населе</w:t>
            </w:r>
            <w:r w:rsidRPr="00990D93">
              <w:rPr>
                <w:color w:val="000000"/>
                <w:sz w:val="22"/>
                <w:szCs w:val="22"/>
              </w:rPr>
              <w:t>н</w:t>
            </w:r>
            <w:r w:rsidRPr="00990D93">
              <w:rPr>
                <w:color w:val="000000"/>
                <w:sz w:val="22"/>
                <w:szCs w:val="22"/>
              </w:rPr>
              <w:t>ных пунктах с числом жит</w:t>
            </w:r>
            <w:r w:rsidRPr="00990D93">
              <w:rPr>
                <w:color w:val="000000"/>
                <w:sz w:val="22"/>
                <w:szCs w:val="22"/>
              </w:rPr>
              <w:t>е</w:t>
            </w:r>
            <w:r w:rsidRPr="00990D93">
              <w:rPr>
                <w:color w:val="000000"/>
                <w:sz w:val="22"/>
                <w:szCs w:val="22"/>
              </w:rPr>
              <w:t>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55,1</w:t>
            </w:r>
          </w:p>
        </w:tc>
      </w:tr>
      <w:tr w:rsidR="00990D93" w:rsidRPr="00990D93" w:rsidTr="00DD0A3A">
        <w:trPr>
          <w:trHeight w:val="9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2 02 25497 00 0000 150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Субсидии бюджетам на ре</w:t>
            </w:r>
            <w:r w:rsidRPr="00990D93">
              <w:rPr>
                <w:color w:val="000000"/>
                <w:sz w:val="22"/>
                <w:szCs w:val="22"/>
              </w:rPr>
              <w:t>а</w:t>
            </w:r>
            <w:r w:rsidRPr="00990D93">
              <w:rPr>
                <w:color w:val="000000"/>
                <w:sz w:val="22"/>
                <w:szCs w:val="22"/>
              </w:rPr>
              <w:t>лизацию мероприятий по обеспечению жильем мол</w:t>
            </w:r>
            <w:r w:rsidRPr="00990D93">
              <w:rPr>
                <w:color w:val="000000"/>
                <w:sz w:val="22"/>
                <w:szCs w:val="22"/>
              </w:rPr>
              <w:t>о</w:t>
            </w:r>
            <w:r w:rsidRPr="00990D93">
              <w:rPr>
                <w:color w:val="000000"/>
                <w:sz w:val="22"/>
                <w:szCs w:val="22"/>
              </w:rPr>
              <w:t>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2 582,2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125,0</w:t>
            </w:r>
          </w:p>
        </w:tc>
      </w:tr>
      <w:tr w:rsidR="00990D93" w:rsidRPr="00990D93" w:rsidTr="00DD0A3A">
        <w:trPr>
          <w:trHeight w:val="9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2 02 25497 05 0000 150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Субсидии бюджетам муниц</w:t>
            </w:r>
            <w:r w:rsidRPr="00990D93">
              <w:rPr>
                <w:color w:val="000000"/>
                <w:sz w:val="22"/>
                <w:szCs w:val="22"/>
              </w:rPr>
              <w:t>и</w:t>
            </w:r>
            <w:r w:rsidRPr="00990D93">
              <w:rPr>
                <w:color w:val="000000"/>
                <w:sz w:val="22"/>
                <w:szCs w:val="22"/>
              </w:rPr>
              <w:t>пальных районов на реализ</w:t>
            </w:r>
            <w:r w:rsidRPr="00990D93">
              <w:rPr>
                <w:color w:val="000000"/>
                <w:sz w:val="22"/>
                <w:szCs w:val="22"/>
              </w:rPr>
              <w:t>а</w:t>
            </w:r>
            <w:r w:rsidRPr="00990D93">
              <w:rPr>
                <w:color w:val="000000"/>
                <w:sz w:val="22"/>
                <w:szCs w:val="22"/>
              </w:rPr>
              <w:t>цию мероприятий по обесп</w:t>
            </w:r>
            <w:r w:rsidRPr="00990D93">
              <w:rPr>
                <w:color w:val="000000"/>
                <w:sz w:val="22"/>
                <w:szCs w:val="22"/>
              </w:rPr>
              <w:t>е</w:t>
            </w:r>
            <w:r w:rsidRPr="00990D93">
              <w:rPr>
                <w:color w:val="000000"/>
                <w:sz w:val="22"/>
                <w:szCs w:val="22"/>
              </w:rPr>
              <w:t>чению жильем м</w:t>
            </w:r>
            <w:r w:rsidRPr="00990D93">
              <w:rPr>
                <w:color w:val="000000"/>
                <w:sz w:val="22"/>
                <w:szCs w:val="22"/>
              </w:rPr>
              <w:t>о</w:t>
            </w:r>
            <w:r w:rsidRPr="00990D93">
              <w:rPr>
                <w:color w:val="000000"/>
                <w:sz w:val="22"/>
                <w:szCs w:val="22"/>
              </w:rPr>
              <w:t>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2 582,2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125,0</w:t>
            </w:r>
          </w:p>
        </w:tc>
      </w:tr>
      <w:tr w:rsidR="00990D93" w:rsidRPr="00990D93" w:rsidTr="00DD0A3A">
        <w:trPr>
          <w:trHeight w:val="6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2 02 25519 00 0000 150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Субсидия бюджетам на по</w:t>
            </w:r>
            <w:r w:rsidRPr="00990D93">
              <w:rPr>
                <w:sz w:val="22"/>
                <w:szCs w:val="22"/>
              </w:rPr>
              <w:t>д</w:t>
            </w:r>
            <w:r w:rsidRPr="00990D93">
              <w:rPr>
                <w:sz w:val="22"/>
                <w:szCs w:val="22"/>
              </w:rPr>
              <w:t>держку отрасли кул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108,8</w:t>
            </w:r>
          </w:p>
        </w:tc>
      </w:tr>
      <w:tr w:rsidR="00990D93" w:rsidRPr="00990D93" w:rsidTr="00DD0A3A">
        <w:trPr>
          <w:trHeight w:val="36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2 02 25519 05 0000 150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Субсидия бюджетам муниц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пальных районов на поддер</w:t>
            </w:r>
            <w:r w:rsidRPr="00990D93">
              <w:rPr>
                <w:sz w:val="22"/>
                <w:szCs w:val="22"/>
              </w:rPr>
              <w:t>ж</w:t>
            </w:r>
            <w:r w:rsidRPr="00990D93">
              <w:rPr>
                <w:sz w:val="22"/>
                <w:szCs w:val="22"/>
              </w:rPr>
              <w:t>ку отрасли кул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108,8</w:t>
            </w:r>
          </w:p>
        </w:tc>
      </w:tr>
      <w:tr w:rsidR="00990D93" w:rsidRPr="00990D93" w:rsidTr="00DD0A3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2 02 29999 00 0000 150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9 983,7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9 840,7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1731,6</w:t>
            </w:r>
          </w:p>
        </w:tc>
      </w:tr>
      <w:tr w:rsidR="00990D93" w:rsidRPr="00990D93" w:rsidTr="00DD0A3A">
        <w:trPr>
          <w:trHeight w:val="6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2 02 29999 05 0000 150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Прочие субсидии бюдж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там муниципальных рай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9 983,7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9 840,7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1731,6</w:t>
            </w:r>
          </w:p>
        </w:tc>
      </w:tr>
      <w:tr w:rsidR="00990D93" w:rsidRPr="00990D93" w:rsidTr="00DD0A3A">
        <w:trPr>
          <w:trHeight w:val="6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 xml:space="preserve"> - субсидии на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104,0</w:t>
            </w:r>
          </w:p>
        </w:tc>
      </w:tr>
      <w:tr w:rsidR="00990D93" w:rsidRPr="00990D93" w:rsidTr="00DD0A3A">
        <w:trPr>
          <w:trHeight w:val="6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 xml:space="preserve"> - субсидия на реализацию отдельных мероприятий по развитию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90D93" w:rsidRPr="00990D93" w:rsidTr="00DD0A3A">
        <w:trPr>
          <w:trHeight w:val="9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 xml:space="preserve"> - субсидии на капитал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ный ремонт кровель муниципал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ных образовательных орган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заций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9 429,4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9 286,4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90D93" w:rsidRPr="00990D93" w:rsidTr="00DD0A3A">
        <w:trPr>
          <w:trHeight w:val="6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 xml:space="preserve"> - субсидия на отдельные м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роприятия по развитию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289,3</w:t>
            </w:r>
          </w:p>
        </w:tc>
      </w:tr>
      <w:tr w:rsidR="00990D93" w:rsidRPr="00990D93" w:rsidTr="00DD0A3A">
        <w:trPr>
          <w:trHeight w:val="156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 xml:space="preserve"> - субсидия на мероприятия по развитию культуры, культу</w:t>
            </w:r>
            <w:r w:rsidRPr="00990D93">
              <w:rPr>
                <w:sz w:val="22"/>
                <w:szCs w:val="22"/>
              </w:rPr>
              <w:t>р</w:t>
            </w:r>
            <w:r w:rsidRPr="00990D93">
              <w:rPr>
                <w:sz w:val="22"/>
                <w:szCs w:val="22"/>
              </w:rPr>
              <w:t>ного наследия, туризма, обе</w:t>
            </w:r>
            <w:r w:rsidRPr="00990D93">
              <w:rPr>
                <w:sz w:val="22"/>
                <w:szCs w:val="22"/>
              </w:rPr>
              <w:t>с</w:t>
            </w:r>
            <w:r w:rsidRPr="00990D93">
              <w:rPr>
                <w:sz w:val="22"/>
                <w:szCs w:val="22"/>
              </w:rPr>
              <w:t>печению устойчивого разв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тия социал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но-культурных составл</w:t>
            </w:r>
            <w:r w:rsidRPr="00990D93">
              <w:rPr>
                <w:sz w:val="22"/>
                <w:szCs w:val="22"/>
              </w:rPr>
              <w:t>я</w:t>
            </w:r>
            <w:r w:rsidRPr="00990D93">
              <w:rPr>
                <w:sz w:val="22"/>
                <w:szCs w:val="22"/>
              </w:rPr>
              <w:t>ющих качества жизни населения - субсидия на м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роприятия по развитию кул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туры, культурного наследия, туризма, обеспечению усто</w:t>
            </w:r>
            <w:r w:rsidRPr="00990D93">
              <w:rPr>
                <w:sz w:val="22"/>
                <w:szCs w:val="22"/>
              </w:rPr>
              <w:t>й</w:t>
            </w:r>
            <w:r w:rsidRPr="00990D93">
              <w:rPr>
                <w:sz w:val="22"/>
                <w:szCs w:val="22"/>
              </w:rPr>
              <w:t>чивого разв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тия социально-культурных составляющих качества жизни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990D93" w:rsidRPr="00990D93" w:rsidTr="00DD0A3A">
        <w:trPr>
          <w:trHeight w:val="34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2 02 30000 00 0000 150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Субвенции бюджетам бю</w:t>
            </w:r>
            <w:r w:rsidRPr="00990D93">
              <w:rPr>
                <w:b/>
                <w:bCs/>
                <w:sz w:val="22"/>
                <w:szCs w:val="22"/>
              </w:rPr>
              <w:t>д</w:t>
            </w:r>
            <w:r w:rsidRPr="00990D93">
              <w:rPr>
                <w:b/>
                <w:bCs/>
                <w:sz w:val="22"/>
                <w:szCs w:val="22"/>
              </w:rPr>
              <w:t>жетной системы Ро</w:t>
            </w:r>
            <w:r w:rsidRPr="00990D93">
              <w:rPr>
                <w:b/>
                <w:bCs/>
                <w:sz w:val="22"/>
                <w:szCs w:val="22"/>
              </w:rPr>
              <w:t>с</w:t>
            </w:r>
            <w:r w:rsidRPr="00990D93">
              <w:rPr>
                <w:b/>
                <w:bCs/>
                <w:sz w:val="22"/>
                <w:szCs w:val="22"/>
              </w:rPr>
              <w:t>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72 968,2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115 939,2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665FEE" w:rsidRDefault="00990D93" w:rsidP="00990D93">
            <w:pPr>
              <w:jc w:val="right"/>
              <w:rPr>
                <w:b/>
                <w:bCs/>
              </w:rPr>
            </w:pPr>
            <w:r w:rsidRPr="00665FEE">
              <w:rPr>
                <w:b/>
                <w:bCs/>
                <w:sz w:val="22"/>
                <w:szCs w:val="22"/>
              </w:rPr>
              <w:t>74 428,1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102,0</w:t>
            </w:r>
          </w:p>
        </w:tc>
      </w:tr>
      <w:tr w:rsidR="00990D93" w:rsidRPr="00990D93" w:rsidTr="00DD0A3A">
        <w:trPr>
          <w:trHeight w:val="9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2 02 30024 00 0000 150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Субвенции местным бюдж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там на выполнение передав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емых полномочий субъектов Российской Ф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71 567,4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105 652,0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73 030,4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102,0</w:t>
            </w:r>
          </w:p>
        </w:tc>
      </w:tr>
      <w:tr w:rsidR="00990D93" w:rsidRPr="00990D93" w:rsidTr="00DD0A3A">
        <w:trPr>
          <w:trHeight w:val="12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2 02 30024 05 0000 150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выпо</w:t>
            </w:r>
            <w:r w:rsidRPr="00990D93">
              <w:rPr>
                <w:sz w:val="22"/>
                <w:szCs w:val="22"/>
              </w:rPr>
              <w:t>л</w:t>
            </w:r>
            <w:r w:rsidRPr="00990D93">
              <w:rPr>
                <w:sz w:val="22"/>
                <w:szCs w:val="22"/>
              </w:rPr>
              <w:t>нение передаваемых полн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71 567,4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105 652,0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73 030,4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102,0</w:t>
            </w:r>
          </w:p>
        </w:tc>
      </w:tr>
      <w:tr w:rsidR="00990D93" w:rsidRPr="00990D93" w:rsidTr="00DD0A3A">
        <w:trPr>
          <w:trHeight w:val="12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- 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ществление отдельных по</w:t>
            </w:r>
            <w:r w:rsidRPr="00990D93">
              <w:rPr>
                <w:sz w:val="22"/>
                <w:szCs w:val="22"/>
              </w:rPr>
              <w:t>л</w:t>
            </w:r>
            <w:r w:rsidRPr="00990D93">
              <w:rPr>
                <w:sz w:val="22"/>
                <w:szCs w:val="22"/>
              </w:rPr>
              <w:t>номочий органов госуда</w:t>
            </w:r>
            <w:r w:rsidRPr="00990D93">
              <w:rPr>
                <w:sz w:val="22"/>
                <w:szCs w:val="22"/>
              </w:rPr>
              <w:t>р</w:t>
            </w:r>
            <w:r w:rsidRPr="00990D93">
              <w:rPr>
                <w:sz w:val="22"/>
                <w:szCs w:val="22"/>
              </w:rPr>
              <w:t>ственной власти Брянской о</w:t>
            </w:r>
            <w:r w:rsidRPr="00990D93">
              <w:rPr>
                <w:sz w:val="22"/>
                <w:szCs w:val="22"/>
              </w:rPr>
              <w:t>б</w:t>
            </w:r>
            <w:r w:rsidRPr="00990D93">
              <w:rPr>
                <w:sz w:val="22"/>
                <w:szCs w:val="22"/>
              </w:rPr>
              <w:t>ласти по расчету и предоста</w:t>
            </w:r>
            <w:r w:rsidRPr="00990D93">
              <w:rPr>
                <w:sz w:val="22"/>
                <w:szCs w:val="22"/>
              </w:rPr>
              <w:t>в</w:t>
            </w:r>
            <w:r w:rsidRPr="00990D93">
              <w:rPr>
                <w:sz w:val="22"/>
                <w:szCs w:val="22"/>
              </w:rPr>
              <w:t>лению дотаций поселениям на выравнив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ние 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99,5</w:t>
            </w:r>
          </w:p>
        </w:tc>
      </w:tr>
      <w:tr w:rsidR="00990D93" w:rsidRPr="00990D93" w:rsidTr="00DD0A3A">
        <w:trPr>
          <w:trHeight w:val="94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- 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фина</w:t>
            </w:r>
            <w:r w:rsidRPr="00990D93">
              <w:rPr>
                <w:sz w:val="22"/>
                <w:szCs w:val="22"/>
              </w:rPr>
              <w:t>н</w:t>
            </w:r>
            <w:r w:rsidRPr="00990D93">
              <w:rPr>
                <w:sz w:val="22"/>
                <w:szCs w:val="22"/>
              </w:rPr>
              <w:t>совое обеспечение госуда</w:t>
            </w:r>
            <w:r w:rsidRPr="00990D93">
              <w:rPr>
                <w:sz w:val="22"/>
                <w:szCs w:val="22"/>
              </w:rPr>
              <w:t>р</w:t>
            </w:r>
            <w:r w:rsidRPr="00990D93">
              <w:rPr>
                <w:sz w:val="22"/>
                <w:szCs w:val="22"/>
              </w:rPr>
              <w:t>ственных гарантий реализ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ции прав на получение общ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доступного бесплатного д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школьного образования в о</w:t>
            </w:r>
            <w:r w:rsidRPr="00990D93">
              <w:rPr>
                <w:sz w:val="22"/>
                <w:szCs w:val="22"/>
              </w:rPr>
              <w:t>б</w:t>
            </w:r>
            <w:r w:rsidRPr="00990D93">
              <w:rPr>
                <w:sz w:val="22"/>
                <w:szCs w:val="22"/>
              </w:rPr>
              <w:t>разов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 xml:space="preserve">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17 696,4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28 428,5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18 767,3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106,1</w:t>
            </w:r>
          </w:p>
        </w:tc>
      </w:tr>
      <w:tr w:rsidR="00990D93" w:rsidRPr="00990D93" w:rsidTr="00DD0A3A">
        <w:trPr>
          <w:trHeight w:val="27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- 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районов, на пред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ставление мер с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циальной поддержки по оплате жилья и коммунальных услуг отдел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ным категориям граждан, р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ботающих в учреждениях культуры, находящихся в сельской местности или п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 xml:space="preserve">селках городского типа на территории Брянской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123,8</w:t>
            </w:r>
          </w:p>
        </w:tc>
      </w:tr>
      <w:tr w:rsidR="00990D93" w:rsidRPr="00990D93" w:rsidTr="00DD0A3A">
        <w:trPr>
          <w:trHeight w:val="21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- 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пред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ставление мер соц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альной поддержки работникам обр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зовательных организаций, р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ботающим в сельских нас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ленных пунктах или  поселках городского типа на террит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 xml:space="preserve">рии Брянской области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3 023,5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97,5</w:t>
            </w:r>
          </w:p>
        </w:tc>
      </w:tr>
      <w:tr w:rsidR="00990D93" w:rsidRPr="00990D93" w:rsidTr="00DD0A3A">
        <w:trPr>
          <w:trHeight w:val="708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- 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ществление отдельных гос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дарственных полномочий Брянской области в сфере д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ятельности по профилактике безнадзорности и правонар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шений несовершеннолетних, о</w:t>
            </w:r>
            <w:r w:rsidRPr="00990D93">
              <w:rPr>
                <w:sz w:val="22"/>
                <w:szCs w:val="22"/>
              </w:rPr>
              <w:t>р</w:t>
            </w:r>
            <w:r w:rsidRPr="00990D93">
              <w:rPr>
                <w:sz w:val="22"/>
                <w:szCs w:val="22"/>
              </w:rPr>
              <w:t>ганизации деятельности административных коми</w:t>
            </w:r>
            <w:r w:rsidRPr="00990D93">
              <w:rPr>
                <w:sz w:val="22"/>
                <w:szCs w:val="22"/>
              </w:rPr>
              <w:t>с</w:t>
            </w:r>
            <w:r w:rsidRPr="00990D93">
              <w:rPr>
                <w:sz w:val="22"/>
                <w:szCs w:val="22"/>
              </w:rPr>
              <w:t>сий и определения перечня дол</w:t>
            </w:r>
            <w:r w:rsidRPr="00990D93">
              <w:rPr>
                <w:sz w:val="22"/>
                <w:szCs w:val="22"/>
              </w:rPr>
              <w:t>ж</w:t>
            </w:r>
            <w:r w:rsidRPr="00990D93">
              <w:rPr>
                <w:sz w:val="22"/>
                <w:szCs w:val="22"/>
              </w:rPr>
              <w:t>ностных лиц органов местн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го самоуправления, уполн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моченных составлять прот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колы об админ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стративных правонаруш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 xml:space="preserve">ниях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110,8</w:t>
            </w:r>
          </w:p>
        </w:tc>
      </w:tr>
      <w:tr w:rsidR="00990D93" w:rsidRPr="00990D93" w:rsidTr="00DD0A3A">
        <w:trPr>
          <w:trHeight w:val="21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- 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ществление отдельных гос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дарственных полномочий Брянской области в области охраны труда и уведомител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ной регистрации территор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альных соглашений и колле</w:t>
            </w:r>
            <w:r w:rsidRPr="00990D93">
              <w:rPr>
                <w:sz w:val="22"/>
                <w:szCs w:val="22"/>
              </w:rPr>
              <w:t>к</w:t>
            </w:r>
            <w:r w:rsidRPr="00990D93">
              <w:rPr>
                <w:sz w:val="22"/>
                <w:szCs w:val="22"/>
              </w:rPr>
              <w:t>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96,5</w:t>
            </w:r>
          </w:p>
        </w:tc>
      </w:tr>
      <w:tr w:rsidR="00990D93" w:rsidRPr="00990D93" w:rsidTr="00DD0A3A">
        <w:trPr>
          <w:trHeight w:val="15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- 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ществление сохранности ж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лых помещений, закрепле</w:t>
            </w:r>
            <w:r w:rsidRPr="00990D93">
              <w:rPr>
                <w:sz w:val="22"/>
                <w:szCs w:val="22"/>
              </w:rPr>
              <w:t>н</w:t>
            </w:r>
            <w:r w:rsidRPr="00990D93">
              <w:rPr>
                <w:sz w:val="22"/>
                <w:szCs w:val="22"/>
              </w:rPr>
              <w:t>ных за детьми-сиротами и детьми, оставшимися без п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печения р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49,9</w:t>
            </w:r>
          </w:p>
        </w:tc>
      </w:tr>
      <w:tr w:rsidR="00990D93" w:rsidRPr="00990D93" w:rsidTr="00DD0A3A">
        <w:trPr>
          <w:trHeight w:val="21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- 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 на ф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нансовое обеспечение  гос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дарственных гарантий реал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зации прав на получение о</w:t>
            </w:r>
            <w:r w:rsidRPr="00990D93">
              <w:rPr>
                <w:sz w:val="22"/>
                <w:szCs w:val="22"/>
              </w:rPr>
              <w:t>б</w:t>
            </w:r>
            <w:r w:rsidRPr="00990D93">
              <w:rPr>
                <w:sz w:val="22"/>
                <w:szCs w:val="22"/>
              </w:rPr>
              <w:t>щедоступного и бесплатного начального общего, среднего общего образования в общ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образовательных организац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43 517,7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62 462,0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44 168,3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101,5</w:t>
            </w:r>
          </w:p>
        </w:tc>
      </w:tr>
      <w:tr w:rsidR="00990D93" w:rsidRPr="00990D93" w:rsidTr="00DD0A3A">
        <w:trPr>
          <w:trHeight w:val="24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- 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орг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низацию и осуществление д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ятельности по опеке и поп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чительству, выплату ежем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сячных д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нежных средств на соде</w:t>
            </w:r>
            <w:r w:rsidRPr="00990D93">
              <w:rPr>
                <w:sz w:val="22"/>
                <w:szCs w:val="22"/>
              </w:rPr>
              <w:t>р</w:t>
            </w:r>
            <w:r w:rsidRPr="00990D93">
              <w:rPr>
                <w:sz w:val="22"/>
                <w:szCs w:val="22"/>
              </w:rPr>
              <w:t>жание и проезд ребенка, переданного на воспитание в семью опекуна (попеч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теля), приемную семью, вознагра</w:t>
            </w:r>
            <w:r w:rsidRPr="00990D93">
              <w:rPr>
                <w:sz w:val="22"/>
                <w:szCs w:val="22"/>
              </w:rPr>
              <w:t>ж</w:t>
            </w:r>
            <w:r w:rsidRPr="00990D93">
              <w:rPr>
                <w:sz w:val="22"/>
                <w:szCs w:val="22"/>
              </w:rPr>
              <w:t>дение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5 811,7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96,7</w:t>
            </w:r>
          </w:p>
        </w:tc>
      </w:tr>
      <w:tr w:rsidR="00990D93" w:rsidRPr="00990D93" w:rsidTr="00DD0A3A">
        <w:trPr>
          <w:trHeight w:val="141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 xml:space="preserve"> </w:t>
            </w:r>
            <w:proofErr w:type="gramStart"/>
            <w:r w:rsidRPr="00990D93">
              <w:rPr>
                <w:sz w:val="22"/>
                <w:szCs w:val="22"/>
              </w:rPr>
              <w:t>-  субвенции бюджетам м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ниципальных районов на осуществление отдельных государственных полном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чий Брянской области по орган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зации   проведения на терр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тории Брянской области м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роприятий по предупрежд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нию и ликв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дации болезней животных, их лечению, защ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те населения от болезней, о</w:t>
            </w:r>
            <w:r w:rsidRPr="00990D93">
              <w:rPr>
                <w:sz w:val="22"/>
                <w:szCs w:val="22"/>
              </w:rPr>
              <w:t>б</w:t>
            </w:r>
            <w:r w:rsidRPr="00990D93">
              <w:rPr>
                <w:sz w:val="22"/>
                <w:szCs w:val="22"/>
              </w:rPr>
              <w:t>щих для человека и живо</w:t>
            </w:r>
            <w:r w:rsidRPr="00990D93">
              <w:rPr>
                <w:sz w:val="22"/>
                <w:szCs w:val="22"/>
              </w:rPr>
              <w:t>т</w:t>
            </w:r>
            <w:r w:rsidRPr="00990D93">
              <w:rPr>
                <w:sz w:val="22"/>
                <w:szCs w:val="22"/>
              </w:rPr>
              <w:t>ных, в части оборудования и содержания скотомогильн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104,4</w:t>
            </w:r>
          </w:p>
        </w:tc>
      </w:tr>
      <w:tr w:rsidR="00990D93" w:rsidRPr="00990D93" w:rsidTr="00DD0A3A">
        <w:trPr>
          <w:trHeight w:val="501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2 02 30029 00 0000 150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Субвенции бюджетам на ко</w:t>
            </w:r>
            <w:r w:rsidRPr="00990D93">
              <w:rPr>
                <w:sz w:val="22"/>
                <w:szCs w:val="22"/>
              </w:rPr>
              <w:t>м</w:t>
            </w:r>
            <w:r w:rsidRPr="00990D93">
              <w:rPr>
                <w:sz w:val="22"/>
                <w:szCs w:val="22"/>
              </w:rPr>
              <w:t>пенсацию части платы, взим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емой с родителей (з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конных представителей) за присмотр и уход за детьми, посеща</w:t>
            </w:r>
            <w:r w:rsidRPr="00990D93">
              <w:rPr>
                <w:sz w:val="22"/>
                <w:szCs w:val="22"/>
              </w:rPr>
              <w:t>ю</w:t>
            </w:r>
            <w:r w:rsidRPr="00990D93">
              <w:rPr>
                <w:sz w:val="22"/>
                <w:szCs w:val="22"/>
              </w:rPr>
              <w:t>щими образовательные орг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низации, реализующие обр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зовательные программы д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школ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95,2</w:t>
            </w:r>
          </w:p>
        </w:tc>
      </w:tr>
      <w:tr w:rsidR="00990D93" w:rsidRPr="00990D93" w:rsidTr="00DD0A3A">
        <w:trPr>
          <w:trHeight w:val="12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2 02 30029 05 0000 150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ко</w:t>
            </w:r>
            <w:r w:rsidRPr="00990D93">
              <w:rPr>
                <w:sz w:val="22"/>
                <w:szCs w:val="22"/>
              </w:rPr>
              <w:t>м</w:t>
            </w:r>
            <w:r w:rsidRPr="00990D93">
              <w:rPr>
                <w:sz w:val="22"/>
                <w:szCs w:val="22"/>
              </w:rPr>
              <w:t>пенсацию части платы, взим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емой с родителей (з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конных представителей) за присмотр и уход за детьми, посеща</w:t>
            </w:r>
            <w:r w:rsidRPr="00990D93">
              <w:rPr>
                <w:sz w:val="22"/>
                <w:szCs w:val="22"/>
              </w:rPr>
              <w:t>ю</w:t>
            </w:r>
            <w:r w:rsidRPr="00990D93">
              <w:rPr>
                <w:sz w:val="22"/>
                <w:szCs w:val="22"/>
              </w:rPr>
              <w:t>щими образовательные орг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низации, реализующие обр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зовательные программы д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школ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95,2</w:t>
            </w:r>
          </w:p>
        </w:tc>
      </w:tr>
      <w:tr w:rsidR="00990D93" w:rsidRPr="00990D93" w:rsidTr="00DD0A3A">
        <w:trPr>
          <w:trHeight w:val="94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2 02 35082 00 0000 150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образований на предоставление жилых пом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щений детям-сиротам и детям, оставшимся без попечения родителей, л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цам из их числа по договорам найма специ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лизированных жилых пом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90D93" w:rsidRPr="00990D93" w:rsidTr="00DD0A3A">
        <w:trPr>
          <w:trHeight w:val="94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2 02 35082 05 0000 150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пред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ставление жилых п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мещений детям-сиротам и детям, оставшимся без п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печения родителей, лицам из их числа по договорам найма специ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лизированных жилых пом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90D93" w:rsidRPr="00990D93" w:rsidTr="00DD0A3A">
        <w:trPr>
          <w:trHeight w:val="12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2 02 35118 00 0000 150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Субвенции бюджетам на 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ществление первичного вои</w:t>
            </w:r>
            <w:r w:rsidRPr="00990D93">
              <w:rPr>
                <w:sz w:val="22"/>
                <w:szCs w:val="22"/>
              </w:rPr>
              <w:t>н</w:t>
            </w:r>
            <w:r w:rsidRPr="00990D93">
              <w:rPr>
                <w:sz w:val="22"/>
                <w:szCs w:val="22"/>
              </w:rPr>
              <w:t>ского учета на терр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ториях, где отсутствуют военные к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743,5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123,9</w:t>
            </w:r>
          </w:p>
        </w:tc>
      </w:tr>
      <w:tr w:rsidR="00990D93" w:rsidRPr="00990D93" w:rsidTr="00DD0A3A">
        <w:trPr>
          <w:trHeight w:val="87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2 02 35118 05 0000 150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ществление первичного вои</w:t>
            </w:r>
            <w:r w:rsidRPr="00990D93">
              <w:rPr>
                <w:sz w:val="22"/>
                <w:szCs w:val="22"/>
              </w:rPr>
              <w:t>н</w:t>
            </w:r>
            <w:r w:rsidRPr="00990D93">
              <w:rPr>
                <w:sz w:val="22"/>
                <w:szCs w:val="22"/>
              </w:rPr>
              <w:t>ского учета на терр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ториях, где отсутствуют военные к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743,5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123,9</w:t>
            </w:r>
          </w:p>
        </w:tc>
      </w:tr>
      <w:tr w:rsidR="00990D93" w:rsidRPr="00990D93" w:rsidTr="00DD0A3A">
        <w:trPr>
          <w:trHeight w:val="15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2 02 35120 00 0000 150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Субвенции бюджетам на 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ществление полном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чий по составлению (изменению) списков кандидатов в пр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сяжные заседатели федерал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ных судов о</w:t>
            </w:r>
            <w:r w:rsidRPr="00990D93">
              <w:rPr>
                <w:sz w:val="22"/>
                <w:szCs w:val="22"/>
              </w:rPr>
              <w:t>б</w:t>
            </w:r>
            <w:r w:rsidRPr="00990D93">
              <w:rPr>
                <w:sz w:val="22"/>
                <w:szCs w:val="22"/>
              </w:rPr>
              <w:t>щей юрисдикции в Росси</w:t>
            </w:r>
            <w:r w:rsidRPr="00990D93">
              <w:rPr>
                <w:sz w:val="22"/>
                <w:szCs w:val="22"/>
              </w:rPr>
              <w:t>й</w:t>
            </w:r>
            <w:r w:rsidRPr="00990D93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15,4</w:t>
            </w:r>
          </w:p>
        </w:tc>
      </w:tr>
      <w:tr w:rsidR="00990D93" w:rsidRPr="00990D93" w:rsidTr="00DD0A3A">
        <w:trPr>
          <w:trHeight w:val="359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2 02 35120 05 0000 150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ществление полном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чий по составлению (изменению) списков кандидатов в пр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сяжные заседатели федерал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ных судов о</w:t>
            </w:r>
            <w:r w:rsidRPr="00990D93">
              <w:rPr>
                <w:sz w:val="22"/>
                <w:szCs w:val="22"/>
              </w:rPr>
              <w:t>б</w:t>
            </w:r>
            <w:r w:rsidRPr="00990D93">
              <w:rPr>
                <w:sz w:val="22"/>
                <w:szCs w:val="22"/>
              </w:rPr>
              <w:t>щей юрисдикции в Росси</w:t>
            </w:r>
            <w:r w:rsidRPr="00990D93">
              <w:rPr>
                <w:sz w:val="22"/>
                <w:szCs w:val="22"/>
              </w:rPr>
              <w:t>й</w:t>
            </w:r>
            <w:r w:rsidRPr="00990D93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15,4</w:t>
            </w:r>
          </w:p>
        </w:tc>
      </w:tr>
      <w:tr w:rsidR="00990D93" w:rsidRPr="00990D93" w:rsidTr="00DD0A3A">
        <w:trPr>
          <w:trHeight w:val="12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2 02 35260 00 0000 150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Субвенции бюджетам на в</w:t>
            </w:r>
            <w:r w:rsidRPr="00990D93">
              <w:rPr>
                <w:sz w:val="22"/>
                <w:szCs w:val="22"/>
              </w:rPr>
              <w:t>ы</w:t>
            </w:r>
            <w:r w:rsidRPr="00990D93">
              <w:rPr>
                <w:sz w:val="22"/>
                <w:szCs w:val="22"/>
              </w:rPr>
              <w:t>плату единовременного пос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бия при всех формах устро</w:t>
            </w:r>
            <w:r w:rsidRPr="00990D93">
              <w:rPr>
                <w:sz w:val="22"/>
                <w:szCs w:val="22"/>
              </w:rPr>
              <w:t>й</w:t>
            </w:r>
            <w:r w:rsidRPr="00990D93">
              <w:rPr>
                <w:sz w:val="22"/>
                <w:szCs w:val="22"/>
              </w:rPr>
              <w:t>ства детей, лишенных род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тельского поп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17,6</w:t>
            </w:r>
          </w:p>
        </w:tc>
      </w:tr>
      <w:tr w:rsidR="00990D93" w:rsidRPr="00990D93" w:rsidTr="00DD0A3A">
        <w:trPr>
          <w:trHeight w:val="15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2 02 35260 05 0000 150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Субвенции бюджетам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 на выпл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ту единовременного пособия при всех формах устройства детей, лишенных родител</w:t>
            </w:r>
            <w:r w:rsidRPr="00990D93">
              <w:rPr>
                <w:sz w:val="22"/>
                <w:szCs w:val="22"/>
              </w:rPr>
              <w:t>ь</w:t>
            </w:r>
            <w:r w:rsidRPr="00990D93">
              <w:rPr>
                <w:sz w:val="22"/>
                <w:szCs w:val="22"/>
              </w:rPr>
              <w:t>ского поп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17,6</w:t>
            </w:r>
          </w:p>
        </w:tc>
      </w:tr>
      <w:tr w:rsidR="00990D93" w:rsidRPr="00990D93" w:rsidTr="00DD0A3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2 02 40000 00 0000 150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3 301,2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4 685,7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3 641,6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110,3</w:t>
            </w:r>
          </w:p>
        </w:tc>
      </w:tr>
      <w:tr w:rsidR="00990D93" w:rsidRPr="00990D93" w:rsidTr="00DD0A3A">
        <w:trPr>
          <w:trHeight w:val="9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2 02 40014 00 0000 150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Межбюджетные трансфе</w:t>
            </w:r>
            <w:r w:rsidRPr="00990D93">
              <w:rPr>
                <w:sz w:val="22"/>
                <w:szCs w:val="22"/>
              </w:rPr>
              <w:t>р</w:t>
            </w:r>
            <w:r w:rsidRPr="00990D93">
              <w:rPr>
                <w:sz w:val="22"/>
                <w:szCs w:val="22"/>
              </w:rPr>
              <w:t>ты, передаваемые бюджетам м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ниципальных обр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зований на осуществление части полн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мочий по р</w:t>
            </w:r>
            <w:r w:rsidRPr="00990D93">
              <w:rPr>
                <w:sz w:val="22"/>
                <w:szCs w:val="22"/>
              </w:rPr>
              <w:t>е</w:t>
            </w:r>
            <w:r w:rsidRPr="00990D93">
              <w:rPr>
                <w:sz w:val="22"/>
                <w:szCs w:val="22"/>
              </w:rPr>
              <w:t>шению вопросов местного значения в соотве</w:t>
            </w:r>
            <w:r w:rsidRPr="00990D93">
              <w:rPr>
                <w:sz w:val="22"/>
                <w:szCs w:val="22"/>
              </w:rPr>
              <w:t>т</w:t>
            </w:r>
            <w:r w:rsidRPr="00990D93">
              <w:rPr>
                <w:sz w:val="22"/>
                <w:szCs w:val="22"/>
              </w:rPr>
              <w:t>ствии с заключенными согл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шен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2 903,9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3 195,5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110,0</w:t>
            </w:r>
          </w:p>
        </w:tc>
      </w:tr>
      <w:tr w:rsidR="00990D93" w:rsidRPr="00990D93" w:rsidTr="00DD0A3A">
        <w:trPr>
          <w:trHeight w:val="94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2 02 40014 05 0000 150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both"/>
            </w:pPr>
            <w:r w:rsidRPr="00990D93">
              <w:rPr>
                <w:sz w:val="22"/>
                <w:szCs w:val="22"/>
              </w:rPr>
              <w:t>Межбюджетные трансфе</w:t>
            </w:r>
            <w:r w:rsidRPr="00990D93">
              <w:rPr>
                <w:sz w:val="22"/>
                <w:szCs w:val="22"/>
              </w:rPr>
              <w:t>р</w:t>
            </w:r>
            <w:r w:rsidRPr="00990D93">
              <w:rPr>
                <w:sz w:val="22"/>
                <w:szCs w:val="22"/>
              </w:rPr>
              <w:t>ты, передаваемые бюджетам м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ниципальных районов из бюджетов поселений на ос</w:t>
            </w:r>
            <w:r w:rsidRPr="00990D93">
              <w:rPr>
                <w:sz w:val="22"/>
                <w:szCs w:val="22"/>
              </w:rPr>
              <w:t>у</w:t>
            </w:r>
            <w:r w:rsidRPr="00990D93">
              <w:rPr>
                <w:sz w:val="22"/>
                <w:szCs w:val="22"/>
              </w:rPr>
              <w:t>ществление ч</w:t>
            </w:r>
            <w:r w:rsidRPr="00990D93">
              <w:rPr>
                <w:sz w:val="22"/>
                <w:szCs w:val="22"/>
              </w:rPr>
              <w:t>а</w:t>
            </w:r>
            <w:r w:rsidRPr="00990D93">
              <w:rPr>
                <w:sz w:val="22"/>
                <w:szCs w:val="22"/>
              </w:rPr>
              <w:t>сти полномочий по решению вопросов местн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го значения в соответствии с заключенными соглашен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2 903,9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3 195,5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110,0</w:t>
            </w:r>
          </w:p>
        </w:tc>
      </w:tr>
      <w:tr w:rsidR="00990D93" w:rsidRPr="00990D93" w:rsidTr="00DD0A3A">
        <w:trPr>
          <w:trHeight w:val="6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2 02 49999 00 0000 150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112,3</w:t>
            </w:r>
          </w:p>
        </w:tc>
      </w:tr>
      <w:tr w:rsidR="00990D93" w:rsidRPr="00990D93" w:rsidTr="00DD0A3A">
        <w:trPr>
          <w:trHeight w:val="9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2 02 49999 05 0000 150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446,1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112,3</w:t>
            </w:r>
          </w:p>
        </w:tc>
      </w:tr>
      <w:tr w:rsidR="00990D93" w:rsidRPr="00990D93" w:rsidTr="00DD0A3A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2 07 00000 00 0000 000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Прочие безвозмездные п</w:t>
            </w:r>
            <w:r w:rsidRPr="00990D93">
              <w:rPr>
                <w:b/>
                <w:bCs/>
                <w:sz w:val="22"/>
                <w:szCs w:val="22"/>
              </w:rPr>
              <w:t>о</w:t>
            </w:r>
            <w:r w:rsidRPr="00990D93">
              <w:rPr>
                <w:b/>
                <w:bCs/>
                <w:sz w:val="22"/>
                <w:szCs w:val="22"/>
              </w:rPr>
              <w:t xml:space="preserve">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90D93" w:rsidRPr="00990D93" w:rsidTr="00DD0A3A">
        <w:trPr>
          <w:trHeight w:val="36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2 07 05030 05 0000 150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Прочие безвозмездные п</w:t>
            </w:r>
            <w:r w:rsidRPr="00990D93">
              <w:rPr>
                <w:sz w:val="22"/>
                <w:szCs w:val="22"/>
              </w:rPr>
              <w:t>о</w:t>
            </w:r>
            <w:r w:rsidRPr="00990D93">
              <w:rPr>
                <w:sz w:val="22"/>
                <w:szCs w:val="22"/>
              </w:rPr>
              <w:t>ступления в бюджеты мун</w:t>
            </w:r>
            <w:r w:rsidRPr="00990D93">
              <w:rPr>
                <w:sz w:val="22"/>
                <w:szCs w:val="22"/>
              </w:rPr>
              <w:t>и</w:t>
            </w:r>
            <w:r w:rsidRPr="00990D93">
              <w:rPr>
                <w:sz w:val="22"/>
                <w:szCs w:val="22"/>
              </w:rPr>
              <w:t>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90D93" w:rsidRPr="00990D93" w:rsidTr="00DD0A3A">
        <w:trPr>
          <w:trHeight w:val="63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>2 19 00000 00 0000 000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rPr>
                <w:b/>
                <w:bCs/>
                <w:color w:val="000000"/>
              </w:rPr>
            </w:pPr>
            <w:r w:rsidRPr="00990D93">
              <w:rPr>
                <w:b/>
                <w:bCs/>
                <w:color w:val="000000"/>
                <w:sz w:val="22"/>
                <w:szCs w:val="22"/>
              </w:rPr>
              <w:t>Возврат остатков субс</w:t>
            </w:r>
            <w:r w:rsidRPr="00990D9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990D93">
              <w:rPr>
                <w:b/>
                <w:bCs/>
                <w:color w:val="000000"/>
                <w:sz w:val="22"/>
                <w:szCs w:val="22"/>
              </w:rPr>
              <w:t>дий, субвенций и иных межбю</w:t>
            </w:r>
            <w:r w:rsidRPr="00990D93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990D93">
              <w:rPr>
                <w:b/>
                <w:bCs/>
                <w:color w:val="000000"/>
                <w:sz w:val="22"/>
                <w:szCs w:val="22"/>
              </w:rPr>
              <w:t>жетных трансфертов, им</w:t>
            </w:r>
            <w:r w:rsidRPr="00990D93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90D93">
              <w:rPr>
                <w:b/>
                <w:bCs/>
                <w:color w:val="000000"/>
                <w:sz w:val="22"/>
                <w:szCs w:val="22"/>
              </w:rPr>
              <w:t xml:space="preserve">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  <w:rPr>
                <w:b/>
                <w:bCs/>
              </w:rPr>
            </w:pPr>
            <w:r w:rsidRPr="00990D93">
              <w:rPr>
                <w:b/>
                <w:bCs/>
                <w:sz w:val="22"/>
                <w:szCs w:val="22"/>
              </w:rPr>
              <w:t>-1,1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DD0A3A" w:rsidRDefault="00990D93" w:rsidP="00990D93">
            <w:pPr>
              <w:jc w:val="center"/>
              <w:rPr>
                <w:color w:val="000000"/>
                <w:sz w:val="21"/>
                <w:szCs w:val="21"/>
              </w:rPr>
            </w:pPr>
            <w:r w:rsidRPr="00DD0A3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990D93" w:rsidRPr="00990D93" w:rsidTr="00DD0A3A">
        <w:trPr>
          <w:trHeight w:val="283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 xml:space="preserve"> 2 19 00000 05 0000 150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Возврат остатков субсидий, субвенций и иных межбю</w:t>
            </w:r>
            <w:r w:rsidRPr="00990D93">
              <w:rPr>
                <w:color w:val="000000"/>
                <w:sz w:val="22"/>
                <w:szCs w:val="22"/>
              </w:rPr>
              <w:t>д</w:t>
            </w:r>
            <w:r w:rsidRPr="00990D93">
              <w:rPr>
                <w:color w:val="000000"/>
                <w:sz w:val="22"/>
                <w:szCs w:val="22"/>
              </w:rPr>
              <w:t>жетных трансфертов, име</w:t>
            </w:r>
            <w:r w:rsidRPr="00990D93">
              <w:rPr>
                <w:color w:val="000000"/>
                <w:sz w:val="22"/>
                <w:szCs w:val="22"/>
              </w:rPr>
              <w:t>ю</w:t>
            </w:r>
            <w:r w:rsidRPr="00990D93">
              <w:rPr>
                <w:color w:val="000000"/>
                <w:sz w:val="22"/>
                <w:szCs w:val="22"/>
              </w:rPr>
              <w:t>щих целевое назначение, прошлых лет из бю</w:t>
            </w:r>
            <w:r w:rsidRPr="00990D93">
              <w:rPr>
                <w:color w:val="000000"/>
                <w:sz w:val="22"/>
                <w:szCs w:val="22"/>
              </w:rPr>
              <w:t>д</w:t>
            </w:r>
            <w:r w:rsidRPr="00990D93">
              <w:rPr>
                <w:color w:val="000000"/>
                <w:sz w:val="22"/>
                <w:szCs w:val="22"/>
              </w:rPr>
              <w:t>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-1,1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0D93" w:rsidRPr="00990D93" w:rsidTr="00DD0A3A">
        <w:trPr>
          <w:trHeight w:val="15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sz w:val="18"/>
              </w:rPr>
            </w:pPr>
            <w:r w:rsidRPr="00990D93">
              <w:rPr>
                <w:sz w:val="18"/>
                <w:szCs w:val="22"/>
              </w:rPr>
              <w:t xml:space="preserve"> 2 19 60010 05 0000 150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Возврат прочих остатков су</w:t>
            </w:r>
            <w:r w:rsidRPr="00990D93">
              <w:rPr>
                <w:color w:val="000000"/>
                <w:sz w:val="22"/>
                <w:szCs w:val="22"/>
              </w:rPr>
              <w:t>б</w:t>
            </w:r>
            <w:r w:rsidRPr="00990D93">
              <w:rPr>
                <w:color w:val="000000"/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</w:t>
            </w:r>
            <w:r w:rsidRPr="00990D93">
              <w:rPr>
                <w:color w:val="000000"/>
                <w:sz w:val="22"/>
                <w:szCs w:val="22"/>
              </w:rPr>
              <w:t>у</w:t>
            </w:r>
            <w:r w:rsidRPr="00990D93">
              <w:rPr>
                <w:color w:val="000000"/>
                <w:sz w:val="22"/>
                <w:szCs w:val="22"/>
              </w:rPr>
              <w:t>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r w:rsidRPr="00990D9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93" w:rsidRPr="00990D93" w:rsidRDefault="00990D93" w:rsidP="00990D93">
            <w:pPr>
              <w:jc w:val="right"/>
            </w:pPr>
            <w:r w:rsidRPr="00990D93">
              <w:rPr>
                <w:sz w:val="22"/>
                <w:szCs w:val="22"/>
              </w:rPr>
              <w:t>-1,1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93" w:rsidRPr="00990D93" w:rsidRDefault="00990D93" w:rsidP="00990D93">
            <w:pPr>
              <w:jc w:val="center"/>
              <w:rPr>
                <w:color w:val="000000"/>
              </w:rPr>
            </w:pPr>
            <w:r w:rsidRPr="00990D9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90D93" w:rsidRDefault="00990D93" w:rsidP="00990D93">
      <w:pPr>
        <w:spacing w:before="120" w:after="120"/>
        <w:ind w:firstLine="709"/>
        <w:jc w:val="both"/>
        <w:rPr>
          <w:spacing w:val="4"/>
        </w:rPr>
      </w:pPr>
    </w:p>
    <w:p w:rsidR="00665FEE" w:rsidRDefault="00665FEE" w:rsidP="00EB59DA">
      <w:pPr>
        <w:spacing w:line="288" w:lineRule="auto"/>
        <w:ind w:right="-6" w:firstLine="567"/>
        <w:jc w:val="both"/>
        <w:rPr>
          <w:b/>
          <w:i/>
          <w:spacing w:val="-2"/>
          <w:szCs w:val="28"/>
        </w:rPr>
      </w:pPr>
    </w:p>
    <w:p w:rsidR="00EB59DA" w:rsidRDefault="00EB59DA" w:rsidP="00EB59DA">
      <w:pPr>
        <w:spacing w:line="288" w:lineRule="auto"/>
        <w:ind w:right="-6" w:firstLine="567"/>
        <w:jc w:val="both"/>
        <w:rPr>
          <w:spacing w:val="-2"/>
          <w:szCs w:val="28"/>
        </w:rPr>
      </w:pPr>
      <w:r w:rsidRPr="009D06F9">
        <w:rPr>
          <w:b/>
          <w:i/>
          <w:spacing w:val="-2"/>
          <w:szCs w:val="28"/>
        </w:rPr>
        <w:t xml:space="preserve">Дотации </w:t>
      </w:r>
      <w:r w:rsidRPr="00C863AA">
        <w:rPr>
          <w:spacing w:val="-2"/>
          <w:szCs w:val="28"/>
        </w:rPr>
        <w:t xml:space="preserve">поступили в объеме </w:t>
      </w:r>
      <w:r>
        <w:rPr>
          <w:spacing w:val="-2"/>
          <w:szCs w:val="28"/>
        </w:rPr>
        <w:t>49768,1</w:t>
      </w:r>
      <w:r w:rsidRPr="00C863AA">
        <w:rPr>
          <w:spacing w:val="-2"/>
          <w:szCs w:val="28"/>
        </w:rPr>
        <w:t xml:space="preserve"> тыс. рублей или </w:t>
      </w:r>
      <w:r>
        <w:rPr>
          <w:spacing w:val="-2"/>
          <w:szCs w:val="28"/>
        </w:rPr>
        <w:t>75,0</w:t>
      </w:r>
      <w:r w:rsidRPr="00C863AA">
        <w:rPr>
          <w:spacing w:val="-2"/>
          <w:szCs w:val="28"/>
        </w:rPr>
        <w:t xml:space="preserve"> процентов от плановых назнач</w:t>
      </w:r>
      <w:r w:rsidRPr="00C863AA">
        <w:rPr>
          <w:spacing w:val="-2"/>
          <w:szCs w:val="28"/>
        </w:rPr>
        <w:t>е</w:t>
      </w:r>
      <w:r w:rsidRPr="00C863AA">
        <w:rPr>
          <w:spacing w:val="-2"/>
          <w:szCs w:val="28"/>
        </w:rPr>
        <w:t xml:space="preserve">ний и на </w:t>
      </w:r>
      <w:r>
        <w:rPr>
          <w:spacing w:val="-2"/>
          <w:szCs w:val="28"/>
        </w:rPr>
        <w:t>2656,1</w:t>
      </w:r>
      <w:r w:rsidRPr="00C863AA">
        <w:rPr>
          <w:spacing w:val="-2"/>
          <w:szCs w:val="28"/>
        </w:rPr>
        <w:t xml:space="preserve">тыс. рублей </w:t>
      </w:r>
      <w:r>
        <w:rPr>
          <w:spacing w:val="-2"/>
          <w:szCs w:val="28"/>
        </w:rPr>
        <w:t>мень</w:t>
      </w:r>
      <w:r w:rsidRPr="00C863AA">
        <w:rPr>
          <w:spacing w:val="-2"/>
          <w:szCs w:val="28"/>
        </w:rPr>
        <w:t xml:space="preserve">ше уровня </w:t>
      </w:r>
      <w:r>
        <w:rPr>
          <w:spacing w:val="-2"/>
          <w:szCs w:val="28"/>
        </w:rPr>
        <w:t xml:space="preserve">9 месяцев </w:t>
      </w:r>
      <w:r w:rsidRPr="00C863AA">
        <w:rPr>
          <w:spacing w:val="-2"/>
          <w:szCs w:val="28"/>
        </w:rPr>
        <w:t>201</w:t>
      </w:r>
      <w:r>
        <w:rPr>
          <w:spacing w:val="-2"/>
          <w:szCs w:val="28"/>
        </w:rPr>
        <w:t>8</w:t>
      </w:r>
      <w:r w:rsidRPr="00C863AA">
        <w:rPr>
          <w:spacing w:val="-2"/>
          <w:szCs w:val="28"/>
        </w:rPr>
        <w:t xml:space="preserve"> года (</w:t>
      </w:r>
      <w:r>
        <w:rPr>
          <w:spacing w:val="-2"/>
          <w:szCs w:val="28"/>
        </w:rPr>
        <w:t>52424,2</w:t>
      </w:r>
      <w:r w:rsidRPr="00C863AA">
        <w:rPr>
          <w:spacing w:val="-2"/>
          <w:szCs w:val="28"/>
        </w:rPr>
        <w:t xml:space="preserve"> тыс</w:t>
      </w:r>
      <w:proofErr w:type="gramStart"/>
      <w:r w:rsidRPr="00C863AA">
        <w:rPr>
          <w:spacing w:val="-2"/>
          <w:szCs w:val="28"/>
        </w:rPr>
        <w:t>.р</w:t>
      </w:r>
      <w:proofErr w:type="gramEnd"/>
      <w:r w:rsidRPr="00C863AA">
        <w:rPr>
          <w:spacing w:val="-2"/>
          <w:szCs w:val="28"/>
        </w:rPr>
        <w:t>уб.).  Дотации</w:t>
      </w:r>
      <w:r w:rsidRPr="00C863AA">
        <w:rPr>
          <w:i/>
          <w:spacing w:val="-2"/>
          <w:szCs w:val="28"/>
        </w:rPr>
        <w:t xml:space="preserve"> </w:t>
      </w:r>
      <w:r w:rsidRPr="00C863AA">
        <w:rPr>
          <w:spacing w:val="-2"/>
          <w:szCs w:val="28"/>
        </w:rPr>
        <w:t xml:space="preserve">на выравнивание бюджетной обеспеченности поступили в объеме  </w:t>
      </w:r>
      <w:r>
        <w:rPr>
          <w:spacing w:val="-2"/>
          <w:szCs w:val="28"/>
        </w:rPr>
        <w:t>43086,7</w:t>
      </w:r>
      <w:r w:rsidRPr="00C863AA">
        <w:rPr>
          <w:spacing w:val="-2"/>
          <w:szCs w:val="28"/>
        </w:rPr>
        <w:t xml:space="preserve"> тыс. рублей</w:t>
      </w:r>
      <w:r>
        <w:rPr>
          <w:spacing w:val="-2"/>
          <w:szCs w:val="28"/>
        </w:rPr>
        <w:t xml:space="preserve"> с темпом р</w:t>
      </w:r>
      <w:r>
        <w:rPr>
          <w:spacing w:val="-2"/>
          <w:szCs w:val="28"/>
        </w:rPr>
        <w:t>о</w:t>
      </w:r>
      <w:r>
        <w:rPr>
          <w:spacing w:val="-2"/>
          <w:szCs w:val="28"/>
        </w:rPr>
        <w:t>ста 105,3 процента</w:t>
      </w:r>
      <w:r w:rsidRPr="00C863AA">
        <w:rPr>
          <w:spacing w:val="-2"/>
          <w:szCs w:val="28"/>
        </w:rPr>
        <w:t xml:space="preserve">, </w:t>
      </w:r>
      <w:r>
        <w:rPr>
          <w:spacing w:val="-2"/>
          <w:szCs w:val="28"/>
        </w:rPr>
        <w:t>д</w:t>
      </w:r>
      <w:r w:rsidRPr="00C863AA">
        <w:rPr>
          <w:spacing w:val="-2"/>
          <w:szCs w:val="28"/>
        </w:rPr>
        <w:t xml:space="preserve">отации на поддержку мер по обеспечению сбалансированности </w:t>
      </w:r>
      <w:r>
        <w:rPr>
          <w:spacing w:val="-2"/>
          <w:szCs w:val="28"/>
        </w:rPr>
        <w:t xml:space="preserve">бюджетов </w:t>
      </w:r>
      <w:r w:rsidRPr="00C863AA">
        <w:rPr>
          <w:spacing w:val="-2"/>
          <w:szCs w:val="28"/>
        </w:rPr>
        <w:t xml:space="preserve">в сумме </w:t>
      </w:r>
      <w:r>
        <w:rPr>
          <w:spacing w:val="-2"/>
          <w:szCs w:val="28"/>
        </w:rPr>
        <w:t>6681,4 тыс. рублей с темпом роста 58,1процента</w:t>
      </w:r>
      <w:r w:rsidRPr="00C863AA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</w:p>
    <w:p w:rsidR="00665FEE" w:rsidRDefault="00665FEE" w:rsidP="00EB59DA">
      <w:pPr>
        <w:spacing w:line="288" w:lineRule="auto"/>
        <w:ind w:right="-6" w:firstLine="567"/>
        <w:jc w:val="both"/>
        <w:rPr>
          <w:szCs w:val="28"/>
        </w:rPr>
      </w:pPr>
    </w:p>
    <w:p w:rsidR="00EB59DA" w:rsidRDefault="00EB59DA" w:rsidP="00EB59DA">
      <w:pPr>
        <w:spacing w:line="288" w:lineRule="auto"/>
        <w:ind w:right="-6" w:firstLine="567"/>
        <w:jc w:val="both"/>
        <w:rPr>
          <w:szCs w:val="28"/>
        </w:rPr>
      </w:pPr>
      <w:r w:rsidRPr="002B1475">
        <w:rPr>
          <w:szCs w:val="28"/>
        </w:rPr>
        <w:t>С</w:t>
      </w:r>
      <w:r w:rsidRPr="002B1475">
        <w:rPr>
          <w:b/>
          <w:i/>
          <w:szCs w:val="28"/>
        </w:rPr>
        <w:t xml:space="preserve">убсидии </w:t>
      </w:r>
      <w:r>
        <w:rPr>
          <w:szCs w:val="28"/>
        </w:rPr>
        <w:t>за 9 месяцев</w:t>
      </w:r>
      <w:r w:rsidRPr="002B1475">
        <w:rPr>
          <w:szCs w:val="28"/>
        </w:rPr>
        <w:t xml:space="preserve"> текущего года поступ</w:t>
      </w:r>
      <w:r>
        <w:rPr>
          <w:szCs w:val="28"/>
        </w:rPr>
        <w:t>и</w:t>
      </w:r>
      <w:r w:rsidRPr="002B1475">
        <w:rPr>
          <w:szCs w:val="28"/>
        </w:rPr>
        <w:t>ли</w:t>
      </w:r>
      <w:r>
        <w:rPr>
          <w:szCs w:val="28"/>
        </w:rPr>
        <w:t xml:space="preserve"> в объеме 16435,0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или 95,6 проце</w:t>
      </w:r>
      <w:r>
        <w:rPr>
          <w:szCs w:val="28"/>
        </w:rPr>
        <w:t>н</w:t>
      </w:r>
      <w:r>
        <w:rPr>
          <w:szCs w:val="28"/>
        </w:rPr>
        <w:t>тов от плановых назначений и на 9242,6 тыс.рублей выше уровня 2018 года.</w:t>
      </w:r>
      <w:r w:rsidRPr="002B1475">
        <w:rPr>
          <w:szCs w:val="28"/>
        </w:rPr>
        <w:t xml:space="preserve"> </w:t>
      </w:r>
    </w:p>
    <w:p w:rsidR="00877522" w:rsidRPr="00877522" w:rsidRDefault="00877522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>3012,2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 - </w:t>
      </w:r>
      <w:r w:rsidRPr="00774AE0">
        <w:t xml:space="preserve">субсидии </w:t>
      </w:r>
      <w:r w:rsidRPr="00774AE0">
        <w:rPr>
          <w:color w:val="000000"/>
        </w:rPr>
        <w:t xml:space="preserve">на </w:t>
      </w:r>
      <w:r w:rsidRPr="006360EF">
        <w:rPr>
          <w:color w:val="000000"/>
          <w:sz w:val="21"/>
          <w:szCs w:val="21"/>
        </w:rPr>
        <w:t>создание в общеобразовательных организациях, расп</w:t>
      </w:r>
      <w:r w:rsidRPr="006360EF">
        <w:rPr>
          <w:color w:val="000000"/>
          <w:sz w:val="21"/>
          <w:szCs w:val="21"/>
        </w:rPr>
        <w:t>о</w:t>
      </w:r>
      <w:r w:rsidRPr="006360EF">
        <w:rPr>
          <w:color w:val="000000"/>
          <w:sz w:val="21"/>
          <w:szCs w:val="21"/>
        </w:rPr>
        <w:t>ложенных в сельской местности, условий для занятий физической культурой и спортом</w:t>
      </w:r>
      <w:r>
        <w:rPr>
          <w:color w:val="000000"/>
        </w:rPr>
        <w:t>;</w:t>
      </w:r>
    </w:p>
    <w:p w:rsidR="00877522" w:rsidRPr="00CC1844" w:rsidRDefault="00877522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 xml:space="preserve">1500,0 - </w:t>
      </w:r>
      <w:r w:rsidRPr="00990D93">
        <w:rPr>
          <w:color w:val="000000"/>
          <w:sz w:val="22"/>
          <w:szCs w:val="22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color w:val="000000"/>
          <w:sz w:val="22"/>
          <w:szCs w:val="22"/>
        </w:rPr>
        <w:t>;</w:t>
      </w:r>
    </w:p>
    <w:p w:rsidR="00877522" w:rsidRPr="00CC1844" w:rsidRDefault="00877522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>2582,2</w:t>
      </w:r>
      <w:r w:rsidRPr="00B817DE">
        <w:rPr>
          <w:color w:val="000000"/>
        </w:rPr>
        <w:t xml:space="preserve"> </w:t>
      </w:r>
      <w:r w:rsidRPr="00774AE0">
        <w:rPr>
          <w:color w:val="000000"/>
        </w:rPr>
        <w:t>тыс</w:t>
      </w:r>
      <w:proofErr w:type="gramStart"/>
      <w:r w:rsidRPr="00774AE0">
        <w:rPr>
          <w:color w:val="000000"/>
        </w:rPr>
        <w:t>.р</w:t>
      </w:r>
      <w:proofErr w:type="gramEnd"/>
      <w:r w:rsidRPr="00774AE0">
        <w:rPr>
          <w:color w:val="000000"/>
        </w:rPr>
        <w:t xml:space="preserve">ублей - </w:t>
      </w:r>
      <w:r w:rsidRPr="00774AE0">
        <w:t xml:space="preserve">субсидии </w:t>
      </w:r>
      <w:r w:rsidRPr="00774AE0">
        <w:rPr>
          <w:color w:val="000000"/>
        </w:rPr>
        <w:t>на реализацию мероприятий по обеспечению жил</w:t>
      </w:r>
      <w:r w:rsidRPr="00774AE0">
        <w:rPr>
          <w:color w:val="000000"/>
        </w:rPr>
        <w:t>ь</w:t>
      </w:r>
      <w:r w:rsidRPr="00774AE0">
        <w:rPr>
          <w:color w:val="000000"/>
        </w:rPr>
        <w:t>ем молодых семей</w:t>
      </w:r>
      <w:r>
        <w:rPr>
          <w:color w:val="000000"/>
        </w:rPr>
        <w:t>;</w:t>
      </w:r>
    </w:p>
    <w:p w:rsidR="00877522" w:rsidRPr="00B817DE" w:rsidRDefault="00877522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>118,3</w:t>
      </w:r>
      <w:r w:rsidRPr="00B817DE">
        <w:rPr>
          <w:color w:val="000000"/>
        </w:rPr>
        <w:t xml:space="preserve"> тыс</w:t>
      </w:r>
      <w:proofErr w:type="gramStart"/>
      <w:r w:rsidRPr="00B817DE">
        <w:rPr>
          <w:color w:val="000000"/>
        </w:rPr>
        <w:t>.р</w:t>
      </w:r>
      <w:proofErr w:type="gramEnd"/>
      <w:r w:rsidRPr="00B817DE">
        <w:rPr>
          <w:color w:val="000000"/>
        </w:rPr>
        <w:t>ублей - с</w:t>
      </w:r>
      <w:r w:rsidRPr="0085293E">
        <w:rPr>
          <w:color w:val="000000"/>
        </w:rPr>
        <w:t>убсидия на поддержку отрасли культуры</w:t>
      </w:r>
      <w:r w:rsidRPr="00B817DE">
        <w:rPr>
          <w:color w:val="000000"/>
        </w:rPr>
        <w:t>;</w:t>
      </w:r>
    </w:p>
    <w:p w:rsidR="00877522" w:rsidRPr="00877522" w:rsidRDefault="00877522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>299,5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 – </w:t>
      </w:r>
      <w:r w:rsidRPr="006360EF">
        <w:rPr>
          <w:sz w:val="21"/>
          <w:szCs w:val="21"/>
        </w:rPr>
        <w:t>на проведение оздоровительной кампании детей</w:t>
      </w:r>
      <w:r>
        <w:rPr>
          <w:sz w:val="21"/>
          <w:szCs w:val="21"/>
        </w:rPr>
        <w:t>;</w:t>
      </w:r>
    </w:p>
    <w:p w:rsidR="00877522" w:rsidRPr="00CC1844" w:rsidRDefault="00877522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>52,3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 - </w:t>
      </w:r>
      <w:r w:rsidRPr="00774AE0">
        <w:t xml:space="preserve">субсидии </w:t>
      </w:r>
      <w:r w:rsidRPr="00774AE0">
        <w:rPr>
          <w:color w:val="000000"/>
        </w:rPr>
        <w:t xml:space="preserve">на реализацию </w:t>
      </w:r>
      <w:r>
        <w:rPr>
          <w:color w:val="000000"/>
        </w:rPr>
        <w:t>о</w:t>
      </w:r>
      <w:r w:rsidRPr="00CC1844">
        <w:rPr>
          <w:color w:val="000000"/>
        </w:rPr>
        <w:t>тдельны</w:t>
      </w:r>
      <w:r>
        <w:rPr>
          <w:color w:val="000000"/>
        </w:rPr>
        <w:t>х</w:t>
      </w:r>
      <w:r w:rsidRPr="00CC1844">
        <w:rPr>
          <w:color w:val="000000"/>
        </w:rPr>
        <w:t xml:space="preserve"> мероприяти</w:t>
      </w:r>
      <w:r>
        <w:rPr>
          <w:color w:val="000000"/>
        </w:rPr>
        <w:t xml:space="preserve">й </w:t>
      </w:r>
      <w:r w:rsidRPr="00CC1844">
        <w:rPr>
          <w:color w:val="000000"/>
        </w:rPr>
        <w:t>по развитию образования</w:t>
      </w:r>
      <w:r>
        <w:rPr>
          <w:color w:val="000000"/>
        </w:rPr>
        <w:t>;</w:t>
      </w:r>
    </w:p>
    <w:p w:rsidR="00877522" w:rsidRPr="00CC1844" w:rsidRDefault="00877522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>9286,4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 - </w:t>
      </w:r>
      <w:r w:rsidRPr="006360EF">
        <w:rPr>
          <w:sz w:val="21"/>
          <w:szCs w:val="21"/>
        </w:rPr>
        <w:t>субсидии на капитальный ремонт кровель муниципальных образов</w:t>
      </w:r>
      <w:r w:rsidRPr="006360EF">
        <w:rPr>
          <w:sz w:val="21"/>
          <w:szCs w:val="21"/>
        </w:rPr>
        <w:t>а</w:t>
      </w:r>
      <w:r w:rsidRPr="006360EF">
        <w:rPr>
          <w:sz w:val="21"/>
          <w:szCs w:val="21"/>
        </w:rPr>
        <w:t>тельных организаций Брянской области</w:t>
      </w:r>
      <w:r>
        <w:rPr>
          <w:color w:val="000000"/>
        </w:rPr>
        <w:t>;</w:t>
      </w:r>
    </w:p>
    <w:p w:rsidR="00877522" w:rsidRPr="00B817DE" w:rsidRDefault="00877522" w:rsidP="00877522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CC1844">
        <w:rPr>
          <w:color w:val="000000"/>
        </w:rPr>
        <w:t>202,</w:t>
      </w:r>
      <w:r>
        <w:rPr>
          <w:color w:val="000000"/>
        </w:rPr>
        <w:t>5</w:t>
      </w:r>
      <w:r w:rsidRPr="00CC1844">
        <w:rPr>
          <w:color w:val="000000"/>
        </w:rPr>
        <w:t xml:space="preserve"> тыс</w:t>
      </w:r>
      <w:proofErr w:type="gramStart"/>
      <w:r w:rsidRPr="00CC1844">
        <w:rPr>
          <w:color w:val="000000"/>
        </w:rPr>
        <w:t>.р</w:t>
      </w:r>
      <w:proofErr w:type="gramEnd"/>
      <w:r w:rsidRPr="00CC1844">
        <w:rPr>
          <w:color w:val="000000"/>
        </w:rPr>
        <w:t xml:space="preserve">ублей - </w:t>
      </w:r>
      <w:r w:rsidRPr="00774AE0">
        <w:t xml:space="preserve">субсидии </w:t>
      </w:r>
      <w:r w:rsidRPr="00CC1844">
        <w:rPr>
          <w:color w:val="000000"/>
        </w:rPr>
        <w:t xml:space="preserve">на </w:t>
      </w:r>
      <w:r w:rsidRPr="00CC1844">
        <w:rPr>
          <w:sz w:val="21"/>
          <w:szCs w:val="21"/>
        </w:rPr>
        <w:t>отдельные мероприятия по развитию спорта</w:t>
      </w:r>
      <w:r w:rsidRPr="00B817DE">
        <w:t>.</w:t>
      </w:r>
    </w:p>
    <w:p w:rsidR="00877522" w:rsidRPr="002B1475" w:rsidRDefault="00877522" w:rsidP="00EB59DA">
      <w:pPr>
        <w:spacing w:line="288" w:lineRule="auto"/>
        <w:ind w:right="-6" w:firstLine="567"/>
        <w:jc w:val="both"/>
        <w:rPr>
          <w:szCs w:val="28"/>
        </w:rPr>
      </w:pPr>
    </w:p>
    <w:p w:rsidR="00665FEE" w:rsidRDefault="00EB59DA" w:rsidP="00EB59DA">
      <w:pPr>
        <w:spacing w:line="288" w:lineRule="auto"/>
        <w:ind w:right="-6"/>
        <w:jc w:val="both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 xml:space="preserve">      </w:t>
      </w:r>
    </w:p>
    <w:p w:rsidR="00EB59DA" w:rsidRDefault="00EB59DA" w:rsidP="00EB59DA">
      <w:pPr>
        <w:spacing w:line="288" w:lineRule="auto"/>
        <w:ind w:right="-6"/>
        <w:jc w:val="both"/>
        <w:rPr>
          <w:szCs w:val="28"/>
        </w:rPr>
      </w:pPr>
      <w:r>
        <w:rPr>
          <w:b/>
          <w:i/>
          <w:color w:val="FF0000"/>
          <w:szCs w:val="28"/>
        </w:rPr>
        <w:t xml:space="preserve"> </w:t>
      </w:r>
      <w:r w:rsidRPr="00564AF4">
        <w:rPr>
          <w:b/>
          <w:i/>
          <w:color w:val="FF0000"/>
          <w:szCs w:val="28"/>
        </w:rPr>
        <w:t xml:space="preserve">  </w:t>
      </w:r>
      <w:r w:rsidRPr="000C2724">
        <w:rPr>
          <w:b/>
          <w:i/>
          <w:szCs w:val="28"/>
        </w:rPr>
        <w:t>Субвенции</w:t>
      </w:r>
      <w:r w:rsidRPr="000C2724">
        <w:rPr>
          <w:i/>
          <w:szCs w:val="28"/>
        </w:rPr>
        <w:t xml:space="preserve"> </w:t>
      </w:r>
      <w:r w:rsidRPr="000C2724">
        <w:rPr>
          <w:szCs w:val="28"/>
        </w:rPr>
        <w:t xml:space="preserve">за отчетный период поступили в сумме </w:t>
      </w:r>
      <w:r>
        <w:rPr>
          <w:szCs w:val="28"/>
        </w:rPr>
        <w:t>74428,1</w:t>
      </w:r>
      <w:r w:rsidRPr="000C2724">
        <w:rPr>
          <w:szCs w:val="28"/>
        </w:rPr>
        <w:t xml:space="preserve"> тыс. рублей, что составило </w:t>
      </w:r>
      <w:r>
        <w:rPr>
          <w:szCs w:val="28"/>
        </w:rPr>
        <w:t>64,2</w:t>
      </w:r>
      <w:r w:rsidRPr="000C2724">
        <w:rPr>
          <w:szCs w:val="28"/>
        </w:rPr>
        <w:t xml:space="preserve"> процента к уточненным назначениям и на </w:t>
      </w:r>
      <w:r>
        <w:rPr>
          <w:szCs w:val="28"/>
        </w:rPr>
        <w:t>1459,9</w:t>
      </w:r>
      <w:r w:rsidRPr="000C2724">
        <w:rPr>
          <w:szCs w:val="28"/>
        </w:rPr>
        <w:t xml:space="preserve"> тыс. рублей </w:t>
      </w:r>
      <w:r>
        <w:rPr>
          <w:szCs w:val="28"/>
        </w:rPr>
        <w:t>вы</w:t>
      </w:r>
      <w:r w:rsidRPr="000C2724">
        <w:rPr>
          <w:szCs w:val="28"/>
        </w:rPr>
        <w:t xml:space="preserve">ше уровня </w:t>
      </w:r>
      <w:r>
        <w:rPr>
          <w:szCs w:val="28"/>
        </w:rPr>
        <w:t xml:space="preserve">9 месяцев </w:t>
      </w:r>
      <w:r w:rsidRPr="000C2724">
        <w:rPr>
          <w:szCs w:val="28"/>
        </w:rPr>
        <w:t>201</w:t>
      </w:r>
      <w:r>
        <w:rPr>
          <w:szCs w:val="28"/>
        </w:rPr>
        <w:t>8</w:t>
      </w:r>
      <w:r w:rsidRPr="000C2724">
        <w:rPr>
          <w:szCs w:val="28"/>
        </w:rPr>
        <w:t xml:space="preserve"> года (</w:t>
      </w:r>
      <w:r>
        <w:rPr>
          <w:szCs w:val="28"/>
        </w:rPr>
        <w:t>72968,2</w:t>
      </w:r>
      <w:r w:rsidRPr="000C2724">
        <w:rPr>
          <w:szCs w:val="28"/>
        </w:rPr>
        <w:t xml:space="preserve"> тыс</w:t>
      </w:r>
      <w:proofErr w:type="gramStart"/>
      <w:r w:rsidRPr="000C2724">
        <w:rPr>
          <w:szCs w:val="28"/>
        </w:rPr>
        <w:t>.р</w:t>
      </w:r>
      <w:proofErr w:type="gramEnd"/>
      <w:r w:rsidRPr="000C2724">
        <w:rPr>
          <w:szCs w:val="28"/>
        </w:rPr>
        <w:t>ублей):</w:t>
      </w:r>
    </w:p>
    <w:p w:rsidR="00877522" w:rsidRPr="002B1475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Субвенция на осуществление отдельных полномочий органов государственной власти  </w:t>
      </w:r>
      <w:r>
        <w:rPr>
          <w:szCs w:val="28"/>
        </w:rPr>
        <w:t>по</w:t>
      </w:r>
      <w:r w:rsidRPr="002B1475">
        <w:rPr>
          <w:szCs w:val="28"/>
        </w:rPr>
        <w:t xml:space="preserve"> предоставлению дотаций поселениям  на  выравнивание бюджетной обеспеченности </w:t>
      </w:r>
      <w:r>
        <w:rPr>
          <w:szCs w:val="28"/>
        </w:rPr>
        <w:t>546,0</w:t>
      </w:r>
      <w:r w:rsidRPr="002B1475">
        <w:rPr>
          <w:szCs w:val="28"/>
        </w:rPr>
        <w:t xml:space="preserve"> тыс. рублей или </w:t>
      </w:r>
      <w:r>
        <w:rPr>
          <w:szCs w:val="28"/>
        </w:rPr>
        <w:t>75</w:t>
      </w:r>
      <w:r w:rsidRPr="002B1475">
        <w:rPr>
          <w:szCs w:val="28"/>
        </w:rPr>
        <w:t>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877522" w:rsidRPr="002B1475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B1475">
        <w:t xml:space="preserve">Субвенции </w:t>
      </w:r>
      <w:r w:rsidRPr="00265F22">
        <w:t>на финансовое обеспечение государственных гарантий реализации прав на получение общедоступного бесплатного дошкольного образования   в   образовател</w:t>
      </w:r>
      <w:r w:rsidRPr="00265F22">
        <w:t>ь</w:t>
      </w:r>
      <w:r w:rsidRPr="00265F22">
        <w:t>ных орган</w:t>
      </w:r>
      <w:r w:rsidRPr="00265F22">
        <w:t>и</w:t>
      </w:r>
      <w:r w:rsidRPr="00265F22">
        <w:t xml:space="preserve">зациях </w:t>
      </w:r>
      <w:r>
        <w:t>18767,3</w:t>
      </w:r>
      <w:r w:rsidRPr="00265F22">
        <w:t xml:space="preserve"> тыс. рублей или </w:t>
      </w:r>
      <w:r>
        <w:t>66,0</w:t>
      </w:r>
      <w:r w:rsidRPr="00265F22"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уточненному плану</w:t>
      </w:r>
      <w:r w:rsidRPr="002B1475">
        <w:t>;</w:t>
      </w:r>
    </w:p>
    <w:p w:rsidR="00877522" w:rsidRPr="002B1475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Субвенции на оказание мер социальной поддержки по оплате жилья и коммунальных услуг отдельным категориям граждан, работающих в сельской местности </w:t>
      </w:r>
      <w:r>
        <w:rPr>
          <w:szCs w:val="28"/>
        </w:rPr>
        <w:t>83,7</w:t>
      </w:r>
      <w:r w:rsidRPr="002B1475">
        <w:rPr>
          <w:szCs w:val="28"/>
        </w:rPr>
        <w:t xml:space="preserve"> тыс. ру</w:t>
      </w:r>
      <w:r w:rsidRPr="002B1475">
        <w:rPr>
          <w:szCs w:val="28"/>
        </w:rPr>
        <w:t>б</w:t>
      </w:r>
      <w:r w:rsidRPr="002B1475">
        <w:rPr>
          <w:szCs w:val="28"/>
        </w:rPr>
        <w:t>лей, что с</w:t>
      </w:r>
      <w:r w:rsidRPr="002B1475">
        <w:rPr>
          <w:szCs w:val="28"/>
        </w:rPr>
        <w:t>о</w:t>
      </w:r>
      <w:r w:rsidRPr="002B1475">
        <w:rPr>
          <w:szCs w:val="28"/>
        </w:rPr>
        <w:t xml:space="preserve">ставляет </w:t>
      </w:r>
      <w:r>
        <w:rPr>
          <w:szCs w:val="28"/>
        </w:rPr>
        <w:t xml:space="preserve">68,4 </w:t>
      </w:r>
      <w:r>
        <w:rPr>
          <w:spacing w:val="-2"/>
          <w:szCs w:val="28"/>
        </w:rPr>
        <w:t>процента</w:t>
      </w:r>
      <w:r w:rsidRPr="002B1475">
        <w:rPr>
          <w:szCs w:val="28"/>
        </w:rPr>
        <w:t xml:space="preserve"> к уточненным назначениям;</w:t>
      </w:r>
    </w:p>
    <w:p w:rsidR="00877522" w:rsidRPr="002B1475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t xml:space="preserve">Субвенции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</w:r>
      <w:r>
        <w:rPr>
          <w:szCs w:val="28"/>
        </w:rPr>
        <w:t xml:space="preserve">3023,5 </w:t>
      </w:r>
      <w:r w:rsidRPr="002B1475">
        <w:rPr>
          <w:szCs w:val="28"/>
        </w:rPr>
        <w:t xml:space="preserve">тыс. рублей или </w:t>
      </w:r>
      <w:r>
        <w:rPr>
          <w:szCs w:val="28"/>
        </w:rPr>
        <w:t xml:space="preserve">72,1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</w:t>
      </w:r>
      <w:r w:rsidRPr="002B1475">
        <w:rPr>
          <w:szCs w:val="28"/>
        </w:rPr>
        <w:t>и</w:t>
      </w:r>
      <w:r w:rsidRPr="002B1475">
        <w:rPr>
          <w:szCs w:val="28"/>
        </w:rPr>
        <w:t>ям;</w:t>
      </w:r>
    </w:p>
    <w:p w:rsidR="00877522" w:rsidRPr="00265F22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265F22">
        <w:t>Субвенция на осуществление отдельных государственных полномочий Брянской обл</w:t>
      </w:r>
      <w:r w:rsidRPr="00265F22">
        <w:t>а</w:t>
      </w:r>
      <w:r w:rsidRPr="00265F22">
        <w:t>сти в сфере деятельности по профилактике безнадзорности и правонарушений несове</w:t>
      </w:r>
      <w:r w:rsidRPr="00265F22">
        <w:t>р</w:t>
      </w:r>
      <w:r w:rsidRPr="00265F22">
        <w:t>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</w:t>
      </w:r>
      <w:r w:rsidRPr="00265F22">
        <w:t>в</w:t>
      </w:r>
      <w:r w:rsidRPr="00265F22">
        <w:t>лять протоколы об адми</w:t>
      </w:r>
      <w:r>
        <w:t xml:space="preserve">нистративных правонарушениях   453,7 </w:t>
      </w:r>
      <w:r w:rsidRPr="00265F22">
        <w:t xml:space="preserve">тыс. рублей или </w:t>
      </w:r>
      <w:r>
        <w:t xml:space="preserve">55,6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уточненным назначениям;</w:t>
      </w:r>
    </w:p>
    <w:p w:rsidR="00877522" w:rsidRPr="00413313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65F22">
        <w:t>Субвенция на осуществление отдельных государственных полномочий</w:t>
      </w:r>
      <w:r w:rsidRPr="002B1475">
        <w:t xml:space="preserve"> Брянской обл</w:t>
      </w:r>
      <w:r w:rsidRPr="002B1475">
        <w:t>а</w:t>
      </w:r>
      <w:r w:rsidRPr="002B1475">
        <w:t>сти в области охраны труда и уведомительной регистрации территориальных соглаш</w:t>
      </w:r>
      <w:r w:rsidRPr="002B1475">
        <w:t>е</w:t>
      </w:r>
      <w:r w:rsidRPr="002B1475">
        <w:t xml:space="preserve">ний и коллективных договоров </w:t>
      </w:r>
      <w:r>
        <w:t>86,3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>
        <w:t xml:space="preserve">52,9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877522" w:rsidRPr="00413313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>
        <w:rPr>
          <w:szCs w:val="28"/>
        </w:rPr>
        <w:t>С</w:t>
      </w:r>
      <w:r w:rsidRPr="00413313">
        <w:rPr>
          <w:szCs w:val="28"/>
        </w:rPr>
        <w:t>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</w:r>
      <w:r>
        <w:rPr>
          <w:szCs w:val="28"/>
        </w:rPr>
        <w:t xml:space="preserve"> </w:t>
      </w:r>
      <w:r>
        <w:t>37,5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>
        <w:t xml:space="preserve">27,8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877522" w:rsidRPr="002B1475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/>
        <w:jc w:val="both"/>
        <w:rPr>
          <w:sz w:val="32"/>
          <w:szCs w:val="28"/>
        </w:rPr>
      </w:pPr>
      <w:r w:rsidRPr="002B1475">
        <w:t>Субвенция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</w:t>
      </w:r>
      <w:r w:rsidRPr="002B1475">
        <w:t>д</w:t>
      </w:r>
      <w:r w:rsidRPr="002B1475">
        <w:t>него общ</w:t>
      </w:r>
      <w:r w:rsidRPr="002B1475">
        <w:t>е</w:t>
      </w:r>
      <w:r w:rsidRPr="002B1475">
        <w:t xml:space="preserve">го образования </w:t>
      </w:r>
      <w:proofErr w:type="gramStart"/>
      <w:r w:rsidRPr="002B1475">
        <w:t>в</w:t>
      </w:r>
      <w:proofErr w:type="gramEnd"/>
      <w:r w:rsidRPr="002B1475">
        <w:t xml:space="preserve"> общеобразовательных организаций  </w:t>
      </w:r>
      <w:r>
        <w:t>44168,3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 </w:t>
      </w:r>
      <w:r>
        <w:t xml:space="preserve">70,7 </w:t>
      </w:r>
      <w:r w:rsidRPr="00C863AA">
        <w:rPr>
          <w:spacing w:val="-2"/>
          <w:szCs w:val="28"/>
        </w:rPr>
        <w:t>проце</w:t>
      </w:r>
      <w:r w:rsidRPr="00C863AA">
        <w:rPr>
          <w:spacing w:val="-2"/>
          <w:szCs w:val="28"/>
        </w:rPr>
        <w:t>н</w:t>
      </w:r>
      <w:r w:rsidRPr="00C863AA">
        <w:rPr>
          <w:spacing w:val="-2"/>
          <w:szCs w:val="28"/>
        </w:rPr>
        <w:t>тов</w:t>
      </w:r>
      <w:r w:rsidRPr="002B1475">
        <w:t xml:space="preserve"> </w:t>
      </w:r>
      <w:r w:rsidRPr="002B1475">
        <w:rPr>
          <w:szCs w:val="28"/>
        </w:rPr>
        <w:t>к уточненным назначениям;</w:t>
      </w:r>
    </w:p>
    <w:p w:rsidR="00877522" w:rsidRDefault="00877522" w:rsidP="00877522">
      <w:pPr>
        <w:pStyle w:val="afe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Cs w:val="28"/>
        </w:rPr>
      </w:pPr>
      <w:r w:rsidRPr="002B1475">
        <w:t>Субвенция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</w:t>
      </w:r>
      <w:r w:rsidRPr="002B1475">
        <w:t>м</w:t>
      </w:r>
      <w:r w:rsidRPr="002B1475">
        <w:t>ным род</w:t>
      </w:r>
      <w:r w:rsidRPr="002B1475">
        <w:t>и</w:t>
      </w:r>
      <w:r w:rsidRPr="002B1475">
        <w:t>телям</w:t>
      </w:r>
      <w:r w:rsidRPr="002B1475">
        <w:rPr>
          <w:sz w:val="32"/>
          <w:szCs w:val="28"/>
        </w:rPr>
        <w:t xml:space="preserve">  </w:t>
      </w:r>
      <w:r>
        <w:rPr>
          <w:szCs w:val="28"/>
        </w:rPr>
        <w:t>581</w:t>
      </w:r>
      <w:r w:rsidR="00763198">
        <w:rPr>
          <w:szCs w:val="28"/>
        </w:rPr>
        <w:t>1</w:t>
      </w:r>
      <w:r>
        <w:rPr>
          <w:szCs w:val="28"/>
        </w:rPr>
        <w:t>,</w:t>
      </w:r>
      <w:r w:rsidR="00763198">
        <w:rPr>
          <w:szCs w:val="28"/>
        </w:rPr>
        <w:t>7</w:t>
      </w:r>
      <w:r w:rsidRPr="002B1475">
        <w:rPr>
          <w:szCs w:val="28"/>
        </w:rPr>
        <w:t xml:space="preserve"> тыс. рублей или </w:t>
      </w:r>
      <w:r>
        <w:rPr>
          <w:szCs w:val="28"/>
        </w:rPr>
        <w:t xml:space="preserve">68,0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877522" w:rsidRPr="00763198" w:rsidRDefault="00877522" w:rsidP="00877522">
      <w:pPr>
        <w:pStyle w:val="afe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 w:val="32"/>
          <w:szCs w:val="28"/>
        </w:rPr>
      </w:pPr>
      <w:r w:rsidRPr="00763198">
        <w:rPr>
          <w:szCs w:val="21"/>
        </w:rPr>
        <w:t>Субвенции на осуществление отдельных государственных полномочий Брянской обл</w:t>
      </w:r>
      <w:r w:rsidRPr="00763198">
        <w:rPr>
          <w:szCs w:val="21"/>
        </w:rPr>
        <w:t>а</w:t>
      </w:r>
      <w:r w:rsidRPr="00763198">
        <w:rPr>
          <w:szCs w:val="21"/>
        </w:rPr>
        <w:t>сти по организации   проведения на территории Брянской области мероприятий по пр</w:t>
      </w:r>
      <w:r w:rsidRPr="00763198">
        <w:rPr>
          <w:szCs w:val="21"/>
        </w:rPr>
        <w:t>е</w:t>
      </w:r>
      <w:r w:rsidRPr="00763198">
        <w:rPr>
          <w:szCs w:val="21"/>
        </w:rPr>
        <w:t>дупреждению и ликвидации болезней животных, их лечению, защите населения от б</w:t>
      </w:r>
      <w:r w:rsidRPr="00763198">
        <w:rPr>
          <w:szCs w:val="21"/>
        </w:rPr>
        <w:t>о</w:t>
      </w:r>
      <w:r w:rsidRPr="00763198">
        <w:rPr>
          <w:szCs w:val="21"/>
        </w:rPr>
        <w:t>лезней, общих для человека и животных, в части оборудования и содержания скотом</w:t>
      </w:r>
      <w:r w:rsidRPr="00763198">
        <w:rPr>
          <w:szCs w:val="21"/>
        </w:rPr>
        <w:t>о</w:t>
      </w:r>
      <w:r w:rsidRPr="00763198">
        <w:rPr>
          <w:szCs w:val="21"/>
        </w:rPr>
        <w:t>гильников (биотермических ям) и в части организации отлова и содержания безнадзо</w:t>
      </w:r>
      <w:r w:rsidRPr="00763198">
        <w:rPr>
          <w:szCs w:val="21"/>
        </w:rPr>
        <w:t>р</w:t>
      </w:r>
      <w:r w:rsidRPr="00763198">
        <w:rPr>
          <w:szCs w:val="21"/>
        </w:rPr>
        <w:t>ных животных на террит</w:t>
      </w:r>
      <w:r w:rsidRPr="00763198">
        <w:rPr>
          <w:szCs w:val="21"/>
        </w:rPr>
        <w:t>о</w:t>
      </w:r>
      <w:r w:rsidRPr="00763198">
        <w:rPr>
          <w:szCs w:val="21"/>
        </w:rPr>
        <w:t>рии Брянской области</w:t>
      </w:r>
      <w:r w:rsidR="00763198" w:rsidRPr="00763198">
        <w:rPr>
          <w:szCs w:val="21"/>
        </w:rPr>
        <w:t xml:space="preserve"> 52,4 тыс</w:t>
      </w:r>
      <w:proofErr w:type="gramStart"/>
      <w:r w:rsidR="00763198" w:rsidRPr="00763198">
        <w:rPr>
          <w:szCs w:val="21"/>
        </w:rPr>
        <w:t>.р</w:t>
      </w:r>
      <w:proofErr w:type="gramEnd"/>
      <w:r w:rsidR="00763198" w:rsidRPr="00763198">
        <w:rPr>
          <w:szCs w:val="21"/>
        </w:rPr>
        <w:t>ублей или 100,0 процентов;</w:t>
      </w:r>
    </w:p>
    <w:p w:rsidR="00877522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8D4439">
        <w:t>Субвенции на компенсацию части платы, взимаемой с родителей (законных представ</w:t>
      </w:r>
      <w:r w:rsidRPr="008D4439">
        <w:t>и</w:t>
      </w:r>
      <w:r w:rsidRPr="008D4439">
        <w:t>телей) за присмотр и уход за детьми, посещающими образовательные организации, ре</w:t>
      </w:r>
      <w:r w:rsidRPr="008D4439">
        <w:t>а</w:t>
      </w:r>
      <w:r w:rsidRPr="008D4439">
        <w:t>лизующие образовательные программы дошкольного образования</w:t>
      </w:r>
      <w:r>
        <w:t xml:space="preserve"> </w:t>
      </w:r>
      <w:r w:rsidR="00763198">
        <w:t>630,7</w:t>
      </w:r>
      <w:r w:rsidRPr="008D4439">
        <w:t xml:space="preserve"> тыс. рублей или </w:t>
      </w:r>
      <w:r w:rsidR="00763198">
        <w:t>62</w:t>
      </w:r>
      <w:r>
        <w:t xml:space="preserve">,7 </w:t>
      </w:r>
      <w:r w:rsidRPr="00C863AA">
        <w:rPr>
          <w:spacing w:val="-2"/>
          <w:szCs w:val="28"/>
        </w:rPr>
        <w:t>процентов</w:t>
      </w:r>
      <w:r w:rsidRPr="008D4439">
        <w:t xml:space="preserve"> к уточненным назначениям;</w:t>
      </w:r>
    </w:p>
    <w:p w:rsidR="00665FEE" w:rsidRPr="008D4439" w:rsidRDefault="00665FEE" w:rsidP="00665FEE">
      <w:pPr>
        <w:pStyle w:val="afe"/>
        <w:spacing w:line="288" w:lineRule="auto"/>
        <w:ind w:left="851" w:right="-6"/>
        <w:jc w:val="both"/>
      </w:pPr>
    </w:p>
    <w:p w:rsidR="00877522" w:rsidRDefault="00877522" w:rsidP="00763198">
      <w:pPr>
        <w:pStyle w:val="afe"/>
        <w:numPr>
          <w:ilvl w:val="0"/>
          <w:numId w:val="44"/>
        </w:numPr>
        <w:spacing w:line="288" w:lineRule="auto"/>
        <w:ind w:left="851" w:right="-6"/>
        <w:jc w:val="both"/>
        <w:rPr>
          <w:szCs w:val="28"/>
        </w:rPr>
      </w:pPr>
      <w:r w:rsidRPr="008D4439">
        <w:t xml:space="preserve">Субвенции бюджетам на осуществление первичного воинского учета на территориях, где отсутствуют военные комиссариаты </w:t>
      </w:r>
      <w:r w:rsidR="00763198">
        <w:t>743,5</w:t>
      </w:r>
      <w:r w:rsidRPr="008D4439">
        <w:t xml:space="preserve"> тыс. рублей,</w:t>
      </w:r>
      <w:r w:rsidRPr="00231AE8">
        <w:rPr>
          <w:szCs w:val="28"/>
        </w:rPr>
        <w:t xml:space="preserve"> или </w:t>
      </w:r>
      <w:r w:rsidR="00763198">
        <w:rPr>
          <w:szCs w:val="28"/>
        </w:rPr>
        <w:t>75,0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</w:t>
      </w:r>
      <w:r w:rsidRPr="00231AE8">
        <w:rPr>
          <w:szCs w:val="28"/>
        </w:rPr>
        <w:t>ч</w:t>
      </w:r>
      <w:r w:rsidRPr="00231AE8">
        <w:rPr>
          <w:szCs w:val="28"/>
        </w:rPr>
        <w:t>ненным назначениям;</w:t>
      </w:r>
    </w:p>
    <w:p w:rsidR="00665FEE" w:rsidRDefault="00665FEE" w:rsidP="00665FEE">
      <w:pPr>
        <w:pStyle w:val="afe"/>
        <w:spacing w:line="288" w:lineRule="auto"/>
        <w:ind w:left="851" w:right="-6"/>
        <w:jc w:val="both"/>
        <w:rPr>
          <w:szCs w:val="28"/>
        </w:rPr>
      </w:pPr>
    </w:p>
    <w:p w:rsidR="00763198" w:rsidRDefault="00763198" w:rsidP="00763198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>
        <w:rPr>
          <w:szCs w:val="28"/>
        </w:rPr>
        <w:t xml:space="preserve">Субвенции </w:t>
      </w:r>
      <w:r w:rsidRPr="00763198">
        <w:rPr>
          <w:szCs w:val="28"/>
        </w:rPr>
        <w:t>на осуществление полномочий по составлению (изменению) списков канд</w:t>
      </w:r>
      <w:r w:rsidRPr="00763198">
        <w:rPr>
          <w:szCs w:val="28"/>
        </w:rPr>
        <w:t>и</w:t>
      </w:r>
      <w:r w:rsidRPr="00763198">
        <w:rPr>
          <w:szCs w:val="28"/>
        </w:rPr>
        <w:t>датов в присяжные заседатели федеральных судов общей юрисдикции в Российской Федерации</w:t>
      </w:r>
      <w:r>
        <w:rPr>
          <w:szCs w:val="28"/>
        </w:rPr>
        <w:t xml:space="preserve"> 6,0 тыс. рублей или 100,0 процентов к уточненным назначениям;</w:t>
      </w:r>
    </w:p>
    <w:p w:rsidR="00665FEE" w:rsidRDefault="00665FEE" w:rsidP="00665FEE">
      <w:pPr>
        <w:pStyle w:val="afe"/>
        <w:spacing w:line="288" w:lineRule="auto"/>
        <w:ind w:left="851" w:right="-6"/>
        <w:jc w:val="both"/>
        <w:rPr>
          <w:szCs w:val="28"/>
        </w:rPr>
      </w:pPr>
    </w:p>
    <w:p w:rsidR="00877522" w:rsidRPr="00231AE8" w:rsidRDefault="00877522" w:rsidP="00877522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31AE8">
        <w:rPr>
          <w:szCs w:val="28"/>
        </w:rPr>
        <w:t xml:space="preserve">Субвенции на выплату единовременного пособия при всех формах устройства детей, лишенных родительского попечения, в семью </w:t>
      </w:r>
      <w:r>
        <w:rPr>
          <w:szCs w:val="28"/>
        </w:rPr>
        <w:t>17,5</w:t>
      </w:r>
      <w:r w:rsidRPr="00231AE8">
        <w:rPr>
          <w:szCs w:val="28"/>
        </w:rPr>
        <w:t xml:space="preserve"> </w:t>
      </w:r>
      <w:r w:rsidRPr="002B1475">
        <w:rPr>
          <w:szCs w:val="28"/>
        </w:rPr>
        <w:t>тыс. рублей</w:t>
      </w:r>
      <w:r w:rsidRPr="00231AE8">
        <w:rPr>
          <w:szCs w:val="28"/>
        </w:rPr>
        <w:t xml:space="preserve"> или </w:t>
      </w:r>
      <w:r>
        <w:rPr>
          <w:szCs w:val="28"/>
        </w:rPr>
        <w:t xml:space="preserve">6,8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назначениям.</w:t>
      </w:r>
    </w:p>
    <w:p w:rsidR="00877522" w:rsidRPr="002B1475" w:rsidRDefault="00877522" w:rsidP="00EB59DA">
      <w:pPr>
        <w:spacing w:line="288" w:lineRule="auto"/>
        <w:ind w:right="-6"/>
        <w:jc w:val="both"/>
        <w:rPr>
          <w:szCs w:val="28"/>
        </w:rPr>
      </w:pPr>
    </w:p>
    <w:p w:rsidR="00EB59DA" w:rsidRDefault="00EB59DA" w:rsidP="00EB59DA">
      <w:pPr>
        <w:pStyle w:val="afe"/>
        <w:spacing w:line="288" w:lineRule="auto"/>
        <w:ind w:left="0" w:right="-6" w:firstLine="567"/>
        <w:jc w:val="both"/>
        <w:rPr>
          <w:szCs w:val="28"/>
        </w:rPr>
      </w:pPr>
      <w:r w:rsidRPr="00231AE8">
        <w:rPr>
          <w:b/>
          <w:i/>
          <w:szCs w:val="28"/>
        </w:rPr>
        <w:t>Иные межбюджетные трансферты</w:t>
      </w:r>
      <w:r w:rsidRPr="002B1475">
        <w:rPr>
          <w:szCs w:val="28"/>
        </w:rPr>
        <w:t xml:space="preserve"> </w:t>
      </w:r>
      <w:r>
        <w:rPr>
          <w:szCs w:val="28"/>
        </w:rPr>
        <w:t>поступили в объеме 3641,6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ублей, в том числе на </w:t>
      </w:r>
      <w:r w:rsidRPr="002B1475">
        <w:rPr>
          <w:szCs w:val="28"/>
        </w:rPr>
        <w:t xml:space="preserve">выполнение переданных полномочий от бюджетов поселений </w:t>
      </w:r>
      <w:r>
        <w:rPr>
          <w:szCs w:val="28"/>
        </w:rPr>
        <w:t>в соответствии с заключенн</w:t>
      </w:r>
      <w:r>
        <w:rPr>
          <w:szCs w:val="28"/>
        </w:rPr>
        <w:t>ы</w:t>
      </w:r>
      <w:r>
        <w:rPr>
          <w:szCs w:val="28"/>
        </w:rPr>
        <w:t xml:space="preserve">ми соглашениями </w:t>
      </w:r>
      <w:r w:rsidRPr="002B1475">
        <w:rPr>
          <w:szCs w:val="28"/>
        </w:rPr>
        <w:t xml:space="preserve">в объеме </w:t>
      </w:r>
      <w:r>
        <w:rPr>
          <w:szCs w:val="28"/>
        </w:rPr>
        <w:t>3195,5</w:t>
      </w:r>
      <w:r w:rsidRPr="002B1475">
        <w:rPr>
          <w:szCs w:val="28"/>
        </w:rPr>
        <w:t xml:space="preserve"> тыс. рублей  или </w:t>
      </w:r>
      <w:r>
        <w:rPr>
          <w:szCs w:val="28"/>
        </w:rPr>
        <w:t>78,1</w:t>
      </w:r>
      <w:r w:rsidRPr="002B1475">
        <w:rPr>
          <w:szCs w:val="28"/>
        </w:rPr>
        <w:t xml:space="preserve"> процентов от уточненного плана</w:t>
      </w:r>
      <w:r>
        <w:rPr>
          <w:szCs w:val="28"/>
        </w:rPr>
        <w:t>; п</w:t>
      </w:r>
      <w:r w:rsidRPr="002B1475">
        <w:rPr>
          <w:szCs w:val="28"/>
        </w:rPr>
        <w:t>р</w:t>
      </w:r>
      <w:r w:rsidRPr="002B1475">
        <w:rPr>
          <w:szCs w:val="28"/>
        </w:rPr>
        <w:t>о</w:t>
      </w:r>
      <w:r w:rsidRPr="002B1475">
        <w:rPr>
          <w:szCs w:val="28"/>
        </w:rPr>
        <w:t>чие ме</w:t>
      </w:r>
      <w:r w:rsidRPr="002B1475">
        <w:rPr>
          <w:szCs w:val="28"/>
        </w:rPr>
        <w:t>ж</w:t>
      </w:r>
      <w:r w:rsidRPr="002B1475">
        <w:rPr>
          <w:szCs w:val="28"/>
        </w:rPr>
        <w:t xml:space="preserve">бюджетные трансферты, передаваемые бюджетам  муниципальных районов </w:t>
      </w:r>
      <w:r>
        <w:rPr>
          <w:szCs w:val="28"/>
        </w:rPr>
        <w:t>446,1</w:t>
      </w:r>
      <w:r w:rsidRPr="002B1475">
        <w:rPr>
          <w:szCs w:val="28"/>
        </w:rPr>
        <w:t xml:space="preserve"> тыс. рублей.</w:t>
      </w:r>
    </w:p>
    <w:p w:rsidR="00665FEE" w:rsidRDefault="00665FEE" w:rsidP="00EB59DA">
      <w:pPr>
        <w:pStyle w:val="afe"/>
        <w:spacing w:line="288" w:lineRule="auto"/>
        <w:ind w:left="0" w:right="-6" w:firstLine="567"/>
        <w:jc w:val="both"/>
        <w:rPr>
          <w:szCs w:val="28"/>
        </w:rPr>
      </w:pPr>
    </w:p>
    <w:p w:rsidR="00EB59DA" w:rsidRPr="00EB59DA" w:rsidRDefault="00EB59DA" w:rsidP="00EB59DA">
      <w:pPr>
        <w:pStyle w:val="afe"/>
        <w:spacing w:line="288" w:lineRule="auto"/>
        <w:ind w:left="0" w:right="-6" w:firstLine="567"/>
        <w:jc w:val="both"/>
        <w:rPr>
          <w:i/>
          <w:szCs w:val="28"/>
        </w:rPr>
      </w:pPr>
      <w:r w:rsidRPr="00EB59DA">
        <w:rPr>
          <w:b/>
          <w:bCs/>
          <w:i/>
          <w:color w:val="000000"/>
          <w:sz w:val="22"/>
          <w:szCs w:val="22"/>
        </w:rPr>
        <w:t>Показатели от возврата остатков субсидий, субвенций и иных межбюджетных трансфе</w:t>
      </w:r>
      <w:r w:rsidRPr="00EB59DA">
        <w:rPr>
          <w:b/>
          <w:bCs/>
          <w:i/>
          <w:color w:val="000000"/>
          <w:sz w:val="22"/>
          <w:szCs w:val="22"/>
        </w:rPr>
        <w:t>р</w:t>
      </w:r>
      <w:r w:rsidRPr="00EB59DA">
        <w:rPr>
          <w:b/>
          <w:bCs/>
          <w:i/>
          <w:color w:val="000000"/>
          <w:sz w:val="22"/>
          <w:szCs w:val="22"/>
        </w:rPr>
        <w:t>тов, имеющих целевое назначение, прошлых лет составили 1,1 тыс</w:t>
      </w:r>
      <w:proofErr w:type="gramStart"/>
      <w:r w:rsidRPr="00EB59DA">
        <w:rPr>
          <w:b/>
          <w:bCs/>
          <w:i/>
          <w:color w:val="000000"/>
          <w:sz w:val="22"/>
          <w:szCs w:val="22"/>
        </w:rPr>
        <w:t>.р</w:t>
      </w:r>
      <w:proofErr w:type="gramEnd"/>
      <w:r w:rsidRPr="00EB59DA">
        <w:rPr>
          <w:b/>
          <w:bCs/>
          <w:i/>
          <w:color w:val="000000"/>
          <w:sz w:val="22"/>
          <w:szCs w:val="22"/>
        </w:rPr>
        <w:t>ублей.</w:t>
      </w:r>
    </w:p>
    <w:p w:rsidR="00EB59DA" w:rsidRPr="002B1475" w:rsidRDefault="00EB59DA" w:rsidP="00EB59DA">
      <w:pPr>
        <w:spacing w:line="281" w:lineRule="auto"/>
        <w:ind w:firstLine="567"/>
        <w:jc w:val="both"/>
        <w:outlineLvl w:val="0"/>
        <w:rPr>
          <w:szCs w:val="28"/>
        </w:rPr>
      </w:pPr>
      <w:r w:rsidRPr="002B1475">
        <w:rPr>
          <w:szCs w:val="28"/>
        </w:rPr>
        <w:t>Отклонения показателей сводной бюджетной росписи от утвержденных решением райо</w:t>
      </w:r>
      <w:r w:rsidRPr="002B1475">
        <w:rPr>
          <w:szCs w:val="28"/>
        </w:rPr>
        <w:t>н</w:t>
      </w:r>
      <w:r w:rsidRPr="002B1475">
        <w:rPr>
          <w:szCs w:val="28"/>
        </w:rPr>
        <w:t xml:space="preserve">ного Совета народных депутатов о бюджете составили </w:t>
      </w:r>
      <w:r w:rsidR="00877522">
        <w:rPr>
          <w:szCs w:val="28"/>
        </w:rPr>
        <w:t>815,7</w:t>
      </w:r>
      <w:r>
        <w:rPr>
          <w:szCs w:val="28"/>
        </w:rPr>
        <w:t xml:space="preserve"> тыс. руб. - </w:t>
      </w:r>
      <w:r w:rsidRPr="002B1475">
        <w:rPr>
          <w:szCs w:val="28"/>
        </w:rPr>
        <w:t>субсидии</w:t>
      </w:r>
      <w:r w:rsidRPr="009B402E">
        <w:rPr>
          <w:szCs w:val="28"/>
        </w:rPr>
        <w:t xml:space="preserve"> </w:t>
      </w:r>
      <w:r>
        <w:rPr>
          <w:szCs w:val="28"/>
        </w:rPr>
        <w:t xml:space="preserve">на </w:t>
      </w:r>
      <w:r w:rsidR="00877522" w:rsidRPr="00774AE0">
        <w:rPr>
          <w:color w:val="000000"/>
        </w:rPr>
        <w:t xml:space="preserve">реализацию </w:t>
      </w:r>
      <w:r w:rsidR="00877522">
        <w:rPr>
          <w:color w:val="000000"/>
        </w:rPr>
        <w:t>о</w:t>
      </w:r>
      <w:r w:rsidR="00877522" w:rsidRPr="00CC1844">
        <w:rPr>
          <w:color w:val="000000"/>
        </w:rPr>
        <w:t>тдел</w:t>
      </w:r>
      <w:r w:rsidR="00877522" w:rsidRPr="00CC1844">
        <w:rPr>
          <w:color w:val="000000"/>
        </w:rPr>
        <w:t>ь</w:t>
      </w:r>
      <w:r w:rsidR="00877522" w:rsidRPr="00CC1844">
        <w:rPr>
          <w:color w:val="000000"/>
        </w:rPr>
        <w:t>ны</w:t>
      </w:r>
      <w:r w:rsidR="00877522">
        <w:rPr>
          <w:color w:val="000000"/>
        </w:rPr>
        <w:t>х</w:t>
      </w:r>
      <w:r w:rsidR="00877522" w:rsidRPr="00CC1844">
        <w:rPr>
          <w:color w:val="000000"/>
        </w:rPr>
        <w:t xml:space="preserve"> мероприяти</w:t>
      </w:r>
      <w:r w:rsidR="00877522">
        <w:rPr>
          <w:color w:val="000000"/>
        </w:rPr>
        <w:t xml:space="preserve">й </w:t>
      </w:r>
      <w:r w:rsidR="00877522">
        <w:rPr>
          <w:szCs w:val="28"/>
        </w:rPr>
        <w:t>по развитию образования</w:t>
      </w:r>
      <w:r w:rsidRPr="002B1475">
        <w:rPr>
          <w:szCs w:val="28"/>
        </w:rPr>
        <w:t>.</w:t>
      </w:r>
    </w:p>
    <w:p w:rsidR="00EB59DA" w:rsidRDefault="00EB59DA" w:rsidP="00EB59DA">
      <w:pPr>
        <w:spacing w:line="281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>:</w:t>
      </w:r>
    </w:p>
    <w:p w:rsidR="00EB59DA" w:rsidRDefault="00EB59DA" w:rsidP="00EB59DA">
      <w:pPr>
        <w:spacing w:line="281" w:lineRule="auto"/>
        <w:ind w:firstLine="720"/>
        <w:jc w:val="both"/>
        <w:outlineLvl w:val="0"/>
        <w:rPr>
          <w:szCs w:val="28"/>
        </w:rPr>
      </w:pPr>
    </w:p>
    <w:p w:rsidR="00EB59DA" w:rsidRPr="002B1475" w:rsidRDefault="00EB59DA" w:rsidP="00EB59DA">
      <w:pPr>
        <w:spacing w:line="281" w:lineRule="auto"/>
        <w:ind w:firstLine="720"/>
        <w:jc w:val="both"/>
        <w:outlineLvl w:val="0"/>
        <w:rPr>
          <w:szCs w:val="28"/>
        </w:rPr>
      </w:pPr>
    </w:p>
    <w:p w:rsidR="00EB59DA" w:rsidRPr="00685CFB" w:rsidRDefault="00EB59DA" w:rsidP="00EB59DA">
      <w:pPr>
        <w:ind w:left="-360" w:right="-185"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Расходы районного бюджета</w:t>
      </w:r>
    </w:p>
    <w:p w:rsidR="00EB59DA" w:rsidRDefault="00EB59DA" w:rsidP="00EB59DA">
      <w:pPr>
        <w:ind w:firstLine="709"/>
        <w:jc w:val="center"/>
        <w:rPr>
          <w:szCs w:val="28"/>
          <w:highlight w:val="yellow"/>
        </w:rPr>
      </w:pPr>
    </w:p>
    <w:p w:rsidR="00665FEE" w:rsidRPr="00685CFB" w:rsidRDefault="00665FEE" w:rsidP="00EB59DA">
      <w:pPr>
        <w:ind w:firstLine="709"/>
        <w:jc w:val="center"/>
        <w:rPr>
          <w:szCs w:val="28"/>
          <w:highlight w:val="yellow"/>
        </w:rPr>
      </w:pPr>
    </w:p>
    <w:p w:rsidR="00EB59DA" w:rsidRPr="00685CFB" w:rsidRDefault="00EB59DA" w:rsidP="00EB59DA">
      <w:pPr>
        <w:spacing w:line="288" w:lineRule="auto"/>
        <w:ind w:firstLine="709"/>
        <w:jc w:val="both"/>
        <w:rPr>
          <w:szCs w:val="28"/>
        </w:rPr>
      </w:pPr>
      <w:r w:rsidRPr="00685CFB">
        <w:rPr>
          <w:szCs w:val="28"/>
        </w:rPr>
        <w:t xml:space="preserve">Районный  бюджет по расходам за </w:t>
      </w:r>
      <w:r w:rsidR="00763198">
        <w:rPr>
          <w:szCs w:val="28"/>
        </w:rPr>
        <w:t>9 месяцев</w:t>
      </w:r>
      <w:r w:rsidRPr="00685CFB">
        <w:rPr>
          <w:szCs w:val="28"/>
        </w:rPr>
        <w:t xml:space="preserve">  201</w:t>
      </w:r>
      <w:r>
        <w:rPr>
          <w:szCs w:val="28"/>
        </w:rPr>
        <w:t>9</w:t>
      </w:r>
      <w:r w:rsidRPr="00685CFB">
        <w:rPr>
          <w:szCs w:val="28"/>
        </w:rPr>
        <w:t xml:space="preserve"> года  исполнен в объеме </w:t>
      </w:r>
      <w:r w:rsidR="002722F4">
        <w:rPr>
          <w:szCs w:val="28"/>
        </w:rPr>
        <w:t>189946,5</w:t>
      </w:r>
      <w:r w:rsidRPr="00685CFB">
        <w:rPr>
          <w:szCs w:val="28"/>
        </w:rPr>
        <w:t xml:space="preserve"> тыс. ру</w:t>
      </w:r>
      <w:r w:rsidRPr="00685CFB">
        <w:rPr>
          <w:szCs w:val="28"/>
        </w:rPr>
        <w:t>б</w:t>
      </w:r>
      <w:r w:rsidRPr="00685CFB">
        <w:rPr>
          <w:szCs w:val="28"/>
        </w:rPr>
        <w:t xml:space="preserve">лей, что составило </w:t>
      </w:r>
      <w:r w:rsidR="002722F4">
        <w:rPr>
          <w:szCs w:val="28"/>
        </w:rPr>
        <w:t>68,3</w:t>
      </w:r>
      <w:r w:rsidRPr="00685CFB">
        <w:rPr>
          <w:szCs w:val="28"/>
        </w:rPr>
        <w:t xml:space="preserve"> процент</w:t>
      </w:r>
      <w:r>
        <w:rPr>
          <w:szCs w:val="28"/>
        </w:rPr>
        <w:t>ов</w:t>
      </w:r>
      <w:r w:rsidRPr="00685CFB">
        <w:rPr>
          <w:szCs w:val="28"/>
        </w:rPr>
        <w:t xml:space="preserve"> к показателям уточненной бюджетной росписи на 201</w:t>
      </w:r>
      <w:r>
        <w:rPr>
          <w:szCs w:val="28"/>
        </w:rPr>
        <w:t>9</w:t>
      </w:r>
      <w:r w:rsidRPr="00685CFB">
        <w:rPr>
          <w:szCs w:val="28"/>
        </w:rPr>
        <w:t xml:space="preserve"> год и </w:t>
      </w:r>
      <w:r w:rsidR="00DA4A55">
        <w:rPr>
          <w:szCs w:val="28"/>
        </w:rPr>
        <w:t>1</w:t>
      </w:r>
      <w:r w:rsidR="002722F4">
        <w:rPr>
          <w:szCs w:val="28"/>
        </w:rPr>
        <w:t>05,6</w:t>
      </w:r>
      <w:r w:rsidRPr="00685CFB">
        <w:rPr>
          <w:szCs w:val="28"/>
        </w:rPr>
        <w:t xml:space="preserve"> процент</w:t>
      </w:r>
      <w:r w:rsidR="002722F4">
        <w:rPr>
          <w:szCs w:val="28"/>
        </w:rPr>
        <w:t>ов</w:t>
      </w:r>
      <w:r w:rsidRPr="00685CFB">
        <w:rPr>
          <w:szCs w:val="28"/>
        </w:rPr>
        <w:t xml:space="preserve"> в сравнении с соответствующим периодом 201</w:t>
      </w:r>
      <w:r>
        <w:rPr>
          <w:szCs w:val="28"/>
        </w:rPr>
        <w:t>8</w:t>
      </w:r>
      <w:r w:rsidRPr="00685CFB">
        <w:rPr>
          <w:szCs w:val="28"/>
        </w:rPr>
        <w:t xml:space="preserve"> года</w:t>
      </w:r>
      <w:r>
        <w:rPr>
          <w:szCs w:val="28"/>
        </w:rPr>
        <w:t xml:space="preserve"> (1</w:t>
      </w:r>
      <w:r w:rsidR="002722F4">
        <w:rPr>
          <w:szCs w:val="28"/>
        </w:rPr>
        <w:t>7</w:t>
      </w:r>
      <w:r>
        <w:rPr>
          <w:szCs w:val="28"/>
        </w:rPr>
        <w:t>9</w:t>
      </w:r>
      <w:r w:rsidR="002722F4">
        <w:rPr>
          <w:szCs w:val="28"/>
        </w:rPr>
        <w:t>931</w:t>
      </w:r>
      <w:r>
        <w:rPr>
          <w:szCs w:val="28"/>
        </w:rPr>
        <w:t>,</w:t>
      </w:r>
      <w:r w:rsidR="002722F4">
        <w:rPr>
          <w:szCs w:val="28"/>
        </w:rPr>
        <w:t>1</w:t>
      </w:r>
      <w:r w:rsidRPr="00685CFB">
        <w:rPr>
          <w:szCs w:val="28"/>
        </w:rPr>
        <w:t xml:space="preserve"> тыс. ру</w:t>
      </w:r>
      <w:r w:rsidRPr="00685CFB">
        <w:rPr>
          <w:szCs w:val="28"/>
        </w:rPr>
        <w:t>б</w:t>
      </w:r>
      <w:r w:rsidRPr="00685CFB">
        <w:rPr>
          <w:szCs w:val="28"/>
        </w:rPr>
        <w:t>лей</w:t>
      </w:r>
      <w:r>
        <w:rPr>
          <w:szCs w:val="28"/>
        </w:rPr>
        <w:t>)</w:t>
      </w:r>
      <w:r w:rsidRPr="00685CFB">
        <w:rPr>
          <w:szCs w:val="28"/>
        </w:rPr>
        <w:t>.</w:t>
      </w:r>
    </w:p>
    <w:p w:rsidR="00EB59DA" w:rsidRPr="00685CFB" w:rsidRDefault="00EB59DA" w:rsidP="00EB59DA">
      <w:pPr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 xml:space="preserve">В соответствии с </w:t>
      </w:r>
      <w:r w:rsidRPr="00685CFB">
        <w:rPr>
          <w:i/>
          <w:szCs w:val="28"/>
        </w:rPr>
        <w:t>ведомственной структурой расходов</w:t>
      </w:r>
      <w:r w:rsidRPr="00685CFB">
        <w:rPr>
          <w:szCs w:val="28"/>
        </w:rPr>
        <w:t xml:space="preserve"> районного бюджета на 201</w:t>
      </w:r>
      <w:r>
        <w:rPr>
          <w:szCs w:val="28"/>
        </w:rPr>
        <w:t>9</w:t>
      </w:r>
      <w:r w:rsidRPr="00685CFB">
        <w:rPr>
          <w:szCs w:val="28"/>
        </w:rPr>
        <w:t xml:space="preserve"> год исполнение расходов районного бюджета в отчетном периоде осуществляли </w:t>
      </w:r>
      <w:r>
        <w:rPr>
          <w:szCs w:val="28"/>
        </w:rPr>
        <w:t>5</w:t>
      </w:r>
      <w:r w:rsidRPr="00685CFB">
        <w:rPr>
          <w:szCs w:val="28"/>
        </w:rPr>
        <w:t xml:space="preserve"> главных распор</w:t>
      </w:r>
      <w:r w:rsidRPr="00685CFB">
        <w:rPr>
          <w:szCs w:val="28"/>
        </w:rPr>
        <w:t>я</w:t>
      </w:r>
      <w:r w:rsidRPr="00685CFB">
        <w:rPr>
          <w:szCs w:val="28"/>
        </w:rPr>
        <w:t>дителя средств районного  бюджета.</w:t>
      </w:r>
    </w:p>
    <w:p w:rsidR="00EB59DA" w:rsidRDefault="00EB59DA" w:rsidP="00EB59DA">
      <w:pPr>
        <w:autoSpaceDE w:val="0"/>
        <w:autoSpaceDN w:val="0"/>
        <w:adjustRightInd w:val="0"/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>Итоги исполнения расходной части районного бюджета главными распорядителями средств</w:t>
      </w:r>
      <w:r>
        <w:rPr>
          <w:szCs w:val="28"/>
        </w:rPr>
        <w:t>,</w:t>
      </w:r>
      <w:r w:rsidRPr="00685CFB">
        <w:rPr>
          <w:szCs w:val="28"/>
        </w:rPr>
        <w:t xml:space="preserve">  представлены в таблице.</w:t>
      </w:r>
    </w:p>
    <w:p w:rsidR="00665FEE" w:rsidRPr="00685CFB" w:rsidRDefault="00665FEE" w:rsidP="00EB59DA">
      <w:pPr>
        <w:autoSpaceDE w:val="0"/>
        <w:autoSpaceDN w:val="0"/>
        <w:adjustRightInd w:val="0"/>
        <w:spacing w:line="288" w:lineRule="auto"/>
        <w:ind w:firstLine="720"/>
        <w:jc w:val="both"/>
        <w:rPr>
          <w:szCs w:val="28"/>
        </w:rPr>
      </w:pPr>
    </w:p>
    <w:p w:rsidR="00EB59DA" w:rsidRPr="00685CFB" w:rsidRDefault="00EB59DA" w:rsidP="00EB59DA">
      <w:pPr>
        <w:rPr>
          <w:szCs w:val="28"/>
        </w:rPr>
      </w:pPr>
      <w:r w:rsidRPr="00685CFB">
        <w:rPr>
          <w:szCs w:val="28"/>
        </w:rPr>
        <w:t xml:space="preserve">        </w:t>
      </w:r>
    </w:p>
    <w:p w:rsidR="00EB59DA" w:rsidRDefault="00EB59DA" w:rsidP="00EB59DA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Исполнение по ведомственной структуре расходов районного бюджета  </w:t>
      </w:r>
    </w:p>
    <w:p w:rsidR="00EB59DA" w:rsidRPr="00815FFC" w:rsidRDefault="00EB59DA" w:rsidP="00EB59DA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за </w:t>
      </w:r>
      <w:r w:rsidR="002722F4">
        <w:rPr>
          <w:b/>
          <w:szCs w:val="28"/>
        </w:rPr>
        <w:t>9 месяцев</w:t>
      </w:r>
      <w:r w:rsidRPr="00815FFC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815FFC">
        <w:rPr>
          <w:b/>
          <w:szCs w:val="28"/>
        </w:rPr>
        <w:t xml:space="preserve"> года</w:t>
      </w:r>
    </w:p>
    <w:p w:rsidR="00EB59DA" w:rsidRPr="00FC419A" w:rsidRDefault="00EB59DA" w:rsidP="00EB59DA">
      <w:pPr>
        <w:ind w:firstLine="709"/>
        <w:jc w:val="right"/>
      </w:pPr>
      <w:r w:rsidRPr="00FC419A">
        <w:t>тыс. рублей</w:t>
      </w:r>
    </w:p>
    <w:p w:rsidR="00EB59DA" w:rsidRPr="00BD089C" w:rsidRDefault="00EB59DA" w:rsidP="00EB59DA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417"/>
        <w:gridCol w:w="1276"/>
        <w:gridCol w:w="992"/>
        <w:gridCol w:w="992"/>
      </w:tblGrid>
      <w:tr w:rsidR="002722F4" w:rsidRPr="002722F4" w:rsidTr="002722F4">
        <w:trPr>
          <w:cantSplit/>
          <w:trHeight w:val="144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  <w:sz w:val="18"/>
                <w:szCs w:val="18"/>
              </w:rPr>
            </w:pPr>
            <w:r w:rsidRPr="002722F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  <w:sz w:val="18"/>
                <w:szCs w:val="18"/>
              </w:rPr>
            </w:pPr>
            <w:r w:rsidRPr="002722F4">
              <w:rPr>
                <w:color w:val="000000"/>
                <w:sz w:val="18"/>
                <w:szCs w:val="18"/>
              </w:rPr>
              <w:t>Кассовое и</w:t>
            </w:r>
            <w:r w:rsidRPr="002722F4">
              <w:rPr>
                <w:color w:val="000000"/>
                <w:sz w:val="18"/>
                <w:szCs w:val="18"/>
              </w:rPr>
              <w:t>с</w:t>
            </w:r>
            <w:r w:rsidRPr="002722F4">
              <w:rPr>
                <w:color w:val="000000"/>
                <w:sz w:val="18"/>
                <w:szCs w:val="18"/>
              </w:rPr>
              <w:t>полнение                               за 9 месяцев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  <w:sz w:val="18"/>
                <w:szCs w:val="18"/>
              </w:rPr>
            </w:pPr>
            <w:r w:rsidRPr="002722F4">
              <w:rPr>
                <w:color w:val="000000"/>
                <w:sz w:val="18"/>
                <w:szCs w:val="18"/>
              </w:rPr>
              <w:t>Уточненная бюджетная роспись           на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2722F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  <w:sz w:val="18"/>
                <w:szCs w:val="18"/>
              </w:rPr>
            </w:pPr>
            <w:r w:rsidRPr="002722F4">
              <w:rPr>
                <w:color w:val="000000"/>
                <w:sz w:val="18"/>
                <w:szCs w:val="18"/>
              </w:rPr>
              <w:t>Кассовое исполнение                               за 9 месяцев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2722F4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  <w:sz w:val="18"/>
                <w:szCs w:val="18"/>
              </w:rPr>
            </w:pPr>
            <w:r w:rsidRPr="002722F4">
              <w:rPr>
                <w:color w:val="000000"/>
                <w:sz w:val="18"/>
                <w:szCs w:val="18"/>
              </w:rPr>
              <w:t>Процент кассового исполн</w:t>
            </w:r>
            <w:r w:rsidRPr="002722F4">
              <w:rPr>
                <w:color w:val="000000"/>
                <w:sz w:val="18"/>
                <w:szCs w:val="18"/>
              </w:rPr>
              <w:t>е</w:t>
            </w:r>
            <w:r w:rsidRPr="002722F4">
              <w:rPr>
                <w:color w:val="000000"/>
                <w:sz w:val="18"/>
                <w:szCs w:val="18"/>
              </w:rPr>
              <w:t>ния к уточне</w:t>
            </w:r>
            <w:r w:rsidRPr="002722F4">
              <w:rPr>
                <w:color w:val="000000"/>
                <w:sz w:val="18"/>
                <w:szCs w:val="18"/>
              </w:rPr>
              <w:t>н</w:t>
            </w:r>
            <w:r w:rsidRPr="002722F4">
              <w:rPr>
                <w:color w:val="000000"/>
                <w:sz w:val="18"/>
                <w:szCs w:val="18"/>
              </w:rPr>
              <w:t>ной ро</w:t>
            </w:r>
            <w:r w:rsidRPr="002722F4">
              <w:rPr>
                <w:color w:val="000000"/>
                <w:sz w:val="18"/>
                <w:szCs w:val="18"/>
              </w:rPr>
              <w:t>с</w:t>
            </w:r>
            <w:r w:rsidRPr="002722F4">
              <w:rPr>
                <w:color w:val="000000"/>
                <w:sz w:val="18"/>
                <w:szCs w:val="18"/>
              </w:rPr>
              <w:t>писи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  <w:sz w:val="18"/>
                <w:szCs w:val="18"/>
              </w:rPr>
            </w:pPr>
            <w:r w:rsidRPr="002722F4">
              <w:rPr>
                <w:color w:val="000000"/>
                <w:sz w:val="18"/>
                <w:szCs w:val="18"/>
              </w:rPr>
              <w:t>Темп роста к анал</w:t>
            </w:r>
            <w:r w:rsidRPr="002722F4">
              <w:rPr>
                <w:color w:val="000000"/>
                <w:sz w:val="18"/>
                <w:szCs w:val="18"/>
              </w:rPr>
              <w:t>о</w:t>
            </w:r>
            <w:r w:rsidRPr="002722F4">
              <w:rPr>
                <w:color w:val="000000"/>
                <w:sz w:val="18"/>
                <w:szCs w:val="18"/>
              </w:rPr>
              <w:t>гичному периоду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2722F4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2722F4" w:rsidRPr="002722F4" w:rsidTr="002722F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722F4">
              <w:rPr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2722F4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45 263,0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80 965,3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50 060,1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110,6</w:t>
            </w:r>
          </w:p>
        </w:tc>
      </w:tr>
      <w:tr w:rsidR="002722F4" w:rsidRPr="002722F4" w:rsidTr="002722F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Управление по делам образования, дем</w:t>
            </w:r>
            <w:r w:rsidRPr="002722F4">
              <w:rPr>
                <w:color w:val="000000"/>
                <w:sz w:val="22"/>
                <w:szCs w:val="22"/>
              </w:rPr>
              <w:t>о</w:t>
            </w:r>
            <w:r w:rsidRPr="002722F4">
              <w:rPr>
                <w:color w:val="000000"/>
                <w:sz w:val="22"/>
                <w:szCs w:val="22"/>
              </w:rPr>
              <w:t>графии, молодежной политике, ФК и массовому спорту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128 360,1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187 724,8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133 594,1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2722F4" w:rsidRPr="002722F4" w:rsidTr="002722F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2722F4">
              <w:rPr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2722F4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5 727,6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8 582,1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5 664,8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2722F4" w:rsidRPr="002722F4" w:rsidTr="002722F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rPr>
                <w:color w:val="000000"/>
              </w:rPr>
            </w:pPr>
            <w:proofErr w:type="spellStart"/>
            <w:r w:rsidRPr="002722F4">
              <w:rPr>
                <w:color w:val="000000"/>
                <w:sz w:val="22"/>
                <w:szCs w:val="22"/>
              </w:rPr>
              <w:t>Клетнянский</w:t>
            </w:r>
            <w:proofErr w:type="spellEnd"/>
            <w:r w:rsidRPr="002722F4">
              <w:rPr>
                <w:color w:val="000000"/>
                <w:sz w:val="22"/>
                <w:szCs w:val="22"/>
              </w:rPr>
              <w:t xml:space="preserve"> районный Совет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106,0</w:t>
            </w:r>
          </w:p>
        </w:tc>
      </w:tr>
      <w:tr w:rsidR="002722F4" w:rsidRPr="002722F4" w:rsidTr="002722F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2722F4">
              <w:rPr>
                <w:color w:val="000000"/>
                <w:sz w:val="22"/>
                <w:szCs w:val="22"/>
              </w:rPr>
              <w:t>Клетнянск</w:t>
            </w:r>
            <w:r w:rsidRPr="002722F4">
              <w:rPr>
                <w:color w:val="000000"/>
                <w:sz w:val="22"/>
                <w:szCs w:val="22"/>
              </w:rPr>
              <w:t>о</w:t>
            </w:r>
            <w:r w:rsidRPr="002722F4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2722F4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374,5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409,2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color w:val="000000"/>
              </w:rPr>
            </w:pPr>
            <w:r w:rsidRPr="002722F4">
              <w:rPr>
                <w:color w:val="000000"/>
                <w:sz w:val="22"/>
                <w:szCs w:val="22"/>
              </w:rPr>
              <w:t>109,3</w:t>
            </w:r>
          </w:p>
        </w:tc>
      </w:tr>
      <w:tr w:rsidR="002722F4" w:rsidRPr="002722F4" w:rsidTr="002722F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b/>
                <w:bCs/>
                <w:color w:val="000000"/>
              </w:rPr>
            </w:pPr>
            <w:r w:rsidRPr="002722F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b/>
                <w:bCs/>
                <w:color w:val="000000"/>
              </w:rPr>
            </w:pPr>
            <w:r w:rsidRPr="002722F4">
              <w:rPr>
                <w:b/>
                <w:bCs/>
                <w:color w:val="000000"/>
                <w:sz w:val="22"/>
                <w:szCs w:val="22"/>
              </w:rPr>
              <w:t>179 931,1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b/>
                <w:bCs/>
                <w:color w:val="000000"/>
              </w:rPr>
            </w:pPr>
            <w:r w:rsidRPr="002722F4">
              <w:rPr>
                <w:b/>
                <w:bCs/>
                <w:color w:val="000000"/>
                <w:sz w:val="22"/>
                <w:szCs w:val="22"/>
              </w:rPr>
              <w:t>278 225,4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665FEE">
            <w:pPr>
              <w:jc w:val="center"/>
              <w:rPr>
                <w:b/>
                <w:bCs/>
                <w:color w:val="000000"/>
              </w:rPr>
            </w:pPr>
            <w:r w:rsidRPr="002722F4">
              <w:rPr>
                <w:b/>
                <w:bCs/>
                <w:color w:val="000000"/>
                <w:sz w:val="22"/>
                <w:szCs w:val="22"/>
              </w:rPr>
              <w:t>189 946,</w:t>
            </w:r>
            <w:r w:rsidR="00665F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b/>
                <w:bCs/>
                <w:color w:val="000000"/>
              </w:rPr>
            </w:pPr>
            <w:r w:rsidRPr="002722F4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F4" w:rsidRPr="002722F4" w:rsidRDefault="002722F4" w:rsidP="002722F4">
            <w:pPr>
              <w:jc w:val="center"/>
              <w:rPr>
                <w:b/>
                <w:bCs/>
                <w:color w:val="000000"/>
              </w:rPr>
            </w:pPr>
            <w:r w:rsidRPr="002722F4">
              <w:rPr>
                <w:b/>
                <w:bCs/>
                <w:color w:val="000000"/>
                <w:sz w:val="22"/>
                <w:szCs w:val="22"/>
              </w:rPr>
              <w:t>105,6</w:t>
            </w:r>
          </w:p>
        </w:tc>
      </w:tr>
    </w:tbl>
    <w:p w:rsidR="002722F4" w:rsidRDefault="002722F4" w:rsidP="00EB59DA"/>
    <w:p w:rsidR="00EB59DA" w:rsidRPr="0024630E" w:rsidRDefault="00EB59DA" w:rsidP="00EB59DA">
      <w:pPr>
        <w:spacing w:before="120"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 xml:space="preserve">За </w:t>
      </w:r>
      <w:r w:rsidR="002722F4">
        <w:rPr>
          <w:szCs w:val="28"/>
        </w:rPr>
        <w:t>9 месяцев</w:t>
      </w:r>
      <w:r w:rsidRPr="0024630E">
        <w:rPr>
          <w:szCs w:val="28"/>
        </w:rPr>
        <w:t xml:space="preserve"> 201</w:t>
      </w:r>
      <w:r>
        <w:rPr>
          <w:szCs w:val="28"/>
        </w:rPr>
        <w:t>9</w:t>
      </w:r>
      <w:r w:rsidRPr="0024630E">
        <w:rPr>
          <w:szCs w:val="28"/>
        </w:rPr>
        <w:t xml:space="preserve"> года расходы главных распорядителей </w:t>
      </w:r>
      <w:r>
        <w:rPr>
          <w:szCs w:val="28"/>
        </w:rPr>
        <w:t xml:space="preserve">составили </w:t>
      </w:r>
      <w:r w:rsidR="002722F4">
        <w:rPr>
          <w:szCs w:val="28"/>
        </w:rPr>
        <w:t>189946,5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</w:t>
      </w:r>
      <w:r w:rsidRPr="0024630E">
        <w:rPr>
          <w:szCs w:val="28"/>
        </w:rPr>
        <w:t>р</w:t>
      </w:r>
      <w:proofErr w:type="gramEnd"/>
      <w:r w:rsidRPr="0024630E">
        <w:rPr>
          <w:szCs w:val="28"/>
        </w:rPr>
        <w:t xml:space="preserve">ублей или </w:t>
      </w:r>
      <w:r>
        <w:rPr>
          <w:szCs w:val="28"/>
        </w:rPr>
        <w:t>10</w:t>
      </w:r>
      <w:r w:rsidR="002722F4">
        <w:rPr>
          <w:szCs w:val="28"/>
        </w:rPr>
        <w:t>5</w:t>
      </w:r>
      <w:r>
        <w:rPr>
          <w:szCs w:val="28"/>
        </w:rPr>
        <w:t>,</w:t>
      </w:r>
      <w:r w:rsidR="002722F4">
        <w:rPr>
          <w:szCs w:val="28"/>
        </w:rPr>
        <w:t>6</w:t>
      </w:r>
      <w:r w:rsidRPr="0024630E">
        <w:rPr>
          <w:szCs w:val="28"/>
        </w:rPr>
        <w:t xml:space="preserve"> процента </w:t>
      </w:r>
      <w:r>
        <w:rPr>
          <w:szCs w:val="28"/>
        </w:rPr>
        <w:t>к</w:t>
      </w:r>
      <w:r w:rsidRPr="0024630E">
        <w:rPr>
          <w:szCs w:val="28"/>
        </w:rPr>
        <w:t xml:space="preserve"> уровн</w:t>
      </w:r>
      <w:r>
        <w:rPr>
          <w:szCs w:val="28"/>
        </w:rPr>
        <w:t>ю</w:t>
      </w:r>
      <w:r w:rsidRPr="0024630E">
        <w:rPr>
          <w:szCs w:val="28"/>
        </w:rPr>
        <w:t xml:space="preserve"> расходов за аналогичный период прошлого года</w:t>
      </w:r>
      <w:r>
        <w:rPr>
          <w:szCs w:val="28"/>
        </w:rPr>
        <w:t xml:space="preserve"> (+</w:t>
      </w:r>
      <w:r w:rsidR="002722F4">
        <w:rPr>
          <w:szCs w:val="28"/>
        </w:rPr>
        <w:t>10015,4</w:t>
      </w:r>
      <w:r>
        <w:rPr>
          <w:szCs w:val="28"/>
        </w:rPr>
        <w:t xml:space="preserve"> тыс. рублей)</w:t>
      </w:r>
      <w:r w:rsidRPr="0024630E">
        <w:rPr>
          <w:szCs w:val="28"/>
        </w:rPr>
        <w:t xml:space="preserve">. </w:t>
      </w:r>
    </w:p>
    <w:p w:rsidR="00EB59DA" w:rsidRPr="0024630E" w:rsidRDefault="00EB59DA" w:rsidP="00EB59DA">
      <w:pPr>
        <w:spacing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>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</w:t>
      </w:r>
      <w:r>
        <w:rPr>
          <w:szCs w:val="28"/>
        </w:rPr>
        <w:t>:</w:t>
      </w:r>
    </w:p>
    <w:p w:rsidR="00EB59DA" w:rsidRPr="0024630E" w:rsidRDefault="00EB59DA" w:rsidP="00EB59DA">
      <w:pPr>
        <w:spacing w:line="281" w:lineRule="auto"/>
        <w:ind w:firstLine="709"/>
        <w:jc w:val="both"/>
        <w:rPr>
          <w:sz w:val="14"/>
          <w:szCs w:val="16"/>
          <w:highlight w:val="yellow"/>
        </w:rPr>
      </w:pPr>
    </w:p>
    <w:p w:rsidR="00EB59DA" w:rsidRDefault="00EB59DA" w:rsidP="00EB59DA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  <w:r w:rsidRPr="0024630E">
        <w:rPr>
          <w:b/>
          <w:szCs w:val="28"/>
        </w:rPr>
        <w:t xml:space="preserve">Администрация </w:t>
      </w:r>
      <w:proofErr w:type="spellStart"/>
      <w:r w:rsidRPr="0024630E">
        <w:rPr>
          <w:b/>
          <w:szCs w:val="28"/>
        </w:rPr>
        <w:t>Клетнянского</w:t>
      </w:r>
      <w:proofErr w:type="spellEnd"/>
      <w:r w:rsidRPr="0024630E">
        <w:rPr>
          <w:b/>
          <w:szCs w:val="28"/>
        </w:rPr>
        <w:t xml:space="preserve"> района (глава 851)</w:t>
      </w:r>
    </w:p>
    <w:p w:rsidR="00EB59DA" w:rsidRPr="0024630E" w:rsidRDefault="00EB59DA" w:rsidP="00EB59DA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</w:p>
    <w:p w:rsidR="00EB59DA" w:rsidRPr="0024630E" w:rsidRDefault="00EB59DA" w:rsidP="00EB59DA">
      <w:pPr>
        <w:spacing w:line="281" w:lineRule="auto"/>
        <w:ind w:firstLine="720"/>
        <w:jc w:val="both"/>
        <w:rPr>
          <w:szCs w:val="28"/>
        </w:rPr>
      </w:pPr>
      <w:r w:rsidRPr="0024630E">
        <w:rPr>
          <w:szCs w:val="28"/>
        </w:rPr>
        <w:t xml:space="preserve">Кассовое исполнение расходов в целом по главному распорядителю составило </w:t>
      </w:r>
      <w:r w:rsidR="002722F4">
        <w:rPr>
          <w:szCs w:val="28"/>
        </w:rPr>
        <w:t>50060,1</w:t>
      </w:r>
      <w:r w:rsidRPr="0024630E">
        <w:rPr>
          <w:szCs w:val="28"/>
        </w:rPr>
        <w:t xml:space="preserve"> тыс. рублей, или </w:t>
      </w:r>
      <w:r w:rsidR="002722F4">
        <w:rPr>
          <w:szCs w:val="28"/>
        </w:rPr>
        <w:t>61,8</w:t>
      </w:r>
      <w:r w:rsidRPr="0024630E">
        <w:rPr>
          <w:szCs w:val="28"/>
        </w:rPr>
        <w:t xml:space="preserve"> процент</w:t>
      </w:r>
      <w:r>
        <w:rPr>
          <w:szCs w:val="28"/>
        </w:rPr>
        <w:t>ов уточненного плана</w:t>
      </w:r>
      <w:r w:rsidRPr="0024630E">
        <w:rPr>
          <w:szCs w:val="28"/>
        </w:rPr>
        <w:t>.</w:t>
      </w:r>
    </w:p>
    <w:p w:rsidR="00EB59DA" w:rsidRDefault="00EB59DA" w:rsidP="00EB59DA">
      <w:pPr>
        <w:spacing w:line="281" w:lineRule="auto"/>
        <w:ind w:firstLine="720"/>
        <w:jc w:val="both"/>
        <w:rPr>
          <w:b/>
          <w:i/>
          <w:szCs w:val="28"/>
        </w:rPr>
      </w:pPr>
      <w:r w:rsidRPr="0024630E">
        <w:rPr>
          <w:szCs w:val="28"/>
        </w:rPr>
        <w:t xml:space="preserve">Администрация </w:t>
      </w:r>
      <w:proofErr w:type="spellStart"/>
      <w:r w:rsidRPr="0024630E">
        <w:rPr>
          <w:szCs w:val="28"/>
        </w:rPr>
        <w:t>Клетнянского</w:t>
      </w:r>
      <w:proofErr w:type="spellEnd"/>
      <w:r w:rsidRPr="0024630E">
        <w:rPr>
          <w:szCs w:val="28"/>
        </w:rPr>
        <w:t xml:space="preserve"> района является ответственным исполнителем </w:t>
      </w:r>
      <w:r w:rsidRPr="0024630E">
        <w:rPr>
          <w:b/>
          <w:i/>
          <w:szCs w:val="28"/>
        </w:rPr>
        <w:t>муниц</w:t>
      </w:r>
      <w:r w:rsidRPr="0024630E">
        <w:rPr>
          <w:b/>
          <w:i/>
          <w:szCs w:val="28"/>
        </w:rPr>
        <w:t>и</w:t>
      </w:r>
      <w:r w:rsidRPr="0024630E">
        <w:rPr>
          <w:b/>
          <w:i/>
          <w:szCs w:val="28"/>
        </w:rPr>
        <w:t xml:space="preserve">пальной программы «Обеспечение реализации полномочий </w:t>
      </w:r>
      <w:proofErr w:type="spellStart"/>
      <w:r w:rsidRPr="0024630E">
        <w:rPr>
          <w:b/>
          <w:i/>
          <w:szCs w:val="28"/>
        </w:rPr>
        <w:t>Клетнянского</w:t>
      </w:r>
      <w:proofErr w:type="spellEnd"/>
      <w:r w:rsidRPr="0024630E">
        <w:rPr>
          <w:b/>
          <w:i/>
          <w:szCs w:val="28"/>
        </w:rPr>
        <w:t xml:space="preserve"> муниципального района</w:t>
      </w:r>
      <w:r>
        <w:rPr>
          <w:b/>
          <w:i/>
          <w:szCs w:val="28"/>
        </w:rPr>
        <w:t>»</w:t>
      </w:r>
    </w:p>
    <w:p w:rsidR="004B13C1" w:rsidRDefault="004B13C1" w:rsidP="00EB59DA">
      <w:pPr>
        <w:spacing w:line="281" w:lineRule="auto"/>
        <w:ind w:firstLine="720"/>
        <w:jc w:val="both"/>
        <w:rPr>
          <w:b/>
          <w:i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425"/>
        <w:gridCol w:w="567"/>
        <w:gridCol w:w="567"/>
        <w:gridCol w:w="851"/>
        <w:gridCol w:w="1134"/>
        <w:gridCol w:w="1134"/>
        <w:gridCol w:w="1052"/>
        <w:gridCol w:w="790"/>
      </w:tblGrid>
      <w:tr w:rsidR="004B13C1" w:rsidRPr="004B13C1" w:rsidTr="009C48B2">
        <w:trPr>
          <w:trHeight w:val="12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Утве</w:t>
            </w:r>
            <w:r w:rsidRPr="004B13C1">
              <w:rPr>
                <w:color w:val="000000"/>
                <w:sz w:val="20"/>
                <w:szCs w:val="18"/>
              </w:rPr>
              <w:t>р</w:t>
            </w:r>
            <w:r w:rsidRPr="004B13C1">
              <w:rPr>
                <w:color w:val="000000"/>
                <w:sz w:val="20"/>
                <w:szCs w:val="18"/>
              </w:rPr>
              <w:t>ждено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Уточне</w:t>
            </w:r>
            <w:r w:rsidRPr="004B13C1">
              <w:rPr>
                <w:color w:val="000000"/>
                <w:sz w:val="20"/>
                <w:szCs w:val="18"/>
              </w:rPr>
              <w:t>н</w:t>
            </w:r>
            <w:r w:rsidRPr="004B13C1">
              <w:rPr>
                <w:color w:val="000000"/>
                <w:sz w:val="20"/>
                <w:szCs w:val="18"/>
              </w:rPr>
              <w:t>ная бю</w:t>
            </w:r>
            <w:r w:rsidRPr="004B13C1">
              <w:rPr>
                <w:color w:val="000000"/>
                <w:sz w:val="20"/>
                <w:szCs w:val="18"/>
              </w:rPr>
              <w:t>д</w:t>
            </w:r>
            <w:r w:rsidRPr="004B13C1">
              <w:rPr>
                <w:color w:val="000000"/>
                <w:sz w:val="20"/>
                <w:szCs w:val="18"/>
              </w:rPr>
              <w:t>жетная роспись на 2019 год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Кассовое исполн</w:t>
            </w:r>
            <w:r w:rsidRPr="004B13C1">
              <w:rPr>
                <w:color w:val="000000"/>
                <w:sz w:val="20"/>
                <w:szCs w:val="18"/>
              </w:rPr>
              <w:t>е</w:t>
            </w:r>
            <w:r w:rsidRPr="004B13C1">
              <w:rPr>
                <w:color w:val="000000"/>
                <w:sz w:val="20"/>
                <w:szCs w:val="18"/>
              </w:rPr>
              <w:t>ние за 9 месяцев 2019 года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Пр</w:t>
            </w:r>
            <w:r w:rsidRPr="004B13C1">
              <w:rPr>
                <w:color w:val="000000"/>
                <w:sz w:val="20"/>
                <w:szCs w:val="18"/>
              </w:rPr>
              <w:t>о</w:t>
            </w:r>
            <w:r w:rsidRPr="004B13C1">
              <w:rPr>
                <w:color w:val="000000"/>
                <w:sz w:val="20"/>
                <w:szCs w:val="18"/>
              </w:rPr>
              <w:t>цент и</w:t>
            </w:r>
            <w:r w:rsidRPr="004B13C1">
              <w:rPr>
                <w:color w:val="000000"/>
                <w:sz w:val="20"/>
                <w:szCs w:val="18"/>
              </w:rPr>
              <w:t>с</w:t>
            </w:r>
            <w:r w:rsidRPr="004B13C1">
              <w:rPr>
                <w:color w:val="000000"/>
                <w:sz w:val="20"/>
                <w:szCs w:val="18"/>
              </w:rPr>
              <w:t>по</w:t>
            </w:r>
            <w:r w:rsidRPr="004B13C1">
              <w:rPr>
                <w:color w:val="000000"/>
                <w:sz w:val="20"/>
                <w:szCs w:val="18"/>
              </w:rPr>
              <w:t>л</w:t>
            </w:r>
            <w:r w:rsidRPr="004B13C1">
              <w:rPr>
                <w:color w:val="000000"/>
                <w:sz w:val="20"/>
                <w:szCs w:val="18"/>
              </w:rPr>
              <w:t>нения к ро</w:t>
            </w:r>
            <w:r w:rsidRPr="004B13C1">
              <w:rPr>
                <w:color w:val="000000"/>
                <w:sz w:val="20"/>
                <w:szCs w:val="18"/>
              </w:rPr>
              <w:t>с</w:t>
            </w:r>
            <w:r w:rsidRPr="004B13C1">
              <w:rPr>
                <w:color w:val="000000"/>
                <w:sz w:val="20"/>
                <w:szCs w:val="18"/>
              </w:rPr>
              <w:t>писи</w:t>
            </w:r>
          </w:p>
        </w:tc>
      </w:tr>
      <w:tr w:rsidR="004B13C1" w:rsidRPr="004B13C1" w:rsidTr="009C48B2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 xml:space="preserve">Обеспечение реализации полномочий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мун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 xml:space="preserve">ципального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80 431,2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80 431,2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49 538,8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61,6</w:t>
            </w:r>
          </w:p>
        </w:tc>
      </w:tr>
      <w:tr w:rsidR="004B13C1" w:rsidRPr="004B13C1" w:rsidTr="009C48B2">
        <w:trPr>
          <w:trHeight w:val="10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Создание условий для э</w:t>
            </w:r>
            <w:r w:rsidRPr="004B13C1">
              <w:rPr>
                <w:b/>
                <w:bCs/>
                <w:sz w:val="22"/>
                <w:szCs w:val="22"/>
              </w:rPr>
              <w:t>ф</w:t>
            </w:r>
            <w:r w:rsidRPr="004B13C1">
              <w:rPr>
                <w:b/>
                <w:bCs/>
                <w:sz w:val="22"/>
                <w:szCs w:val="22"/>
              </w:rPr>
              <w:t>фективной деятельности главы и аппарата исполн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тельно-распорядительного органа муниципального о</w:t>
            </w:r>
            <w:r w:rsidRPr="004B13C1">
              <w:rPr>
                <w:b/>
                <w:bCs/>
                <w:sz w:val="22"/>
                <w:szCs w:val="22"/>
              </w:rPr>
              <w:t>б</w:t>
            </w:r>
            <w:r w:rsidRPr="004B13C1">
              <w:rPr>
                <w:b/>
                <w:bCs/>
                <w:sz w:val="22"/>
                <w:szCs w:val="22"/>
              </w:rPr>
              <w:t xml:space="preserve">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22 914,2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22 914,2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14 165,6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61,8</w:t>
            </w:r>
          </w:p>
        </w:tc>
      </w:tr>
      <w:tr w:rsidR="004B13C1" w:rsidRPr="004B13C1" w:rsidTr="009C48B2">
        <w:trPr>
          <w:trHeight w:val="19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Профилактика безнадзо</w:t>
            </w:r>
            <w:r w:rsidRPr="004B13C1">
              <w:rPr>
                <w:sz w:val="22"/>
                <w:szCs w:val="22"/>
              </w:rPr>
              <w:t>р</w:t>
            </w:r>
            <w:r w:rsidRPr="004B13C1">
              <w:rPr>
                <w:sz w:val="22"/>
                <w:szCs w:val="22"/>
              </w:rPr>
              <w:t>ности и  правонарушений несове</w:t>
            </w:r>
            <w:r w:rsidRPr="004B13C1">
              <w:rPr>
                <w:sz w:val="22"/>
                <w:szCs w:val="22"/>
              </w:rPr>
              <w:t>р</w:t>
            </w:r>
            <w:r w:rsidRPr="004B13C1">
              <w:rPr>
                <w:sz w:val="22"/>
                <w:szCs w:val="22"/>
              </w:rPr>
              <w:t>шеннолетних,  организация  деятельности  администрати</w:t>
            </w:r>
            <w:r w:rsidRPr="004B13C1">
              <w:rPr>
                <w:sz w:val="22"/>
                <w:szCs w:val="22"/>
              </w:rPr>
              <w:t>в</w:t>
            </w:r>
            <w:r w:rsidRPr="004B13C1">
              <w:rPr>
                <w:sz w:val="22"/>
                <w:szCs w:val="22"/>
              </w:rPr>
              <w:t>ных комиссий и определение перечня должностных лиц  органов местного самоупра</w:t>
            </w:r>
            <w:r w:rsidRPr="004B13C1">
              <w:rPr>
                <w:sz w:val="22"/>
                <w:szCs w:val="22"/>
              </w:rPr>
              <w:t>в</w:t>
            </w:r>
            <w:r w:rsidRPr="004B13C1">
              <w:rPr>
                <w:sz w:val="22"/>
                <w:szCs w:val="22"/>
              </w:rPr>
              <w:t>ления, уполномоченных с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ставлять протоколы об адм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нистративных правонаруш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815,5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453,7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55,6</w:t>
            </w:r>
          </w:p>
        </w:tc>
      </w:tr>
      <w:tr w:rsidR="004B13C1" w:rsidRPr="004B13C1" w:rsidTr="009C48B2">
        <w:trPr>
          <w:trHeight w:val="10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Осуществление отдельных по</w:t>
            </w:r>
            <w:r w:rsidRPr="004B13C1">
              <w:rPr>
                <w:sz w:val="22"/>
                <w:szCs w:val="22"/>
              </w:rPr>
              <w:t>л</w:t>
            </w:r>
            <w:r w:rsidRPr="004B13C1">
              <w:rPr>
                <w:sz w:val="22"/>
                <w:szCs w:val="22"/>
              </w:rPr>
              <w:t>номочий в области охраны труда и уведомительной рег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страции территориальных с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глашений и коллективных д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говоров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163,0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52,9</w:t>
            </w:r>
          </w:p>
        </w:tc>
      </w:tr>
      <w:tr w:rsidR="004B13C1" w:rsidRPr="004B13C1" w:rsidTr="009C48B2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Обеспечение деятельности гл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вы местной администрации (исполнител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но-распорядительного органа м</w:t>
            </w:r>
            <w:r w:rsidRPr="004B13C1">
              <w:rPr>
                <w:sz w:val="22"/>
                <w:szCs w:val="22"/>
              </w:rPr>
              <w:t>у</w:t>
            </w:r>
            <w:r w:rsidRPr="004B13C1">
              <w:rPr>
                <w:sz w:val="22"/>
                <w:szCs w:val="22"/>
              </w:rPr>
              <w:t xml:space="preserve">ниципального образования)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1 395,7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885,8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63,5</w:t>
            </w:r>
          </w:p>
        </w:tc>
      </w:tr>
      <w:tr w:rsidR="004B13C1" w:rsidRPr="004B13C1" w:rsidTr="009C48B2">
        <w:trPr>
          <w:trHeight w:val="7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Руководство и управление в сфере установленных фун</w:t>
            </w:r>
            <w:r w:rsidRPr="004B13C1">
              <w:rPr>
                <w:sz w:val="22"/>
                <w:szCs w:val="22"/>
              </w:rPr>
              <w:t>к</w:t>
            </w:r>
            <w:r w:rsidRPr="004B13C1">
              <w:rPr>
                <w:sz w:val="22"/>
                <w:szCs w:val="22"/>
              </w:rPr>
              <w:t>ций органов местного сам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управл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18 588,8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18 588,8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11 664,4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62,7</w:t>
            </w:r>
          </w:p>
        </w:tc>
      </w:tr>
      <w:tr w:rsidR="004B13C1" w:rsidRPr="004B13C1" w:rsidTr="009C48B2">
        <w:trPr>
          <w:trHeight w:val="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Информационное обесп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чение деятельности органов местн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го самоупра</w:t>
            </w:r>
            <w:r w:rsidRPr="004B13C1">
              <w:rPr>
                <w:sz w:val="22"/>
                <w:szCs w:val="22"/>
              </w:rPr>
              <w:t>в</w:t>
            </w:r>
            <w:r w:rsidRPr="004B13C1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390,6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349,9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89,6</w:t>
            </w:r>
          </w:p>
        </w:tc>
      </w:tr>
      <w:tr w:rsidR="004B13C1" w:rsidRPr="004B13C1" w:rsidTr="009C48B2">
        <w:trPr>
          <w:trHeight w:val="8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Оценка имущества, пр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знание прав и регулирование отн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шений муниципальной со</w:t>
            </w:r>
            <w:r w:rsidRPr="004B13C1">
              <w:rPr>
                <w:sz w:val="22"/>
                <w:szCs w:val="22"/>
              </w:rPr>
              <w:t>б</w:t>
            </w:r>
            <w:r w:rsidRPr="004B13C1">
              <w:rPr>
                <w:sz w:val="22"/>
                <w:szCs w:val="22"/>
              </w:rPr>
              <w:t>стве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415,6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109,5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26,3</w:t>
            </w:r>
          </w:p>
        </w:tc>
      </w:tr>
      <w:tr w:rsidR="004B13C1" w:rsidRPr="004B13C1" w:rsidTr="009C48B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Эксплуатация и содерж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ние имущества казны муниц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пального образов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70,3</w:t>
            </w:r>
          </w:p>
        </w:tc>
      </w:tr>
      <w:tr w:rsidR="004B13C1" w:rsidRPr="004B13C1" w:rsidTr="009C48B2">
        <w:trPr>
          <w:trHeight w:val="1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Эксплуатация и содерж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ние имущества, находящегося в муниципальной собственн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сти, арендованного недвиж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мого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951,7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466,3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49,0</w:t>
            </w:r>
          </w:p>
        </w:tc>
      </w:tr>
      <w:tr w:rsidR="004B13C1" w:rsidRPr="004B13C1" w:rsidTr="009C48B2">
        <w:trPr>
          <w:trHeight w:val="2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Членские взносы некоммерч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9C48B2">
        <w:trPr>
          <w:trHeight w:val="6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Повышение энергетической эффективности и обеспечения энергосб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режения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35,3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63,6</w:t>
            </w:r>
          </w:p>
        </w:tc>
      </w:tr>
      <w:tr w:rsidR="004B13C1" w:rsidRPr="004B13C1" w:rsidTr="009C48B2">
        <w:trPr>
          <w:trHeight w:val="14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Реализация переданных по</w:t>
            </w:r>
            <w:r w:rsidRPr="004B13C1">
              <w:rPr>
                <w:sz w:val="22"/>
                <w:szCs w:val="22"/>
              </w:rPr>
              <w:t>л</w:t>
            </w:r>
            <w:r w:rsidRPr="004B13C1">
              <w:rPr>
                <w:sz w:val="22"/>
                <w:szCs w:val="22"/>
              </w:rPr>
              <w:t>номочий по решению отдел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ных вопросов местного знач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 поселений в соответствии с заключенными соглашени</w:t>
            </w:r>
            <w:r w:rsidRPr="004B13C1">
              <w:rPr>
                <w:sz w:val="22"/>
                <w:szCs w:val="22"/>
              </w:rPr>
              <w:t>я</w:t>
            </w:r>
            <w:r w:rsidRPr="004B13C1">
              <w:rPr>
                <w:sz w:val="22"/>
                <w:szCs w:val="22"/>
              </w:rPr>
              <w:t>ми в части формирования а</w:t>
            </w:r>
            <w:r w:rsidRPr="004B13C1">
              <w:rPr>
                <w:sz w:val="22"/>
                <w:szCs w:val="22"/>
              </w:rPr>
              <w:t>р</w:t>
            </w:r>
            <w:r w:rsidRPr="004B13C1">
              <w:rPr>
                <w:sz w:val="22"/>
                <w:szCs w:val="22"/>
              </w:rPr>
              <w:t>хивных фондов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9C48B2">
        <w:trPr>
          <w:trHeight w:val="6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Повышение защиты насел</w:t>
            </w:r>
            <w:r w:rsidRPr="004B13C1">
              <w:rPr>
                <w:b/>
                <w:bCs/>
                <w:sz w:val="22"/>
                <w:szCs w:val="22"/>
              </w:rPr>
              <w:t>е</w:t>
            </w:r>
            <w:r w:rsidRPr="004B13C1">
              <w:rPr>
                <w:b/>
                <w:bCs/>
                <w:sz w:val="22"/>
                <w:szCs w:val="22"/>
              </w:rPr>
              <w:t xml:space="preserve">ния и территории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</w:t>
            </w:r>
            <w:r w:rsidRPr="004B13C1">
              <w:rPr>
                <w:b/>
                <w:bCs/>
                <w:sz w:val="22"/>
                <w:szCs w:val="22"/>
              </w:rPr>
              <w:t>н</w:t>
            </w:r>
            <w:r w:rsidRPr="004B13C1">
              <w:rPr>
                <w:b/>
                <w:bCs/>
                <w:sz w:val="22"/>
                <w:szCs w:val="22"/>
              </w:rPr>
              <w:t>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района от чрезвыча</w:t>
            </w:r>
            <w:r w:rsidRPr="004B13C1">
              <w:rPr>
                <w:b/>
                <w:bCs/>
                <w:sz w:val="22"/>
                <w:szCs w:val="22"/>
              </w:rPr>
              <w:t>й</w:t>
            </w:r>
            <w:r w:rsidRPr="004B13C1">
              <w:rPr>
                <w:b/>
                <w:bCs/>
                <w:sz w:val="22"/>
                <w:szCs w:val="22"/>
              </w:rPr>
              <w:t>ных ситуаций природного и техноге</w:t>
            </w:r>
            <w:r w:rsidRPr="004B13C1">
              <w:rPr>
                <w:b/>
                <w:bCs/>
                <w:sz w:val="22"/>
                <w:szCs w:val="22"/>
              </w:rPr>
              <w:t>н</w:t>
            </w:r>
            <w:r w:rsidRPr="004B13C1">
              <w:rPr>
                <w:b/>
                <w:bCs/>
                <w:sz w:val="22"/>
                <w:szCs w:val="22"/>
              </w:rPr>
              <w:t xml:space="preserve">ного характера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3 410,1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2 470,7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72,5</w:t>
            </w:r>
          </w:p>
        </w:tc>
      </w:tr>
      <w:tr w:rsidR="004B13C1" w:rsidRPr="004B13C1" w:rsidTr="009C48B2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2 784,4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2 784,4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1 941,9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69,7</w:t>
            </w:r>
          </w:p>
        </w:tc>
      </w:tr>
      <w:tr w:rsidR="004B13C1" w:rsidRPr="004B13C1" w:rsidTr="009C48B2">
        <w:trPr>
          <w:trHeight w:val="6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Оповещение населения об опасностях, возникающих при ведении военных действий и возникнов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нии чрезвычайных ситу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625,7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528,8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84,5</w:t>
            </w:r>
          </w:p>
        </w:tc>
      </w:tr>
      <w:tr w:rsidR="004B13C1" w:rsidRPr="004B13C1" w:rsidTr="009C48B2">
        <w:trPr>
          <w:trHeight w:val="9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Повышение качества и д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ступности предоста</w:t>
            </w:r>
            <w:r w:rsidRPr="004B13C1">
              <w:rPr>
                <w:b/>
                <w:bCs/>
                <w:sz w:val="22"/>
                <w:szCs w:val="22"/>
              </w:rPr>
              <w:t>в</w:t>
            </w:r>
            <w:r w:rsidRPr="004B13C1">
              <w:rPr>
                <w:b/>
                <w:bCs/>
                <w:sz w:val="22"/>
                <w:szCs w:val="22"/>
              </w:rPr>
              <w:t xml:space="preserve">ления муниципальных услуг в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Клетнянском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2 503,1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1 662,8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66,4</w:t>
            </w:r>
          </w:p>
        </w:tc>
      </w:tr>
      <w:tr w:rsidR="004B13C1" w:rsidRPr="004B13C1" w:rsidTr="009C48B2">
        <w:trPr>
          <w:trHeight w:val="5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Многофункциональные це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тры предоставления госуда</w:t>
            </w:r>
            <w:r w:rsidRPr="004B13C1">
              <w:rPr>
                <w:sz w:val="22"/>
                <w:szCs w:val="22"/>
              </w:rPr>
              <w:t>р</w:t>
            </w:r>
            <w:r w:rsidRPr="004B13C1">
              <w:rPr>
                <w:sz w:val="22"/>
                <w:szCs w:val="22"/>
              </w:rPr>
              <w:t>ственных и мун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2 503,1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1 662,8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66,4</w:t>
            </w:r>
          </w:p>
        </w:tc>
      </w:tr>
      <w:tr w:rsidR="004B13C1" w:rsidRPr="004B13C1" w:rsidTr="009C48B2">
        <w:trPr>
          <w:trHeight w:val="5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Обеспечение первичного в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инского учета на территор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ях, где отсу</w:t>
            </w:r>
            <w:r w:rsidRPr="004B13C1">
              <w:rPr>
                <w:b/>
                <w:bCs/>
                <w:sz w:val="22"/>
                <w:szCs w:val="22"/>
              </w:rPr>
              <w:t>т</w:t>
            </w:r>
            <w:r w:rsidRPr="004B13C1">
              <w:rPr>
                <w:b/>
                <w:bCs/>
                <w:sz w:val="22"/>
                <w:szCs w:val="22"/>
              </w:rPr>
              <w:t>ствуют военные коми</w:t>
            </w:r>
            <w:r w:rsidRPr="004B13C1">
              <w:rPr>
                <w:b/>
                <w:bCs/>
                <w:sz w:val="22"/>
                <w:szCs w:val="22"/>
              </w:rPr>
              <w:t>с</w:t>
            </w:r>
            <w:r w:rsidRPr="004B13C1">
              <w:rPr>
                <w:b/>
                <w:bCs/>
                <w:sz w:val="22"/>
                <w:szCs w:val="22"/>
              </w:rPr>
              <w:t>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1 586,1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1 586,1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1 142,8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72,1</w:t>
            </w:r>
          </w:p>
        </w:tc>
      </w:tr>
      <w:tr w:rsidR="004B13C1" w:rsidRPr="004B13C1" w:rsidTr="009C48B2">
        <w:trPr>
          <w:trHeight w:val="12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Осуществление перви</w:t>
            </w:r>
            <w:r w:rsidRPr="004B13C1">
              <w:rPr>
                <w:sz w:val="22"/>
                <w:szCs w:val="22"/>
              </w:rPr>
              <w:t>ч</w:t>
            </w:r>
            <w:r w:rsidRPr="004B13C1">
              <w:rPr>
                <w:sz w:val="22"/>
                <w:szCs w:val="22"/>
              </w:rPr>
              <w:t>ного воинского учета на террит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риях, где отсутствуют вое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ные комисс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1 586,1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1 142,8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72,1</w:t>
            </w:r>
          </w:p>
        </w:tc>
      </w:tr>
      <w:tr w:rsidR="004B13C1" w:rsidRPr="004B13C1" w:rsidTr="009C48B2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Предупреждение и ликвид</w:t>
            </w:r>
            <w:r w:rsidRPr="004B13C1">
              <w:rPr>
                <w:b/>
                <w:bCs/>
                <w:sz w:val="22"/>
                <w:szCs w:val="22"/>
              </w:rPr>
              <w:t>а</w:t>
            </w:r>
            <w:r w:rsidRPr="004B13C1">
              <w:rPr>
                <w:b/>
                <w:bCs/>
                <w:sz w:val="22"/>
                <w:szCs w:val="22"/>
              </w:rPr>
              <w:t>ция заразных и иных боле</w:t>
            </w:r>
            <w:r w:rsidRPr="004B13C1">
              <w:rPr>
                <w:b/>
                <w:bCs/>
                <w:sz w:val="22"/>
                <w:szCs w:val="22"/>
              </w:rPr>
              <w:t>з</w:t>
            </w:r>
            <w:r w:rsidRPr="004B13C1">
              <w:rPr>
                <w:b/>
                <w:bCs/>
                <w:sz w:val="22"/>
                <w:szCs w:val="22"/>
              </w:rPr>
              <w:t>ней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9C48B2">
        <w:trPr>
          <w:trHeight w:val="33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Организация и провед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ние на территории Бря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ской области мероприятий по предупр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ждению и ликвидации боле</w:t>
            </w:r>
            <w:r w:rsidRPr="004B13C1">
              <w:rPr>
                <w:sz w:val="22"/>
                <w:szCs w:val="22"/>
              </w:rPr>
              <w:t>з</w:t>
            </w:r>
            <w:r w:rsidRPr="004B13C1">
              <w:rPr>
                <w:sz w:val="22"/>
                <w:szCs w:val="22"/>
              </w:rPr>
              <w:t>ней животных, их лечению, защите населения от боле</w:t>
            </w:r>
            <w:r w:rsidRPr="004B13C1">
              <w:rPr>
                <w:sz w:val="22"/>
                <w:szCs w:val="22"/>
              </w:rPr>
              <w:t>з</w:t>
            </w:r>
            <w:r w:rsidRPr="004B13C1">
              <w:rPr>
                <w:sz w:val="22"/>
                <w:szCs w:val="22"/>
              </w:rPr>
              <w:t>ней, общих для человека и живо</w:t>
            </w:r>
            <w:r w:rsidRPr="004B13C1">
              <w:rPr>
                <w:sz w:val="22"/>
                <w:szCs w:val="22"/>
              </w:rPr>
              <w:t>т</w:t>
            </w:r>
            <w:r w:rsidRPr="004B13C1">
              <w:rPr>
                <w:sz w:val="22"/>
                <w:szCs w:val="22"/>
              </w:rPr>
              <w:t>ных, в части об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рудования и содержания скотомогильников (би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термических ям) и в части организации отлова и соде</w:t>
            </w:r>
            <w:r w:rsidRPr="004B13C1">
              <w:rPr>
                <w:sz w:val="22"/>
                <w:szCs w:val="22"/>
              </w:rPr>
              <w:t>р</w:t>
            </w:r>
            <w:r w:rsidRPr="004B13C1">
              <w:rPr>
                <w:sz w:val="22"/>
                <w:szCs w:val="22"/>
              </w:rPr>
              <w:t>жания безнадзорных живо</w:t>
            </w:r>
            <w:r w:rsidRPr="004B13C1">
              <w:rPr>
                <w:sz w:val="22"/>
                <w:szCs w:val="22"/>
              </w:rPr>
              <w:t>т</w:t>
            </w:r>
            <w:r w:rsidRPr="004B13C1">
              <w:rPr>
                <w:sz w:val="22"/>
                <w:szCs w:val="22"/>
              </w:rPr>
              <w:t>ных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9C48B2">
        <w:trPr>
          <w:trHeight w:val="19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 xml:space="preserve">Газификация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</w:t>
            </w:r>
            <w:r w:rsidRPr="004B13C1">
              <w:rPr>
                <w:b/>
                <w:bCs/>
                <w:sz w:val="22"/>
                <w:szCs w:val="22"/>
              </w:rPr>
              <w:t>н</w:t>
            </w:r>
            <w:r w:rsidRPr="004B13C1">
              <w:rPr>
                <w:b/>
                <w:bCs/>
                <w:sz w:val="22"/>
                <w:szCs w:val="22"/>
              </w:rPr>
              <w:t>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района; содействие рефо</w:t>
            </w:r>
            <w:r w:rsidRPr="004B13C1">
              <w:rPr>
                <w:b/>
                <w:bCs/>
                <w:sz w:val="22"/>
                <w:szCs w:val="22"/>
              </w:rPr>
              <w:t>р</w:t>
            </w:r>
            <w:r w:rsidRPr="004B13C1">
              <w:rPr>
                <w:b/>
                <w:bCs/>
                <w:sz w:val="22"/>
                <w:szCs w:val="22"/>
              </w:rPr>
              <w:t>мированию жилищно-коммунального хозя</w:t>
            </w:r>
            <w:r w:rsidRPr="004B13C1">
              <w:rPr>
                <w:b/>
                <w:bCs/>
                <w:sz w:val="22"/>
                <w:szCs w:val="22"/>
              </w:rPr>
              <w:t>й</w:t>
            </w:r>
            <w:r w:rsidRPr="004B13C1">
              <w:rPr>
                <w:b/>
                <w:bCs/>
                <w:sz w:val="22"/>
                <w:szCs w:val="22"/>
              </w:rPr>
              <w:t>ства; создание благоприятных условий проживания гра</w:t>
            </w:r>
            <w:r w:rsidRPr="004B13C1">
              <w:rPr>
                <w:b/>
                <w:bCs/>
                <w:sz w:val="22"/>
                <w:szCs w:val="22"/>
              </w:rPr>
              <w:t>ж</w:t>
            </w:r>
            <w:r w:rsidRPr="004B13C1">
              <w:rPr>
                <w:b/>
                <w:bCs/>
                <w:sz w:val="22"/>
                <w:szCs w:val="22"/>
              </w:rPr>
              <w:t>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3 492,2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1 950,5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55,9</w:t>
            </w:r>
          </w:p>
        </w:tc>
      </w:tr>
      <w:tr w:rsidR="004B13C1" w:rsidRPr="004B13C1" w:rsidTr="009C48B2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Бюджетные инвестиции в об</w:t>
            </w:r>
            <w:r w:rsidRPr="004B13C1">
              <w:rPr>
                <w:sz w:val="22"/>
                <w:szCs w:val="22"/>
              </w:rPr>
              <w:t>ъ</w:t>
            </w:r>
            <w:r w:rsidRPr="004B13C1">
              <w:rPr>
                <w:sz w:val="22"/>
                <w:szCs w:val="22"/>
              </w:rPr>
              <w:t>екты капитального строител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ства муниципальной со</w:t>
            </w:r>
            <w:r w:rsidRPr="004B13C1">
              <w:rPr>
                <w:sz w:val="22"/>
                <w:szCs w:val="22"/>
              </w:rPr>
              <w:t>б</w:t>
            </w:r>
            <w:r w:rsidRPr="004B13C1">
              <w:rPr>
                <w:sz w:val="22"/>
                <w:szCs w:val="22"/>
              </w:rPr>
              <w:t xml:space="preserve">ственности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3 215,0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1 818,8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56,6</w:t>
            </w:r>
          </w:p>
        </w:tc>
      </w:tr>
      <w:tr w:rsidR="004B13C1" w:rsidRPr="004B13C1" w:rsidTr="009C48B2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Мероприятия в сфере комм</w:t>
            </w:r>
            <w:r w:rsidRPr="004B13C1">
              <w:rPr>
                <w:sz w:val="22"/>
                <w:szCs w:val="22"/>
              </w:rPr>
              <w:t>у</w:t>
            </w:r>
            <w:r w:rsidRPr="004B13C1">
              <w:rPr>
                <w:sz w:val="22"/>
                <w:szCs w:val="22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25,0</w:t>
            </w:r>
          </w:p>
        </w:tc>
      </w:tr>
      <w:tr w:rsidR="004B13C1" w:rsidRPr="004B13C1" w:rsidTr="009C48B2">
        <w:trPr>
          <w:trHeight w:val="1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Уплата взносов на капитал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ный ремонт мног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квартирных домов за объекты муниц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пальной ка</w:t>
            </w:r>
            <w:r w:rsidRPr="004B13C1">
              <w:rPr>
                <w:sz w:val="22"/>
                <w:szCs w:val="22"/>
              </w:rPr>
              <w:t>з</w:t>
            </w:r>
            <w:r w:rsidRPr="004B13C1">
              <w:rPr>
                <w:sz w:val="22"/>
                <w:szCs w:val="22"/>
              </w:rPr>
              <w:t>ны и имущества, закре</w:t>
            </w:r>
            <w:r w:rsidRPr="004B13C1">
              <w:rPr>
                <w:sz w:val="22"/>
                <w:szCs w:val="22"/>
              </w:rPr>
              <w:t>п</w:t>
            </w:r>
            <w:r w:rsidRPr="004B13C1">
              <w:rPr>
                <w:sz w:val="22"/>
                <w:szCs w:val="22"/>
              </w:rPr>
              <w:t>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50,3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55,3</w:t>
            </w:r>
          </w:p>
        </w:tc>
      </w:tr>
      <w:tr w:rsidR="004B13C1" w:rsidRPr="004B13C1" w:rsidTr="009C48B2">
        <w:trPr>
          <w:trHeight w:val="2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Реализация переданных по</w:t>
            </w:r>
            <w:r w:rsidRPr="004B13C1">
              <w:rPr>
                <w:sz w:val="22"/>
                <w:szCs w:val="22"/>
              </w:rPr>
              <w:t>л</w:t>
            </w:r>
            <w:r w:rsidRPr="004B13C1">
              <w:rPr>
                <w:sz w:val="22"/>
                <w:szCs w:val="22"/>
              </w:rPr>
              <w:t>номочий по решению отдел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ных вопросов местного знач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 мун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ципальных районов в соответствии с заключе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ными соглашениями в сфере электро-, тепл</w:t>
            </w:r>
            <w:proofErr w:type="gramStart"/>
            <w:r w:rsidRPr="004B13C1">
              <w:rPr>
                <w:sz w:val="22"/>
                <w:szCs w:val="22"/>
              </w:rPr>
              <w:t>о-</w:t>
            </w:r>
            <w:proofErr w:type="gramEnd"/>
            <w:r w:rsidRPr="004B13C1">
              <w:rPr>
                <w:sz w:val="22"/>
                <w:szCs w:val="22"/>
              </w:rPr>
              <w:t>, газо- и вод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снабжения населения, водоо</w:t>
            </w:r>
            <w:r w:rsidRPr="004B13C1">
              <w:rPr>
                <w:sz w:val="22"/>
                <w:szCs w:val="22"/>
              </w:rPr>
              <w:t>т</w:t>
            </w:r>
            <w:r w:rsidRPr="004B13C1">
              <w:rPr>
                <w:sz w:val="22"/>
                <w:szCs w:val="22"/>
              </w:rPr>
              <w:t>вед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 xml:space="preserve">ния, снабжения населения топливом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9C48B2">
        <w:trPr>
          <w:trHeight w:val="28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Реализация переданных по</w:t>
            </w:r>
            <w:r w:rsidRPr="004B13C1">
              <w:rPr>
                <w:sz w:val="22"/>
                <w:szCs w:val="22"/>
              </w:rPr>
              <w:t>л</w:t>
            </w:r>
            <w:r w:rsidRPr="004B13C1">
              <w:rPr>
                <w:sz w:val="22"/>
                <w:szCs w:val="22"/>
              </w:rPr>
              <w:t xml:space="preserve">номочий </w:t>
            </w:r>
            <w:proofErr w:type="gramStart"/>
            <w:r w:rsidRPr="004B13C1">
              <w:rPr>
                <w:sz w:val="22"/>
                <w:szCs w:val="22"/>
              </w:rPr>
              <w:t>по решению отдел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ных вопросов местного знач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 мун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ципальных районов в соответствии с заключе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ными соглашениями в части обесп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чения проживающих в пос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лении</w:t>
            </w:r>
            <w:proofErr w:type="gramEnd"/>
            <w:r w:rsidRPr="004B13C1">
              <w:rPr>
                <w:sz w:val="22"/>
                <w:szCs w:val="22"/>
              </w:rPr>
              <w:t xml:space="preserve"> и нуждающихся в ж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лых помещениях малоимущих граждан жилыми помещени</w:t>
            </w:r>
            <w:r w:rsidRPr="004B13C1">
              <w:rPr>
                <w:sz w:val="22"/>
                <w:szCs w:val="22"/>
              </w:rPr>
              <w:t>я</w:t>
            </w:r>
            <w:r w:rsidRPr="004B13C1">
              <w:rPr>
                <w:sz w:val="22"/>
                <w:szCs w:val="22"/>
              </w:rPr>
              <w:t>ми, организация содержания муниципал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83760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55,8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65,2</w:t>
            </w:r>
          </w:p>
        </w:tc>
      </w:tr>
      <w:tr w:rsidR="004B13C1" w:rsidRPr="004B13C1" w:rsidTr="009C48B2">
        <w:trPr>
          <w:trHeight w:val="11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Обеспечение реализации о</w:t>
            </w:r>
            <w:r w:rsidRPr="004B13C1">
              <w:rPr>
                <w:b/>
                <w:bCs/>
                <w:sz w:val="22"/>
                <w:szCs w:val="22"/>
              </w:rPr>
              <w:t>т</w:t>
            </w:r>
            <w:r w:rsidRPr="004B13C1">
              <w:rPr>
                <w:b/>
                <w:bCs/>
                <w:sz w:val="22"/>
                <w:szCs w:val="22"/>
              </w:rPr>
              <w:t>дельных госуда</w:t>
            </w:r>
            <w:r w:rsidRPr="004B13C1">
              <w:rPr>
                <w:b/>
                <w:bCs/>
                <w:sz w:val="22"/>
                <w:szCs w:val="22"/>
              </w:rPr>
              <w:t>р</w:t>
            </w:r>
            <w:r w:rsidRPr="004B13C1">
              <w:rPr>
                <w:b/>
                <w:bCs/>
                <w:sz w:val="22"/>
                <w:szCs w:val="22"/>
              </w:rPr>
              <w:t>ственных полномочий Брянской обл</w:t>
            </w:r>
            <w:r w:rsidRPr="004B13C1">
              <w:rPr>
                <w:b/>
                <w:bCs/>
                <w:sz w:val="22"/>
                <w:szCs w:val="22"/>
              </w:rPr>
              <w:t>а</w:t>
            </w:r>
            <w:r w:rsidRPr="004B13C1">
              <w:rPr>
                <w:b/>
                <w:bCs/>
                <w:sz w:val="22"/>
                <w:szCs w:val="22"/>
              </w:rPr>
              <w:t>сти, включая переданные на муниципальный ур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вень полномочия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9C48B2">
        <w:trPr>
          <w:trHeight w:val="9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Осуществление полном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чий по составлению (и</w:t>
            </w:r>
            <w:r w:rsidRPr="004B13C1">
              <w:rPr>
                <w:sz w:val="22"/>
                <w:szCs w:val="22"/>
              </w:rPr>
              <w:t>з</w:t>
            </w:r>
            <w:r w:rsidRPr="004B13C1">
              <w:rPr>
                <w:sz w:val="22"/>
                <w:szCs w:val="22"/>
              </w:rPr>
              <w:t>менению) списков кандидатов в прися</w:t>
            </w:r>
            <w:r w:rsidRPr="004B13C1">
              <w:rPr>
                <w:sz w:val="22"/>
                <w:szCs w:val="22"/>
              </w:rPr>
              <w:t>ж</w:t>
            </w:r>
            <w:r w:rsidRPr="004B13C1">
              <w:rPr>
                <w:sz w:val="22"/>
                <w:szCs w:val="22"/>
              </w:rPr>
              <w:t>ные заседатели федеральных с</w:t>
            </w:r>
            <w:r w:rsidRPr="004B13C1">
              <w:rPr>
                <w:sz w:val="22"/>
                <w:szCs w:val="22"/>
              </w:rPr>
              <w:t>у</w:t>
            </w:r>
            <w:r w:rsidRPr="004B13C1">
              <w:rPr>
                <w:sz w:val="22"/>
                <w:szCs w:val="22"/>
              </w:rPr>
              <w:t>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9C48B2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Обеспечение устойчивой р</w:t>
            </w:r>
            <w:r w:rsidRPr="004B13C1">
              <w:rPr>
                <w:b/>
                <w:bCs/>
                <w:sz w:val="22"/>
                <w:szCs w:val="22"/>
              </w:rPr>
              <w:t>а</w:t>
            </w:r>
            <w:r w:rsidRPr="004B13C1">
              <w:rPr>
                <w:b/>
                <w:bCs/>
                <w:sz w:val="22"/>
                <w:szCs w:val="22"/>
              </w:rPr>
              <w:t>боты и развития автотран</w:t>
            </w:r>
            <w:r w:rsidRPr="004B13C1">
              <w:rPr>
                <w:b/>
                <w:bCs/>
                <w:sz w:val="22"/>
                <w:szCs w:val="22"/>
              </w:rPr>
              <w:t>с</w:t>
            </w:r>
            <w:r w:rsidRPr="004B13C1">
              <w:rPr>
                <w:b/>
                <w:bCs/>
                <w:sz w:val="22"/>
                <w:szCs w:val="22"/>
              </w:rPr>
              <w:t>портного ко</w:t>
            </w:r>
            <w:r w:rsidRPr="004B13C1">
              <w:rPr>
                <w:b/>
                <w:bCs/>
                <w:sz w:val="22"/>
                <w:szCs w:val="22"/>
              </w:rPr>
              <w:t>м</w:t>
            </w:r>
            <w:r w:rsidRPr="004B13C1">
              <w:rPr>
                <w:b/>
                <w:bCs/>
                <w:sz w:val="22"/>
                <w:szCs w:val="22"/>
              </w:rPr>
              <w:t>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2 006,7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2 006,7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1 289,4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64,3</w:t>
            </w:r>
          </w:p>
        </w:tc>
      </w:tr>
      <w:tr w:rsidR="004B13C1" w:rsidRPr="004B13C1" w:rsidTr="009C48B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1 886,9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1 252,0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66,4</w:t>
            </w:r>
          </w:p>
        </w:tc>
      </w:tr>
      <w:tr w:rsidR="004B13C1" w:rsidRPr="004B13C1" w:rsidTr="009C48B2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Компенсация транспор</w:t>
            </w:r>
            <w:r w:rsidRPr="004B13C1">
              <w:rPr>
                <w:sz w:val="22"/>
                <w:szCs w:val="22"/>
              </w:rPr>
              <w:t>т</w:t>
            </w:r>
            <w:r w:rsidRPr="004B13C1">
              <w:rPr>
                <w:sz w:val="22"/>
                <w:szCs w:val="22"/>
              </w:rPr>
              <w:t>ным организациям части потерь в доходах и (или) возмещение затрат, возникающих в р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зультате регулирования тар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фов на перевозку пассажиров  пассажирским транспо</w:t>
            </w:r>
            <w:r w:rsidRPr="004B13C1">
              <w:rPr>
                <w:sz w:val="22"/>
                <w:szCs w:val="22"/>
              </w:rPr>
              <w:t>р</w:t>
            </w:r>
            <w:r w:rsidRPr="004B13C1">
              <w:rPr>
                <w:sz w:val="22"/>
                <w:szCs w:val="22"/>
              </w:rPr>
              <w:t>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1 886,9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1 252,0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66,4</w:t>
            </w:r>
          </w:p>
        </w:tc>
      </w:tr>
      <w:tr w:rsidR="004B13C1" w:rsidRPr="004B13C1" w:rsidTr="009C48B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Иные бюджетные ассигнов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1 886,9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1 252,0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66,4</w:t>
            </w:r>
          </w:p>
        </w:tc>
      </w:tr>
      <w:tr w:rsidR="004B13C1" w:rsidRPr="004B13C1" w:rsidTr="009C48B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Субсидии юридическим лицам (кроме некоммерческих орг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низаций), и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дивидуальным предпринимателям, физич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 xml:space="preserve">ским лицам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1 886,9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1 252,0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66,4</w:t>
            </w:r>
          </w:p>
        </w:tc>
      </w:tr>
      <w:tr w:rsidR="004B13C1" w:rsidRPr="004B13C1" w:rsidTr="009C48B2">
        <w:trPr>
          <w:trHeight w:val="8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sz w:val="20"/>
                <w:szCs w:val="20"/>
              </w:rPr>
            </w:pPr>
            <w:r w:rsidRPr="004B13C1">
              <w:rPr>
                <w:sz w:val="20"/>
                <w:szCs w:val="20"/>
              </w:rPr>
              <w:t xml:space="preserve">Прочие мероприятия в </w:t>
            </w:r>
            <w:r w:rsidRPr="00DA4A55">
              <w:rPr>
                <w:sz w:val="22"/>
                <w:szCs w:val="20"/>
              </w:rPr>
              <w:t>о</w:t>
            </w:r>
            <w:r w:rsidRPr="00DA4A55">
              <w:rPr>
                <w:sz w:val="22"/>
                <w:szCs w:val="20"/>
              </w:rPr>
              <w:t>б</w:t>
            </w:r>
            <w:r w:rsidRPr="00DA4A55">
              <w:rPr>
                <w:sz w:val="22"/>
                <w:szCs w:val="20"/>
              </w:rPr>
              <w:t>ласти развития транспортной и</w:t>
            </w:r>
            <w:r w:rsidRPr="00DA4A55">
              <w:rPr>
                <w:sz w:val="22"/>
                <w:szCs w:val="20"/>
              </w:rPr>
              <w:t>н</w:t>
            </w:r>
            <w:r w:rsidRPr="00DA4A55">
              <w:rPr>
                <w:sz w:val="22"/>
                <w:szCs w:val="20"/>
              </w:rPr>
              <w:t>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9C48B2">
        <w:trPr>
          <w:trHeight w:val="6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 xml:space="preserve">Уплата </w:t>
            </w:r>
            <w:proofErr w:type="spellStart"/>
            <w:r w:rsidRPr="004B13C1">
              <w:rPr>
                <w:sz w:val="22"/>
                <w:szCs w:val="22"/>
              </w:rPr>
              <w:t>налогв</w:t>
            </w:r>
            <w:proofErr w:type="spellEnd"/>
            <w:r w:rsidRPr="004B13C1">
              <w:rPr>
                <w:sz w:val="22"/>
                <w:szCs w:val="22"/>
              </w:rPr>
              <w:t>, сборов и иных обязательных пл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37,4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75,1</w:t>
            </w:r>
          </w:p>
        </w:tc>
      </w:tr>
      <w:tr w:rsidR="004B13C1" w:rsidRPr="004B13C1" w:rsidTr="009C48B2">
        <w:trPr>
          <w:trHeight w:val="11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Повышение эффекти</w:t>
            </w:r>
            <w:r w:rsidRPr="004B13C1">
              <w:rPr>
                <w:b/>
                <w:bCs/>
                <w:sz w:val="22"/>
                <w:szCs w:val="22"/>
              </w:rPr>
              <w:t>в</w:t>
            </w:r>
            <w:r w:rsidRPr="004B13C1">
              <w:rPr>
                <w:b/>
                <w:bCs/>
                <w:sz w:val="22"/>
                <w:szCs w:val="22"/>
              </w:rPr>
              <w:t xml:space="preserve">ности и безопасности </w:t>
            </w:r>
            <w:proofErr w:type="gramStart"/>
            <w:r w:rsidRPr="004B13C1">
              <w:rPr>
                <w:b/>
                <w:bCs/>
                <w:sz w:val="22"/>
                <w:szCs w:val="22"/>
              </w:rPr>
              <w:t>функцион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рования</w:t>
            </w:r>
            <w:proofErr w:type="gramEnd"/>
            <w:r w:rsidRPr="004B13C1">
              <w:rPr>
                <w:b/>
                <w:bCs/>
                <w:sz w:val="22"/>
                <w:szCs w:val="22"/>
              </w:rPr>
              <w:t xml:space="preserve"> автомобильных д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6 747,6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6 747,6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4 217,3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62,5</w:t>
            </w:r>
          </w:p>
        </w:tc>
      </w:tr>
      <w:tr w:rsidR="004B13C1" w:rsidRPr="004B13C1" w:rsidTr="009C48B2">
        <w:trPr>
          <w:trHeight w:val="62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roofErr w:type="gramStart"/>
            <w:r w:rsidRPr="004B13C1">
              <w:rPr>
                <w:sz w:val="22"/>
                <w:szCs w:val="22"/>
              </w:rPr>
              <w:t>Реализация переданных по</w:t>
            </w:r>
            <w:r w:rsidRPr="004B13C1">
              <w:rPr>
                <w:sz w:val="22"/>
                <w:szCs w:val="22"/>
              </w:rPr>
              <w:t>л</w:t>
            </w:r>
            <w:r w:rsidRPr="004B13C1">
              <w:rPr>
                <w:sz w:val="22"/>
                <w:szCs w:val="22"/>
              </w:rPr>
              <w:t>номочий по решению отдел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ных вопросов местного знач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 мун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ципальных районов в соответствии с заключе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ными соглашениями на дорожную деятельность в отношении автомобильных дорог местн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го значения в границах нас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ленных пунктов посел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 и обеспечение безопасности д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рожного движения на них, включая создание и обеспеч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ние функционирования парк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вок (парковочных мест), ос</w:t>
            </w:r>
            <w:r w:rsidRPr="004B13C1">
              <w:rPr>
                <w:sz w:val="22"/>
                <w:szCs w:val="22"/>
              </w:rPr>
              <w:t>у</w:t>
            </w:r>
            <w:r w:rsidRPr="004B13C1">
              <w:rPr>
                <w:sz w:val="22"/>
                <w:szCs w:val="22"/>
              </w:rPr>
              <w:t>ществление м</w:t>
            </w:r>
            <w:r w:rsidRPr="004B13C1">
              <w:rPr>
                <w:sz w:val="22"/>
                <w:szCs w:val="22"/>
              </w:rPr>
              <w:t>у</w:t>
            </w:r>
            <w:r w:rsidRPr="004B13C1">
              <w:rPr>
                <w:sz w:val="22"/>
                <w:szCs w:val="22"/>
              </w:rPr>
              <w:t>ниципального контроля за сохранностью а</w:t>
            </w:r>
            <w:r w:rsidRPr="004B13C1">
              <w:rPr>
                <w:sz w:val="22"/>
                <w:szCs w:val="22"/>
              </w:rPr>
              <w:t>в</w:t>
            </w:r>
            <w:r w:rsidRPr="004B13C1">
              <w:rPr>
                <w:sz w:val="22"/>
                <w:szCs w:val="22"/>
              </w:rPr>
              <w:t>том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бильных дорог местного значения в границах населе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ных пунктов поселений, а</w:t>
            </w:r>
            <w:proofErr w:type="gramEnd"/>
            <w:r w:rsidRPr="004B13C1">
              <w:rPr>
                <w:sz w:val="22"/>
                <w:szCs w:val="22"/>
              </w:rPr>
              <w:t xml:space="preserve"> также ос</w:t>
            </w:r>
            <w:r w:rsidRPr="004B13C1">
              <w:rPr>
                <w:sz w:val="22"/>
                <w:szCs w:val="22"/>
              </w:rPr>
              <w:t>у</w:t>
            </w:r>
            <w:r w:rsidRPr="004B13C1">
              <w:rPr>
                <w:sz w:val="22"/>
                <w:szCs w:val="22"/>
              </w:rPr>
              <w:t>ществление иных полномочий в области испол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 xml:space="preserve">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6 747,6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6 747,6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4 217,3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62,5</w:t>
            </w:r>
          </w:p>
        </w:tc>
      </w:tr>
      <w:tr w:rsidR="004B13C1" w:rsidRPr="004B13C1" w:rsidTr="009C48B2">
        <w:trPr>
          <w:trHeight w:val="6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Подпрограмма "Кул</w:t>
            </w:r>
            <w:r w:rsidRPr="004B13C1">
              <w:rPr>
                <w:b/>
                <w:bCs/>
                <w:sz w:val="22"/>
                <w:szCs w:val="22"/>
              </w:rPr>
              <w:t>ь</w:t>
            </w:r>
            <w:r w:rsidRPr="004B13C1">
              <w:rPr>
                <w:b/>
                <w:bCs/>
                <w:sz w:val="22"/>
                <w:szCs w:val="22"/>
              </w:rPr>
              <w:t xml:space="preserve">тура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</w:t>
            </w:r>
            <w:r w:rsidRPr="004B13C1">
              <w:rPr>
                <w:b/>
                <w:bCs/>
                <w:sz w:val="22"/>
                <w:szCs w:val="22"/>
              </w:rPr>
              <w:t>й</w:t>
            </w:r>
            <w:r w:rsidRPr="004B13C1">
              <w:rPr>
                <w:b/>
                <w:bCs/>
                <w:sz w:val="22"/>
                <w:szCs w:val="22"/>
              </w:rPr>
              <w:t>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22 046,9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22 046,9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16 136,3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73,2</w:t>
            </w:r>
          </w:p>
        </w:tc>
      </w:tr>
      <w:tr w:rsidR="004B13C1" w:rsidRPr="004B13C1" w:rsidTr="009C48B2">
        <w:trPr>
          <w:trHeight w:val="11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Обеспечение свободы тво</w:t>
            </w:r>
            <w:r w:rsidRPr="004B13C1">
              <w:rPr>
                <w:b/>
                <w:bCs/>
                <w:sz w:val="22"/>
                <w:szCs w:val="22"/>
              </w:rPr>
              <w:t>р</w:t>
            </w:r>
            <w:r w:rsidRPr="004B13C1">
              <w:rPr>
                <w:b/>
                <w:bCs/>
                <w:sz w:val="22"/>
                <w:szCs w:val="22"/>
              </w:rPr>
              <w:t>чества и прав гра</w:t>
            </w:r>
            <w:r w:rsidRPr="004B13C1">
              <w:rPr>
                <w:b/>
                <w:bCs/>
                <w:sz w:val="22"/>
                <w:szCs w:val="22"/>
              </w:rPr>
              <w:t>ж</w:t>
            </w:r>
            <w:r w:rsidRPr="004B13C1">
              <w:rPr>
                <w:b/>
                <w:bCs/>
                <w:sz w:val="22"/>
                <w:szCs w:val="22"/>
              </w:rPr>
              <w:t>дан на участие в культурной жи</w:t>
            </w:r>
            <w:r w:rsidRPr="004B13C1">
              <w:rPr>
                <w:b/>
                <w:bCs/>
                <w:sz w:val="22"/>
                <w:szCs w:val="22"/>
              </w:rPr>
              <w:t>з</w:t>
            </w:r>
            <w:r w:rsidRPr="004B13C1">
              <w:rPr>
                <w:b/>
                <w:bCs/>
                <w:sz w:val="22"/>
                <w:szCs w:val="22"/>
              </w:rPr>
              <w:t>ни, на равный доступ к культу</w:t>
            </w:r>
            <w:r w:rsidRPr="004B13C1">
              <w:rPr>
                <w:b/>
                <w:bCs/>
                <w:sz w:val="22"/>
                <w:szCs w:val="22"/>
              </w:rPr>
              <w:t>р</w:t>
            </w:r>
            <w:r w:rsidRPr="004B13C1">
              <w:rPr>
                <w:b/>
                <w:bCs/>
                <w:sz w:val="22"/>
                <w:szCs w:val="22"/>
              </w:rPr>
              <w:t>ным ценностям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22 046,9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22 046,9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16 136,3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73,2</w:t>
            </w:r>
          </w:p>
        </w:tc>
      </w:tr>
      <w:tr w:rsidR="004B13C1" w:rsidRPr="004B13C1" w:rsidTr="009C48B2">
        <w:trPr>
          <w:trHeight w:val="21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Предоставление мер социал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ной поддержки по оплате ж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лья и комм</w:t>
            </w:r>
            <w:r w:rsidRPr="004B13C1">
              <w:rPr>
                <w:sz w:val="22"/>
                <w:szCs w:val="22"/>
              </w:rPr>
              <w:t>у</w:t>
            </w:r>
            <w:r w:rsidRPr="004B13C1">
              <w:rPr>
                <w:sz w:val="22"/>
                <w:szCs w:val="22"/>
              </w:rPr>
              <w:t>нальных услуг отдельным категориям гра</w:t>
            </w:r>
            <w:r w:rsidRPr="004B13C1">
              <w:rPr>
                <w:sz w:val="22"/>
                <w:szCs w:val="22"/>
              </w:rPr>
              <w:t>ж</w:t>
            </w:r>
            <w:r w:rsidRPr="004B13C1">
              <w:rPr>
                <w:sz w:val="22"/>
                <w:szCs w:val="22"/>
              </w:rPr>
              <w:t>дан, работающих в учрежд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ниях культуры, находящихся в сельской местности или п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122,4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83,7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68,4</w:t>
            </w:r>
          </w:p>
        </w:tc>
      </w:tr>
      <w:tr w:rsidR="004B13C1" w:rsidRPr="004B13C1" w:rsidTr="009C48B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7 244,1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5 280,4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72,9</w:t>
            </w:r>
          </w:p>
        </w:tc>
      </w:tr>
      <w:tr w:rsidR="004B13C1" w:rsidRPr="004B13C1" w:rsidTr="009C48B2">
        <w:trPr>
          <w:trHeight w:val="3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7 607,0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5 580,4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73,4</w:t>
            </w:r>
          </w:p>
        </w:tc>
      </w:tr>
      <w:tr w:rsidR="004B13C1" w:rsidRPr="004B13C1" w:rsidTr="009C48B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Мероприятия по разв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тию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323,9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290,8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89,8</w:t>
            </w:r>
          </w:p>
        </w:tc>
      </w:tr>
      <w:tr w:rsidR="004B13C1" w:rsidRPr="004B13C1" w:rsidTr="009C48B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Мероприятия по охране, с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хранению и популяр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зации культурного насл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915,0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91,5</w:t>
            </w:r>
          </w:p>
        </w:tc>
      </w:tr>
      <w:tr w:rsidR="004B13C1" w:rsidRPr="004B13C1" w:rsidTr="009C48B2">
        <w:trPr>
          <w:trHeight w:val="23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Реализация переданных по</w:t>
            </w:r>
            <w:r w:rsidRPr="004B13C1">
              <w:rPr>
                <w:sz w:val="22"/>
                <w:szCs w:val="22"/>
              </w:rPr>
              <w:t>л</w:t>
            </w:r>
            <w:r w:rsidRPr="004B13C1">
              <w:rPr>
                <w:sz w:val="22"/>
                <w:szCs w:val="22"/>
              </w:rPr>
              <w:t xml:space="preserve">номочий </w:t>
            </w:r>
            <w:proofErr w:type="gramStart"/>
            <w:r w:rsidRPr="004B13C1">
              <w:rPr>
                <w:sz w:val="22"/>
                <w:szCs w:val="22"/>
              </w:rPr>
              <w:t>по решению отдел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ных вопросов местного знач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 пос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лений в соответствии с заключенными соглашени</w:t>
            </w:r>
            <w:r w:rsidRPr="004B13C1">
              <w:rPr>
                <w:sz w:val="22"/>
                <w:szCs w:val="22"/>
              </w:rPr>
              <w:t>я</w:t>
            </w:r>
            <w:r w:rsidRPr="004B13C1">
              <w:rPr>
                <w:sz w:val="22"/>
                <w:szCs w:val="22"/>
              </w:rPr>
              <w:t>ми по созданию усл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вий для организации</w:t>
            </w:r>
            <w:proofErr w:type="gramEnd"/>
            <w:r w:rsidRPr="004B13C1">
              <w:rPr>
                <w:sz w:val="22"/>
                <w:szCs w:val="22"/>
              </w:rPr>
              <w:t xml:space="preserve"> досуга и обесп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чения жителей поселений услугами организаций культ</w:t>
            </w:r>
            <w:r w:rsidRPr="004B13C1">
              <w:rPr>
                <w:sz w:val="22"/>
                <w:szCs w:val="22"/>
              </w:rPr>
              <w:t>у</w:t>
            </w:r>
            <w:r w:rsidRPr="004B13C1">
              <w:rPr>
                <w:sz w:val="22"/>
                <w:szCs w:val="22"/>
              </w:rPr>
              <w:t xml:space="preserve">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84260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3 800,0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2 933,5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77,2</w:t>
            </w:r>
          </w:p>
        </w:tc>
      </w:tr>
      <w:tr w:rsidR="004B13C1" w:rsidRPr="004B13C1" w:rsidTr="009C48B2">
        <w:trPr>
          <w:trHeight w:val="1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Обеспечение развития и укрепления материально-технической базы домов кул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928,0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58,0</w:t>
            </w:r>
          </w:p>
        </w:tc>
      </w:tr>
      <w:tr w:rsidR="004B13C1" w:rsidRPr="004B13C1" w:rsidTr="009C48B2">
        <w:trPr>
          <w:trHeight w:val="3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Поддержка отрасли кул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 xml:space="preserve">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124,5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124,5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9C48B2">
        <w:trPr>
          <w:trHeight w:val="7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Реализация программ (прое</w:t>
            </w:r>
            <w:r w:rsidRPr="004B13C1">
              <w:rPr>
                <w:sz w:val="22"/>
                <w:szCs w:val="22"/>
              </w:rPr>
              <w:t>к</w:t>
            </w:r>
            <w:r w:rsidRPr="004B13C1">
              <w:rPr>
                <w:sz w:val="22"/>
                <w:szCs w:val="22"/>
              </w:rPr>
              <w:t xml:space="preserve">тов) </w:t>
            </w:r>
            <w:proofErr w:type="gramStart"/>
            <w:r w:rsidRPr="004B13C1">
              <w:rPr>
                <w:sz w:val="22"/>
                <w:szCs w:val="22"/>
              </w:rPr>
              <w:t>инициативного</w:t>
            </w:r>
            <w:proofErr w:type="gramEnd"/>
            <w:r w:rsidRPr="004B13C1">
              <w:rPr>
                <w:sz w:val="22"/>
                <w:szCs w:val="22"/>
              </w:rPr>
              <w:t xml:space="preserve"> бюджет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 xml:space="preserve">рования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S5870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9C48B2">
        <w:trPr>
          <w:trHeight w:val="1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Подпрограмма "Комплек</w:t>
            </w:r>
            <w:r w:rsidRPr="004B13C1">
              <w:rPr>
                <w:b/>
                <w:bCs/>
                <w:sz w:val="22"/>
                <w:szCs w:val="22"/>
              </w:rPr>
              <w:t>с</w:t>
            </w:r>
            <w:r w:rsidRPr="004B13C1">
              <w:rPr>
                <w:b/>
                <w:bCs/>
                <w:sz w:val="22"/>
                <w:szCs w:val="22"/>
              </w:rPr>
              <w:t>ные меры прот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водействия злоупотреблению наркот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ками и их незаконному об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роту"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9C48B2">
        <w:trPr>
          <w:trHeight w:val="14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Укрепление обществе</w:t>
            </w:r>
            <w:r w:rsidRPr="004B13C1">
              <w:rPr>
                <w:b/>
                <w:bCs/>
                <w:sz w:val="22"/>
                <w:szCs w:val="22"/>
              </w:rPr>
              <w:t>н</w:t>
            </w:r>
            <w:r w:rsidRPr="004B13C1">
              <w:rPr>
                <w:b/>
                <w:bCs/>
                <w:sz w:val="22"/>
                <w:szCs w:val="22"/>
              </w:rPr>
              <w:t>ной безопасности, в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влечение в эту деятельность госуда</w:t>
            </w:r>
            <w:r w:rsidRPr="004B13C1">
              <w:rPr>
                <w:b/>
                <w:bCs/>
                <w:sz w:val="22"/>
                <w:szCs w:val="22"/>
              </w:rPr>
              <w:t>р</w:t>
            </w:r>
            <w:r w:rsidRPr="004B13C1">
              <w:rPr>
                <w:b/>
                <w:bCs/>
                <w:sz w:val="22"/>
                <w:szCs w:val="22"/>
              </w:rPr>
              <w:t>ственных и муниципальных органов, общественных формирований и нас</w:t>
            </w:r>
            <w:r w:rsidRPr="004B13C1">
              <w:rPr>
                <w:b/>
                <w:bCs/>
                <w:sz w:val="22"/>
                <w:szCs w:val="22"/>
              </w:rPr>
              <w:t>е</w:t>
            </w:r>
            <w:r w:rsidRPr="004B13C1">
              <w:rPr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9C48B2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Противодействие злоупотре</w:t>
            </w:r>
            <w:r w:rsidRPr="004B13C1">
              <w:rPr>
                <w:sz w:val="22"/>
                <w:szCs w:val="22"/>
              </w:rPr>
              <w:t>б</w:t>
            </w:r>
            <w:r w:rsidRPr="004B13C1">
              <w:rPr>
                <w:sz w:val="22"/>
                <w:szCs w:val="22"/>
              </w:rPr>
              <w:t>лению наркотиками и их нез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9C48B2">
        <w:trPr>
          <w:trHeight w:val="12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Подпрограмма "Разв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тие молодежной политики, ф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зической кул</w:t>
            </w:r>
            <w:r w:rsidRPr="004B13C1">
              <w:rPr>
                <w:b/>
                <w:bCs/>
                <w:sz w:val="22"/>
                <w:szCs w:val="22"/>
              </w:rPr>
              <w:t>ь</w:t>
            </w:r>
            <w:r w:rsidRPr="004B13C1">
              <w:rPr>
                <w:b/>
                <w:bCs/>
                <w:sz w:val="22"/>
                <w:szCs w:val="22"/>
              </w:rPr>
              <w:t xml:space="preserve">туры и спорта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</w:t>
            </w:r>
            <w:r w:rsidRPr="004B13C1">
              <w:rPr>
                <w:b/>
                <w:bCs/>
                <w:sz w:val="22"/>
                <w:szCs w:val="22"/>
              </w:rPr>
              <w:t>н</w:t>
            </w:r>
            <w:r w:rsidRPr="004B13C1">
              <w:rPr>
                <w:b/>
                <w:bCs/>
                <w:sz w:val="22"/>
                <w:szCs w:val="22"/>
              </w:rPr>
              <w:t>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796,3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591,6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74,3</w:t>
            </w:r>
          </w:p>
        </w:tc>
      </w:tr>
      <w:tr w:rsidR="004B13C1" w:rsidRPr="004B13C1" w:rsidTr="009C48B2">
        <w:trPr>
          <w:trHeight w:val="7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Развитие физической кул</w:t>
            </w:r>
            <w:r w:rsidRPr="004B13C1">
              <w:rPr>
                <w:b/>
                <w:bCs/>
                <w:sz w:val="22"/>
                <w:szCs w:val="22"/>
              </w:rPr>
              <w:t>ь</w:t>
            </w:r>
            <w:r w:rsidRPr="004B13C1">
              <w:rPr>
                <w:b/>
                <w:bCs/>
                <w:sz w:val="22"/>
                <w:szCs w:val="22"/>
              </w:rPr>
              <w:t>туры и спорта на террит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 xml:space="preserve">рии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</w:t>
            </w:r>
            <w:r w:rsidRPr="004B13C1">
              <w:rPr>
                <w:b/>
                <w:bCs/>
                <w:sz w:val="22"/>
                <w:szCs w:val="22"/>
              </w:rPr>
              <w:t>н</w:t>
            </w:r>
            <w:r w:rsidRPr="004B13C1">
              <w:rPr>
                <w:b/>
                <w:bCs/>
                <w:sz w:val="22"/>
                <w:szCs w:val="22"/>
              </w:rPr>
              <w:t>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796,3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591,6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74,3</w:t>
            </w:r>
          </w:p>
        </w:tc>
      </w:tr>
      <w:tr w:rsidR="004B13C1" w:rsidRPr="004B13C1" w:rsidTr="009C48B2">
        <w:trPr>
          <w:trHeight w:val="5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Мероприятия по разв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48,0</w:t>
            </w:r>
          </w:p>
        </w:tc>
      </w:tr>
      <w:tr w:rsidR="004B13C1" w:rsidRPr="004B13C1" w:rsidTr="009C48B2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Оказание поддержки спорти</w:t>
            </w:r>
            <w:r w:rsidRPr="004B13C1">
              <w:rPr>
                <w:sz w:val="22"/>
                <w:szCs w:val="22"/>
              </w:rPr>
              <w:t>в</w:t>
            </w:r>
            <w:r w:rsidRPr="004B13C1">
              <w:rPr>
                <w:sz w:val="22"/>
                <w:szCs w:val="22"/>
              </w:rPr>
              <w:t>ным сборным к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мандам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418,4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307,6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73,5</w:t>
            </w:r>
          </w:p>
        </w:tc>
      </w:tr>
      <w:tr w:rsidR="004B13C1" w:rsidRPr="004B13C1" w:rsidTr="009C48B2">
        <w:trPr>
          <w:trHeight w:val="11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Реализация мероприятий по поэтапному внедрению Вс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российского физкул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турно-спортивного комплекса «Г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тов к труду и обороне» (ГТО)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9C48B2">
        <w:trPr>
          <w:trHeight w:val="34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Реализация переданных по</w:t>
            </w:r>
            <w:r w:rsidRPr="004B13C1">
              <w:rPr>
                <w:sz w:val="22"/>
                <w:szCs w:val="22"/>
              </w:rPr>
              <w:t>л</w:t>
            </w:r>
            <w:r w:rsidRPr="004B13C1">
              <w:rPr>
                <w:sz w:val="22"/>
                <w:szCs w:val="22"/>
              </w:rPr>
              <w:t xml:space="preserve">номочий </w:t>
            </w:r>
            <w:proofErr w:type="gramStart"/>
            <w:r w:rsidRPr="004B13C1">
              <w:rPr>
                <w:sz w:val="22"/>
                <w:szCs w:val="22"/>
              </w:rPr>
              <w:t>по решению отдел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ных вопросов местного знач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 пос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лений в соответствии с заключенными соглашени</w:t>
            </w:r>
            <w:r w:rsidRPr="004B13C1">
              <w:rPr>
                <w:sz w:val="22"/>
                <w:szCs w:val="22"/>
              </w:rPr>
              <w:t>я</w:t>
            </w:r>
            <w:r w:rsidRPr="004B13C1">
              <w:rPr>
                <w:sz w:val="22"/>
                <w:szCs w:val="22"/>
              </w:rPr>
              <w:t>ми по обеспечению условий для развития</w:t>
            </w:r>
            <w:proofErr w:type="gramEnd"/>
            <w:r w:rsidRPr="004B13C1">
              <w:rPr>
                <w:sz w:val="22"/>
                <w:szCs w:val="22"/>
              </w:rPr>
              <w:t xml:space="preserve"> на территории поселения физической кул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туры, школьного спорта и массового спорта, организ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ции проведения офиц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альных физкультурно-оздоровительных и спорти</w:t>
            </w:r>
            <w:r w:rsidRPr="004B13C1">
              <w:rPr>
                <w:sz w:val="22"/>
                <w:szCs w:val="22"/>
              </w:rPr>
              <w:t>в</w:t>
            </w:r>
            <w:r w:rsidRPr="004B13C1">
              <w:rPr>
                <w:sz w:val="22"/>
                <w:szCs w:val="22"/>
              </w:rPr>
              <w:t>ных мероприятий п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268,0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236,0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88,1</w:t>
            </w:r>
          </w:p>
        </w:tc>
      </w:tr>
      <w:tr w:rsidR="004B13C1" w:rsidRPr="004B13C1" w:rsidTr="009C48B2">
        <w:trPr>
          <w:trHeight w:val="8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Подпрограмма "Соц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 xml:space="preserve">альная политика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района"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11 129,0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11 129,0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2 238,3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20,1</w:t>
            </w:r>
          </w:p>
        </w:tc>
      </w:tr>
      <w:tr w:rsidR="004B13C1" w:rsidRPr="004B13C1" w:rsidTr="009C48B2">
        <w:trPr>
          <w:trHeight w:val="7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Осуществление мер улучш</w:t>
            </w:r>
            <w:r w:rsidRPr="004B13C1">
              <w:rPr>
                <w:b/>
                <w:bCs/>
                <w:sz w:val="22"/>
                <w:szCs w:val="22"/>
              </w:rPr>
              <w:t>е</w:t>
            </w:r>
            <w:r w:rsidRPr="004B13C1">
              <w:rPr>
                <w:b/>
                <w:bCs/>
                <w:sz w:val="22"/>
                <w:szCs w:val="22"/>
              </w:rPr>
              <w:t>нию положения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3 100,2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2 238,3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72,2</w:t>
            </w:r>
          </w:p>
        </w:tc>
      </w:tr>
      <w:tr w:rsidR="004B13C1" w:rsidRPr="004B13C1" w:rsidTr="009C48B2">
        <w:trPr>
          <w:trHeight w:val="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Выплата муниципальных пе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сий (доплат к государстве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ным пенсиям)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3 100,2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2 238,3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72,2</w:t>
            </w:r>
          </w:p>
        </w:tc>
      </w:tr>
      <w:tr w:rsidR="004B13C1" w:rsidRPr="004B13C1" w:rsidTr="009C48B2">
        <w:trPr>
          <w:trHeight w:val="12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Защита прав и законных и</w:t>
            </w:r>
            <w:r w:rsidRPr="004B13C1">
              <w:rPr>
                <w:b/>
                <w:bCs/>
                <w:sz w:val="22"/>
                <w:szCs w:val="22"/>
              </w:rPr>
              <w:t>н</w:t>
            </w:r>
            <w:r w:rsidRPr="004B13C1">
              <w:rPr>
                <w:b/>
                <w:bCs/>
                <w:sz w:val="22"/>
                <w:szCs w:val="22"/>
              </w:rPr>
              <w:t>тересов несовершенноле</w:t>
            </w:r>
            <w:r w:rsidRPr="004B13C1">
              <w:rPr>
                <w:b/>
                <w:bCs/>
                <w:sz w:val="22"/>
                <w:szCs w:val="22"/>
              </w:rPr>
              <w:t>т</w:t>
            </w:r>
            <w:r w:rsidRPr="004B13C1">
              <w:rPr>
                <w:b/>
                <w:bCs/>
                <w:sz w:val="22"/>
                <w:szCs w:val="22"/>
              </w:rPr>
              <w:t>них, лиц из числа детей-сирот и д</w:t>
            </w:r>
            <w:r w:rsidRPr="004B13C1">
              <w:rPr>
                <w:b/>
                <w:bCs/>
                <w:sz w:val="22"/>
                <w:szCs w:val="22"/>
              </w:rPr>
              <w:t>е</w:t>
            </w:r>
            <w:r w:rsidRPr="004B13C1">
              <w:rPr>
                <w:b/>
                <w:bCs/>
                <w:sz w:val="22"/>
                <w:szCs w:val="22"/>
              </w:rPr>
              <w:t>тей, оставшихся без п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8 028,8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9C48B2">
        <w:trPr>
          <w:trHeight w:val="2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Предоставление жилых пом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щений детям-сиротам и детям, оставшимся без попечения родителей, лицам из их чи</w:t>
            </w:r>
            <w:r w:rsidRPr="004B13C1">
              <w:rPr>
                <w:sz w:val="22"/>
                <w:szCs w:val="22"/>
              </w:rPr>
              <w:t>с</w:t>
            </w:r>
            <w:r w:rsidRPr="004B13C1">
              <w:rPr>
                <w:sz w:val="22"/>
                <w:szCs w:val="22"/>
              </w:rPr>
              <w:t>ла по договорам найма специал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зированных жилых помещ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8 028,8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9C48B2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Подпрограмма "Обеспеч</w:t>
            </w:r>
            <w:r w:rsidRPr="004B13C1">
              <w:rPr>
                <w:b/>
                <w:bCs/>
                <w:sz w:val="22"/>
                <w:szCs w:val="22"/>
              </w:rPr>
              <w:t>е</w:t>
            </w:r>
            <w:r w:rsidRPr="004B13C1">
              <w:rPr>
                <w:b/>
                <w:bCs/>
                <w:sz w:val="22"/>
                <w:szCs w:val="22"/>
              </w:rPr>
              <w:t>ние жильем мол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 xml:space="preserve">дых семей 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Клетнянск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3 735,6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3 615,1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96,8</w:t>
            </w:r>
          </w:p>
        </w:tc>
      </w:tr>
      <w:tr w:rsidR="004B13C1" w:rsidRPr="004B13C1" w:rsidTr="009C48B2">
        <w:trPr>
          <w:trHeight w:val="9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Осуществление муниц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пальной поддержки мол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дых семей в улучшении ж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лищных усл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3 735,6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3 615,1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96,8</w:t>
            </w:r>
          </w:p>
        </w:tc>
      </w:tr>
      <w:tr w:rsidR="004B13C1" w:rsidRPr="004B13C1" w:rsidTr="009C48B2">
        <w:trPr>
          <w:trHeight w:val="6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3 735,6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3 615,1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96,8</w:t>
            </w:r>
          </w:p>
        </w:tc>
      </w:tr>
    </w:tbl>
    <w:p w:rsidR="00EB59DA" w:rsidRDefault="00EB59DA" w:rsidP="00EB59DA">
      <w:pPr>
        <w:spacing w:line="281" w:lineRule="auto"/>
        <w:jc w:val="both"/>
        <w:rPr>
          <w:szCs w:val="28"/>
        </w:rPr>
      </w:pPr>
      <w:r w:rsidRPr="0024630E">
        <w:rPr>
          <w:szCs w:val="28"/>
        </w:rPr>
        <w:t xml:space="preserve"> </w:t>
      </w:r>
    </w:p>
    <w:p w:rsidR="00EB59DA" w:rsidRPr="000E67AF" w:rsidRDefault="00EB59DA" w:rsidP="00EB59DA"/>
    <w:p w:rsidR="00EB59DA" w:rsidRDefault="00EB59DA" w:rsidP="00EB59DA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>Расходы в рамках непрограммной деятельности по главному распорядителю «Админ</w:t>
      </w:r>
      <w:r>
        <w:rPr>
          <w:szCs w:val="28"/>
        </w:rPr>
        <w:t>и</w:t>
      </w:r>
      <w:r>
        <w:rPr>
          <w:szCs w:val="28"/>
        </w:rPr>
        <w:t xml:space="preserve">страция </w:t>
      </w:r>
      <w:proofErr w:type="spellStart"/>
      <w:r>
        <w:rPr>
          <w:szCs w:val="28"/>
        </w:rPr>
        <w:t>Клетнянского</w:t>
      </w:r>
      <w:proofErr w:type="spellEnd"/>
      <w:r>
        <w:rPr>
          <w:szCs w:val="28"/>
        </w:rPr>
        <w:t xml:space="preserve"> района» составили 449,5  тыс. рублей.</w:t>
      </w:r>
    </w:p>
    <w:p w:rsidR="00EB59DA" w:rsidRDefault="00EB59DA" w:rsidP="00EB59DA">
      <w:pPr>
        <w:spacing w:line="281" w:lineRule="auto"/>
        <w:ind w:firstLine="720"/>
        <w:jc w:val="both"/>
        <w:rPr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425"/>
        <w:gridCol w:w="567"/>
        <w:gridCol w:w="567"/>
        <w:gridCol w:w="851"/>
        <w:gridCol w:w="992"/>
        <w:gridCol w:w="1134"/>
        <w:gridCol w:w="992"/>
        <w:gridCol w:w="993"/>
      </w:tblGrid>
      <w:tr w:rsidR="004B13C1" w:rsidRPr="004B13C1" w:rsidTr="004B13C1">
        <w:trPr>
          <w:trHeight w:val="11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 w:val="20"/>
                <w:szCs w:val="20"/>
              </w:rPr>
            </w:pPr>
            <w:r w:rsidRPr="004B13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 w:val="20"/>
                <w:szCs w:val="20"/>
              </w:rPr>
            </w:pPr>
            <w:r w:rsidRPr="004B13C1">
              <w:rPr>
                <w:sz w:val="20"/>
                <w:szCs w:val="20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 w:val="20"/>
                <w:szCs w:val="20"/>
              </w:rPr>
            </w:pPr>
            <w:r w:rsidRPr="004B13C1">
              <w:rPr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 w:val="20"/>
                <w:szCs w:val="20"/>
              </w:rPr>
            </w:pPr>
            <w:r w:rsidRPr="004B13C1">
              <w:rPr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 w:val="20"/>
                <w:szCs w:val="20"/>
              </w:rPr>
            </w:pPr>
            <w:r w:rsidRPr="004B13C1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 w:val="20"/>
                <w:szCs w:val="20"/>
              </w:rPr>
            </w:pPr>
            <w:r w:rsidRPr="004B13C1">
              <w:rPr>
                <w:sz w:val="20"/>
                <w:szCs w:val="20"/>
              </w:rPr>
              <w:t>НР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20"/>
              </w:rPr>
              <w:t>Утве</w:t>
            </w:r>
            <w:r w:rsidRPr="004B13C1">
              <w:rPr>
                <w:color w:val="000000"/>
                <w:sz w:val="20"/>
                <w:szCs w:val="20"/>
              </w:rPr>
              <w:t>р</w:t>
            </w:r>
            <w:r w:rsidRPr="004B13C1">
              <w:rPr>
                <w:color w:val="000000"/>
                <w:sz w:val="20"/>
                <w:szCs w:val="20"/>
              </w:rPr>
              <w:t>ждено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 w:val="20"/>
                <w:szCs w:val="20"/>
              </w:rPr>
            </w:pPr>
            <w:r w:rsidRPr="004B13C1">
              <w:rPr>
                <w:sz w:val="20"/>
                <w:szCs w:val="20"/>
              </w:rPr>
              <w:t>Уточне</w:t>
            </w:r>
            <w:r w:rsidRPr="004B13C1">
              <w:rPr>
                <w:sz w:val="20"/>
                <w:szCs w:val="20"/>
              </w:rPr>
              <w:t>н</w:t>
            </w:r>
            <w:r w:rsidRPr="004B13C1">
              <w:rPr>
                <w:sz w:val="20"/>
                <w:szCs w:val="20"/>
              </w:rPr>
              <w:t>ная бю</w:t>
            </w:r>
            <w:r w:rsidRPr="004B13C1">
              <w:rPr>
                <w:sz w:val="20"/>
                <w:szCs w:val="20"/>
              </w:rPr>
              <w:t>д</w:t>
            </w:r>
            <w:r w:rsidRPr="004B13C1">
              <w:rPr>
                <w:sz w:val="20"/>
                <w:szCs w:val="20"/>
              </w:rPr>
              <w:t>жетная роспись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 w:val="20"/>
                <w:szCs w:val="20"/>
              </w:rPr>
            </w:pPr>
            <w:r w:rsidRPr="004B13C1">
              <w:rPr>
                <w:sz w:val="20"/>
                <w:szCs w:val="20"/>
              </w:rPr>
              <w:t>Касс</w:t>
            </w:r>
            <w:r w:rsidRPr="004B13C1">
              <w:rPr>
                <w:sz w:val="20"/>
                <w:szCs w:val="20"/>
              </w:rPr>
              <w:t>о</w:t>
            </w:r>
            <w:r w:rsidRPr="004B13C1">
              <w:rPr>
                <w:sz w:val="20"/>
                <w:szCs w:val="20"/>
              </w:rPr>
              <w:t>вое и</w:t>
            </w:r>
            <w:r w:rsidRPr="004B13C1">
              <w:rPr>
                <w:sz w:val="20"/>
                <w:szCs w:val="20"/>
              </w:rPr>
              <w:t>с</w:t>
            </w:r>
            <w:r w:rsidRPr="004B13C1">
              <w:rPr>
                <w:sz w:val="20"/>
                <w:szCs w:val="20"/>
              </w:rPr>
              <w:t>полн</w:t>
            </w:r>
            <w:r w:rsidRPr="004B13C1">
              <w:rPr>
                <w:sz w:val="20"/>
                <w:szCs w:val="20"/>
              </w:rPr>
              <w:t>е</w:t>
            </w:r>
            <w:r w:rsidRPr="004B13C1">
              <w:rPr>
                <w:sz w:val="20"/>
                <w:szCs w:val="20"/>
              </w:rPr>
              <w:t>ние за 9 месяцев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20"/>
              </w:rPr>
              <w:t>Процент испо</w:t>
            </w:r>
            <w:r w:rsidRPr="004B13C1">
              <w:rPr>
                <w:color w:val="000000"/>
                <w:sz w:val="20"/>
                <w:szCs w:val="20"/>
              </w:rPr>
              <w:t>л</w:t>
            </w:r>
            <w:r w:rsidRPr="004B13C1">
              <w:rPr>
                <w:color w:val="000000"/>
                <w:sz w:val="20"/>
                <w:szCs w:val="20"/>
              </w:rPr>
              <w:t>нения к росписи</w:t>
            </w:r>
          </w:p>
        </w:tc>
      </w:tr>
      <w:tr w:rsidR="004B13C1" w:rsidRPr="004B13C1" w:rsidTr="004B13C1">
        <w:trPr>
          <w:trHeight w:val="3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szCs w:val="20"/>
              </w:rPr>
            </w:pPr>
            <w:r w:rsidRPr="004B13C1">
              <w:rPr>
                <w:b/>
                <w:sz w:val="22"/>
                <w:szCs w:val="20"/>
              </w:rPr>
              <w:t>Непрограммная деятел</w:t>
            </w:r>
            <w:r w:rsidRPr="004B13C1">
              <w:rPr>
                <w:b/>
                <w:sz w:val="22"/>
                <w:szCs w:val="20"/>
              </w:rPr>
              <w:t>ь</w:t>
            </w:r>
            <w:r w:rsidRPr="004B13C1">
              <w:rPr>
                <w:b/>
                <w:sz w:val="22"/>
                <w:szCs w:val="20"/>
              </w:rPr>
              <w:t xml:space="preserve">ность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szCs w:val="20"/>
              </w:rPr>
            </w:pPr>
            <w:r w:rsidRPr="004B13C1">
              <w:rPr>
                <w:b/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szCs w:val="20"/>
              </w:rPr>
            </w:pPr>
            <w:r w:rsidRPr="004B13C1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szCs w:val="20"/>
              </w:rPr>
            </w:pPr>
            <w:r w:rsidRPr="004B13C1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szCs w:val="20"/>
              </w:rPr>
            </w:pPr>
            <w:r w:rsidRPr="004B13C1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szCs w:val="20"/>
              </w:rPr>
            </w:pPr>
            <w:r w:rsidRPr="004B13C1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color w:val="000000"/>
                <w:szCs w:val="20"/>
              </w:rPr>
            </w:pPr>
            <w:r w:rsidRPr="004B13C1">
              <w:rPr>
                <w:b/>
                <w:color w:val="000000"/>
                <w:sz w:val="22"/>
                <w:szCs w:val="20"/>
              </w:rPr>
              <w:t>1 700,7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szCs w:val="20"/>
              </w:rPr>
            </w:pPr>
            <w:r w:rsidRPr="004B13C1">
              <w:rPr>
                <w:b/>
                <w:sz w:val="22"/>
                <w:szCs w:val="20"/>
              </w:rPr>
              <w:t>1 700,7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szCs w:val="20"/>
              </w:rPr>
            </w:pPr>
            <w:r w:rsidRPr="004B13C1">
              <w:rPr>
                <w:b/>
                <w:sz w:val="22"/>
                <w:szCs w:val="20"/>
              </w:rPr>
              <w:t>1 148,7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color w:val="000000"/>
                <w:szCs w:val="20"/>
              </w:rPr>
            </w:pPr>
            <w:r w:rsidRPr="004B13C1">
              <w:rPr>
                <w:b/>
                <w:color w:val="000000"/>
                <w:sz w:val="22"/>
                <w:szCs w:val="20"/>
              </w:rPr>
              <w:t>67,5</w:t>
            </w:r>
          </w:p>
        </w:tc>
      </w:tr>
      <w:tr w:rsidR="004B13C1" w:rsidRPr="004B13C1" w:rsidTr="005F1F96">
        <w:trPr>
          <w:trHeight w:val="5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szCs w:val="20"/>
              </w:rPr>
            </w:pPr>
            <w:r w:rsidRPr="004B13C1">
              <w:rPr>
                <w:sz w:val="22"/>
                <w:szCs w:val="20"/>
              </w:rPr>
              <w:t xml:space="preserve">Администрация </w:t>
            </w:r>
            <w:proofErr w:type="spellStart"/>
            <w:r w:rsidRPr="004B13C1">
              <w:rPr>
                <w:sz w:val="22"/>
                <w:szCs w:val="20"/>
              </w:rPr>
              <w:t>Клетнянск</w:t>
            </w:r>
            <w:r w:rsidRPr="004B13C1">
              <w:rPr>
                <w:sz w:val="22"/>
                <w:szCs w:val="20"/>
              </w:rPr>
              <w:t>о</w:t>
            </w:r>
            <w:r w:rsidRPr="004B13C1">
              <w:rPr>
                <w:sz w:val="22"/>
                <w:szCs w:val="20"/>
              </w:rPr>
              <w:t>го</w:t>
            </w:r>
            <w:proofErr w:type="spellEnd"/>
            <w:r w:rsidRPr="004B13C1">
              <w:rPr>
                <w:sz w:val="22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Cs w:val="20"/>
              </w:rPr>
            </w:pPr>
            <w:r w:rsidRPr="004B13C1">
              <w:rPr>
                <w:color w:val="000000"/>
                <w:sz w:val="22"/>
                <w:szCs w:val="20"/>
              </w:rPr>
              <w:t>479,1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534,1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521,2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Cs w:val="20"/>
              </w:rPr>
            </w:pPr>
            <w:r w:rsidRPr="004B13C1">
              <w:rPr>
                <w:color w:val="000000"/>
                <w:sz w:val="22"/>
                <w:szCs w:val="20"/>
              </w:rPr>
              <w:t>97,6</w:t>
            </w:r>
          </w:p>
        </w:tc>
      </w:tr>
      <w:tr w:rsidR="004B13C1" w:rsidRPr="004B13C1" w:rsidTr="00AE6200">
        <w:trPr>
          <w:trHeight w:val="5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80060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Cs w:val="20"/>
              </w:rPr>
            </w:pPr>
            <w:r w:rsidRPr="004B13C1">
              <w:rPr>
                <w:color w:val="000000"/>
                <w:sz w:val="22"/>
                <w:szCs w:val="20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340,8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340,8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Cs w:val="20"/>
              </w:rPr>
            </w:pPr>
            <w:r w:rsidRPr="004B13C1">
              <w:rPr>
                <w:color w:val="000000"/>
                <w:sz w:val="22"/>
                <w:szCs w:val="20"/>
              </w:rPr>
              <w:t>100,0</w:t>
            </w:r>
          </w:p>
        </w:tc>
      </w:tr>
      <w:tr w:rsidR="004B13C1" w:rsidRPr="004B13C1" w:rsidTr="00AE6200">
        <w:trPr>
          <w:trHeight w:val="4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szCs w:val="20"/>
              </w:rPr>
            </w:pPr>
            <w:r w:rsidRPr="004B13C1">
              <w:rPr>
                <w:sz w:val="22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83030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Cs w:val="20"/>
              </w:rPr>
            </w:pPr>
            <w:r w:rsidRPr="004B13C1">
              <w:rPr>
                <w:color w:val="000000"/>
                <w:sz w:val="22"/>
                <w:szCs w:val="20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Cs w:val="20"/>
              </w:rPr>
            </w:pPr>
            <w:r w:rsidRPr="004B13C1">
              <w:rPr>
                <w:color w:val="000000"/>
                <w:sz w:val="22"/>
                <w:szCs w:val="20"/>
              </w:rPr>
              <w:t>93,1</w:t>
            </w:r>
          </w:p>
        </w:tc>
      </w:tr>
      <w:tr w:rsidR="004B13C1" w:rsidRPr="004B13C1" w:rsidTr="004B13C1">
        <w:trPr>
          <w:trHeight w:val="11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Исполнение исковых треб</w:t>
            </w:r>
            <w:r w:rsidRPr="004B13C1">
              <w:rPr>
                <w:sz w:val="22"/>
                <w:szCs w:val="20"/>
              </w:rPr>
              <w:t>о</w:t>
            </w:r>
            <w:r w:rsidRPr="004B13C1">
              <w:rPr>
                <w:sz w:val="22"/>
                <w:szCs w:val="20"/>
              </w:rPr>
              <w:t>ваний на основании вст</w:t>
            </w:r>
            <w:r w:rsidRPr="004B13C1">
              <w:rPr>
                <w:sz w:val="22"/>
                <w:szCs w:val="20"/>
              </w:rPr>
              <w:t>у</w:t>
            </w:r>
            <w:r w:rsidRPr="004B13C1">
              <w:rPr>
                <w:sz w:val="22"/>
                <w:szCs w:val="20"/>
              </w:rPr>
              <w:t>пивших в законную силу с</w:t>
            </w:r>
            <w:r w:rsidRPr="004B13C1">
              <w:rPr>
                <w:sz w:val="22"/>
                <w:szCs w:val="20"/>
              </w:rPr>
              <w:t>у</w:t>
            </w:r>
            <w:r w:rsidRPr="004B13C1">
              <w:rPr>
                <w:sz w:val="22"/>
                <w:szCs w:val="20"/>
              </w:rPr>
              <w:t xml:space="preserve">дебных актов, обязательств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83270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Cs w:val="20"/>
              </w:rPr>
            </w:pPr>
            <w:r w:rsidRPr="004B13C1">
              <w:rPr>
                <w:color w:val="000000"/>
                <w:sz w:val="22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szCs w:val="20"/>
              </w:rPr>
            </w:pPr>
            <w:r w:rsidRPr="004B13C1">
              <w:rPr>
                <w:sz w:val="22"/>
                <w:szCs w:val="20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Cs w:val="20"/>
              </w:rPr>
            </w:pPr>
            <w:r w:rsidRPr="004B13C1">
              <w:rPr>
                <w:color w:val="000000"/>
                <w:sz w:val="22"/>
                <w:szCs w:val="20"/>
              </w:rPr>
              <w:t>100,0</w:t>
            </w:r>
          </w:p>
        </w:tc>
      </w:tr>
    </w:tbl>
    <w:p w:rsidR="00EB59DA" w:rsidRDefault="00EB59DA" w:rsidP="00EB59DA">
      <w:pPr>
        <w:spacing w:line="281" w:lineRule="auto"/>
        <w:ind w:firstLine="720"/>
        <w:jc w:val="both"/>
        <w:rPr>
          <w:iCs/>
          <w:szCs w:val="28"/>
        </w:rPr>
      </w:pPr>
    </w:p>
    <w:tbl>
      <w:tblPr>
        <w:tblW w:w="12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997"/>
        <w:gridCol w:w="660"/>
        <w:gridCol w:w="439"/>
        <w:gridCol w:w="447"/>
        <w:gridCol w:w="1392"/>
        <w:gridCol w:w="1548"/>
        <w:gridCol w:w="1458"/>
        <w:gridCol w:w="1377"/>
      </w:tblGrid>
      <w:tr w:rsidR="00EB59DA" w:rsidRPr="00FC419A" w:rsidTr="00EB59D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DA" w:rsidRPr="00FC419A" w:rsidRDefault="00EB59DA" w:rsidP="00EB59DA">
            <w:pPr>
              <w:tabs>
                <w:tab w:val="left" w:pos="1310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9DA" w:rsidRPr="00FC419A" w:rsidRDefault="00EB59DA" w:rsidP="00EB59D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9DA" w:rsidRPr="00FC419A" w:rsidRDefault="00EB59DA" w:rsidP="00EB59DA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9DA" w:rsidRPr="00FC419A" w:rsidRDefault="00EB59DA" w:rsidP="00EB59DA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9DA" w:rsidRPr="00FC419A" w:rsidRDefault="00EB59DA" w:rsidP="00EB59DA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9DA" w:rsidRPr="00FC419A" w:rsidRDefault="00EB59DA" w:rsidP="00EB59DA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9DA" w:rsidRPr="00FC419A" w:rsidRDefault="00EB59DA" w:rsidP="00EB59D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DA" w:rsidRPr="00FC419A" w:rsidRDefault="00EB59DA" w:rsidP="00EB59D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DA" w:rsidRPr="00FC419A" w:rsidRDefault="00EB59DA" w:rsidP="00EB59DA">
            <w:pPr>
              <w:rPr>
                <w:sz w:val="20"/>
                <w:szCs w:val="20"/>
              </w:rPr>
            </w:pPr>
          </w:p>
        </w:tc>
      </w:tr>
    </w:tbl>
    <w:p w:rsidR="00EB59DA" w:rsidRDefault="00EB59DA" w:rsidP="00EB59DA">
      <w:pPr>
        <w:autoSpaceDE w:val="0"/>
        <w:autoSpaceDN w:val="0"/>
        <w:adjustRightInd w:val="0"/>
        <w:jc w:val="center"/>
        <w:rPr>
          <w:b/>
          <w:szCs w:val="28"/>
        </w:rPr>
      </w:pPr>
      <w:r w:rsidRPr="00FC419A">
        <w:rPr>
          <w:b/>
          <w:szCs w:val="28"/>
        </w:rPr>
        <w:t xml:space="preserve">Управление по делам  образования,  демографии,  молодежной политике, ФК и массовому спорту </w:t>
      </w:r>
      <w:proofErr w:type="spellStart"/>
      <w:r w:rsidRPr="00FC419A">
        <w:rPr>
          <w:b/>
          <w:szCs w:val="28"/>
        </w:rPr>
        <w:t>Клетнянского</w:t>
      </w:r>
      <w:proofErr w:type="spellEnd"/>
      <w:r w:rsidRPr="00FC419A">
        <w:rPr>
          <w:b/>
          <w:szCs w:val="28"/>
        </w:rPr>
        <w:t xml:space="preserve"> района  (глава 852)</w:t>
      </w:r>
    </w:p>
    <w:p w:rsidR="00EB59DA" w:rsidRPr="00FC419A" w:rsidRDefault="00EB59DA" w:rsidP="00EB59D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B59DA" w:rsidRPr="00FC419A" w:rsidRDefault="00EB59DA" w:rsidP="00EB59DA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В отчетном периоде расходы по главному распорядителю исполнены в сумме </w:t>
      </w:r>
      <w:r w:rsidR="00AE6200">
        <w:rPr>
          <w:iCs/>
          <w:szCs w:val="28"/>
        </w:rPr>
        <w:t>133594</w:t>
      </w:r>
      <w:r>
        <w:rPr>
          <w:iCs/>
          <w:szCs w:val="28"/>
        </w:rPr>
        <w:t>,1</w:t>
      </w:r>
      <w:r w:rsidRPr="00FC419A">
        <w:rPr>
          <w:szCs w:val="28"/>
        </w:rPr>
        <w:t xml:space="preserve"> </w:t>
      </w:r>
      <w:r w:rsidRPr="00FC419A">
        <w:rPr>
          <w:iCs/>
          <w:szCs w:val="28"/>
        </w:rPr>
        <w:t xml:space="preserve">тыс. рублей, что составило </w:t>
      </w:r>
      <w:r>
        <w:rPr>
          <w:iCs/>
          <w:szCs w:val="28"/>
        </w:rPr>
        <w:t>7</w:t>
      </w:r>
      <w:r w:rsidR="00AE6200">
        <w:rPr>
          <w:iCs/>
          <w:szCs w:val="28"/>
        </w:rPr>
        <w:t>1</w:t>
      </w:r>
      <w:r>
        <w:rPr>
          <w:iCs/>
          <w:szCs w:val="28"/>
        </w:rPr>
        <w:t>,</w:t>
      </w:r>
      <w:r w:rsidR="00AE6200">
        <w:rPr>
          <w:iCs/>
          <w:szCs w:val="28"/>
        </w:rPr>
        <w:t>2</w:t>
      </w:r>
      <w:r w:rsidRPr="00FC419A">
        <w:rPr>
          <w:iCs/>
          <w:szCs w:val="28"/>
        </w:rPr>
        <w:t xml:space="preserve"> процент</w:t>
      </w:r>
      <w:r>
        <w:rPr>
          <w:iCs/>
          <w:szCs w:val="28"/>
        </w:rPr>
        <w:t>а</w:t>
      </w:r>
      <w:r w:rsidRPr="00FC419A">
        <w:rPr>
          <w:iCs/>
          <w:szCs w:val="28"/>
        </w:rPr>
        <w:t xml:space="preserve"> к уточненной бюджетной росписи и на </w:t>
      </w:r>
      <w:r w:rsidR="00AE6200">
        <w:rPr>
          <w:iCs/>
          <w:szCs w:val="28"/>
        </w:rPr>
        <w:t>5234</w:t>
      </w:r>
      <w:r>
        <w:rPr>
          <w:iCs/>
          <w:szCs w:val="28"/>
        </w:rPr>
        <w:t>,0</w:t>
      </w:r>
      <w:r w:rsidRPr="00FC419A">
        <w:rPr>
          <w:iCs/>
          <w:szCs w:val="28"/>
        </w:rPr>
        <w:t xml:space="preserve"> тыс. рублей  </w:t>
      </w:r>
      <w:r>
        <w:rPr>
          <w:iCs/>
          <w:szCs w:val="28"/>
        </w:rPr>
        <w:t>выш</w:t>
      </w:r>
      <w:r w:rsidRPr="00FC419A">
        <w:rPr>
          <w:iCs/>
          <w:szCs w:val="28"/>
        </w:rPr>
        <w:t>е уровня прошлого года</w:t>
      </w:r>
      <w:r>
        <w:rPr>
          <w:iCs/>
          <w:szCs w:val="28"/>
        </w:rPr>
        <w:t xml:space="preserve"> (</w:t>
      </w:r>
      <w:r w:rsidR="00AE6200">
        <w:rPr>
          <w:iCs/>
          <w:szCs w:val="28"/>
        </w:rPr>
        <w:t>128360</w:t>
      </w:r>
      <w:r>
        <w:rPr>
          <w:iCs/>
          <w:szCs w:val="28"/>
        </w:rPr>
        <w:t>,1 тыс</w:t>
      </w:r>
      <w:proofErr w:type="gramStart"/>
      <w:r>
        <w:rPr>
          <w:iCs/>
          <w:szCs w:val="28"/>
        </w:rPr>
        <w:t>.р</w:t>
      </w:r>
      <w:proofErr w:type="gramEnd"/>
      <w:r>
        <w:rPr>
          <w:iCs/>
          <w:szCs w:val="28"/>
        </w:rPr>
        <w:t>ублей)</w:t>
      </w:r>
      <w:r w:rsidRPr="00FC419A">
        <w:rPr>
          <w:iCs/>
          <w:szCs w:val="28"/>
        </w:rPr>
        <w:t>.</w:t>
      </w:r>
    </w:p>
    <w:p w:rsidR="00EB59DA" w:rsidRPr="00FC419A" w:rsidRDefault="00EB59DA" w:rsidP="00EB59DA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>Выделенные бюджетные средства позволили содержать 1</w:t>
      </w:r>
      <w:r>
        <w:rPr>
          <w:iCs/>
          <w:szCs w:val="28"/>
        </w:rPr>
        <w:t>3</w:t>
      </w:r>
      <w:r w:rsidRPr="00FC419A">
        <w:rPr>
          <w:iCs/>
          <w:szCs w:val="28"/>
        </w:rPr>
        <w:t xml:space="preserve"> муниципальных учреждений – 7 средних общеобразовательных школ, </w:t>
      </w:r>
      <w:r>
        <w:rPr>
          <w:iCs/>
          <w:szCs w:val="28"/>
        </w:rPr>
        <w:t>3</w:t>
      </w:r>
      <w:r w:rsidRPr="00FC419A">
        <w:rPr>
          <w:iCs/>
          <w:szCs w:val="28"/>
        </w:rPr>
        <w:t xml:space="preserve"> детских дошкольных учреждения - детские сады, 2  учреждения дополнительного  образования: детская юношеская спортивная школа, детская школа искусств, аппарат РУО.</w:t>
      </w:r>
    </w:p>
    <w:p w:rsidR="00EB59DA" w:rsidRPr="00FC419A" w:rsidRDefault="00EB59DA" w:rsidP="00EB59DA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 Исполнение расходов на содержание подведомственных учреждений в рамках </w:t>
      </w:r>
      <w:r>
        <w:rPr>
          <w:iCs/>
          <w:szCs w:val="28"/>
        </w:rPr>
        <w:t>муниц</w:t>
      </w:r>
      <w:r>
        <w:rPr>
          <w:iCs/>
          <w:szCs w:val="28"/>
        </w:rPr>
        <w:t>и</w:t>
      </w:r>
      <w:r>
        <w:rPr>
          <w:iCs/>
          <w:szCs w:val="28"/>
        </w:rPr>
        <w:t>пал</w:t>
      </w:r>
      <w:r>
        <w:rPr>
          <w:iCs/>
          <w:szCs w:val="28"/>
        </w:rPr>
        <w:t>ь</w:t>
      </w:r>
      <w:r>
        <w:rPr>
          <w:iCs/>
          <w:szCs w:val="28"/>
        </w:rPr>
        <w:t xml:space="preserve">ной </w:t>
      </w:r>
      <w:r w:rsidRPr="004C64DB">
        <w:rPr>
          <w:iCs/>
        </w:rPr>
        <w:t xml:space="preserve">программы  </w:t>
      </w:r>
      <w:r>
        <w:rPr>
          <w:iCs/>
        </w:rPr>
        <w:t>«</w:t>
      </w:r>
      <w:r w:rsidRPr="004C64DB">
        <w:rPr>
          <w:bCs/>
        </w:rPr>
        <w:t xml:space="preserve">Развитие системы образования </w:t>
      </w:r>
      <w:proofErr w:type="spellStart"/>
      <w:r w:rsidRPr="004C64DB">
        <w:rPr>
          <w:bCs/>
        </w:rPr>
        <w:t>Клетнянского</w:t>
      </w:r>
      <w:proofErr w:type="spellEnd"/>
      <w:r w:rsidRPr="004C64DB">
        <w:rPr>
          <w:bCs/>
        </w:rPr>
        <w:t xml:space="preserve"> муниципального  района</w:t>
      </w:r>
      <w:r>
        <w:rPr>
          <w:bCs/>
        </w:rPr>
        <w:t>»</w:t>
      </w:r>
      <w:r w:rsidRPr="00FC419A">
        <w:rPr>
          <w:iCs/>
          <w:szCs w:val="28"/>
        </w:rPr>
        <w:t xml:space="preserve"> сложилось следующим образом:</w:t>
      </w:r>
    </w:p>
    <w:p w:rsidR="00EB59DA" w:rsidRDefault="00EB59DA" w:rsidP="00EB59DA">
      <w:pPr>
        <w:ind w:firstLine="720"/>
        <w:jc w:val="right"/>
        <w:rPr>
          <w:iCs/>
        </w:rPr>
      </w:pPr>
      <w:r w:rsidRPr="00FC419A">
        <w:rPr>
          <w:iCs/>
        </w:rPr>
        <w:t>(тыс. рублей)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567"/>
        <w:gridCol w:w="851"/>
        <w:gridCol w:w="1134"/>
        <w:gridCol w:w="1134"/>
        <w:gridCol w:w="1134"/>
        <w:gridCol w:w="850"/>
      </w:tblGrid>
      <w:tr w:rsidR="004B13C1" w:rsidRPr="004B13C1" w:rsidTr="009C48B2">
        <w:trPr>
          <w:trHeight w:val="12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Утве</w:t>
            </w:r>
            <w:r w:rsidRPr="004B13C1">
              <w:rPr>
                <w:color w:val="000000"/>
                <w:sz w:val="20"/>
                <w:szCs w:val="18"/>
              </w:rPr>
              <w:t>р</w:t>
            </w:r>
            <w:r w:rsidRPr="004B13C1">
              <w:rPr>
                <w:color w:val="000000"/>
                <w:sz w:val="20"/>
                <w:szCs w:val="18"/>
              </w:rPr>
              <w:t>ждено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Уточне</w:t>
            </w:r>
            <w:r w:rsidRPr="004B13C1">
              <w:rPr>
                <w:color w:val="000000"/>
                <w:sz w:val="20"/>
                <w:szCs w:val="18"/>
              </w:rPr>
              <w:t>н</w:t>
            </w:r>
            <w:r w:rsidRPr="004B13C1">
              <w:rPr>
                <w:color w:val="000000"/>
                <w:sz w:val="20"/>
                <w:szCs w:val="18"/>
              </w:rPr>
              <w:t>ная бю</w:t>
            </w:r>
            <w:r w:rsidRPr="004B13C1">
              <w:rPr>
                <w:color w:val="000000"/>
                <w:sz w:val="20"/>
                <w:szCs w:val="18"/>
              </w:rPr>
              <w:t>д</w:t>
            </w:r>
            <w:r w:rsidRPr="004B13C1">
              <w:rPr>
                <w:color w:val="000000"/>
                <w:sz w:val="20"/>
                <w:szCs w:val="18"/>
              </w:rPr>
              <w:t>жетная роспись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Кассовое исполн</w:t>
            </w:r>
            <w:r w:rsidRPr="004B13C1">
              <w:rPr>
                <w:color w:val="000000"/>
                <w:sz w:val="20"/>
                <w:szCs w:val="18"/>
              </w:rPr>
              <w:t>е</w:t>
            </w:r>
            <w:r w:rsidRPr="004B13C1">
              <w:rPr>
                <w:color w:val="000000"/>
                <w:sz w:val="20"/>
                <w:szCs w:val="18"/>
              </w:rPr>
              <w:t>ние за 9 месяцев 2019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9C48B2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Пр</w:t>
            </w:r>
            <w:r w:rsidRPr="004B13C1">
              <w:rPr>
                <w:color w:val="000000"/>
                <w:sz w:val="20"/>
                <w:szCs w:val="18"/>
              </w:rPr>
              <w:t>о</w:t>
            </w:r>
            <w:r w:rsidRPr="004B13C1">
              <w:rPr>
                <w:color w:val="000000"/>
                <w:sz w:val="20"/>
                <w:szCs w:val="18"/>
              </w:rPr>
              <w:t>цент исп</w:t>
            </w:r>
            <w:r w:rsidR="009C48B2">
              <w:rPr>
                <w:color w:val="000000"/>
                <w:sz w:val="20"/>
                <w:szCs w:val="18"/>
              </w:rPr>
              <w:t>.</w:t>
            </w:r>
            <w:r w:rsidRPr="004B13C1">
              <w:rPr>
                <w:color w:val="000000"/>
                <w:sz w:val="20"/>
                <w:szCs w:val="18"/>
              </w:rPr>
              <w:t xml:space="preserve"> к росп</w:t>
            </w:r>
            <w:r w:rsidRPr="004B13C1">
              <w:rPr>
                <w:color w:val="000000"/>
                <w:sz w:val="20"/>
                <w:szCs w:val="18"/>
              </w:rPr>
              <w:t>и</w:t>
            </w:r>
            <w:r w:rsidRPr="004B13C1">
              <w:rPr>
                <w:color w:val="000000"/>
                <w:sz w:val="20"/>
                <w:szCs w:val="18"/>
              </w:rPr>
              <w:t>си</w:t>
            </w:r>
          </w:p>
        </w:tc>
      </w:tr>
      <w:tr w:rsidR="004B13C1" w:rsidRPr="004B13C1" w:rsidTr="009C48B2">
        <w:trPr>
          <w:trHeight w:val="7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Развитие системы образ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 xml:space="preserve">вания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мун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 xml:space="preserve">ципального 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188 540,6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187 724,8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133 594,1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71,2</w:t>
            </w:r>
          </w:p>
        </w:tc>
      </w:tr>
      <w:tr w:rsidR="004B13C1" w:rsidRPr="004B13C1" w:rsidTr="009C48B2">
        <w:trPr>
          <w:trHeight w:val="9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Реализация муниципал</w:t>
            </w:r>
            <w:r w:rsidRPr="004B13C1">
              <w:rPr>
                <w:b/>
                <w:bCs/>
                <w:sz w:val="22"/>
                <w:szCs w:val="22"/>
              </w:rPr>
              <w:t>ь</w:t>
            </w:r>
            <w:r w:rsidRPr="004B13C1">
              <w:rPr>
                <w:b/>
                <w:bCs/>
                <w:sz w:val="22"/>
                <w:szCs w:val="22"/>
              </w:rPr>
              <w:t>ной политики в сфере о</w:t>
            </w:r>
            <w:r w:rsidRPr="004B13C1">
              <w:rPr>
                <w:b/>
                <w:bCs/>
                <w:sz w:val="22"/>
                <w:szCs w:val="22"/>
              </w:rPr>
              <w:t>б</w:t>
            </w:r>
            <w:r w:rsidRPr="004B13C1">
              <w:rPr>
                <w:b/>
                <w:bCs/>
                <w:sz w:val="22"/>
                <w:szCs w:val="22"/>
              </w:rPr>
              <w:t xml:space="preserve">разования на территории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</w:t>
            </w:r>
            <w:r w:rsidRPr="004B13C1">
              <w:rPr>
                <w:b/>
                <w:bCs/>
                <w:sz w:val="22"/>
                <w:szCs w:val="22"/>
              </w:rPr>
              <w:t>н</w:t>
            </w:r>
            <w:r w:rsidRPr="004B13C1">
              <w:rPr>
                <w:b/>
                <w:bCs/>
                <w:sz w:val="22"/>
                <w:szCs w:val="22"/>
              </w:rPr>
              <w:t>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707,7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65,9</w:t>
            </w:r>
          </w:p>
        </w:tc>
      </w:tr>
      <w:tr w:rsidR="004B13C1" w:rsidRPr="004B13C1" w:rsidTr="009C48B2">
        <w:trPr>
          <w:trHeight w:val="10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Руководство и упра</w:t>
            </w:r>
            <w:r w:rsidRPr="004B13C1">
              <w:rPr>
                <w:sz w:val="22"/>
                <w:szCs w:val="22"/>
              </w:rPr>
              <w:t>в</w:t>
            </w:r>
            <w:r w:rsidRPr="004B13C1">
              <w:rPr>
                <w:sz w:val="22"/>
                <w:szCs w:val="22"/>
              </w:rPr>
              <w:t>ление в сфере установленных фун</w:t>
            </w:r>
            <w:r w:rsidRPr="004B13C1">
              <w:rPr>
                <w:sz w:val="22"/>
                <w:szCs w:val="22"/>
              </w:rPr>
              <w:t>к</w:t>
            </w:r>
            <w:r w:rsidRPr="004B13C1">
              <w:rPr>
                <w:sz w:val="22"/>
                <w:szCs w:val="22"/>
              </w:rPr>
              <w:t>ций органов местного сам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65,9</w:t>
            </w:r>
          </w:p>
        </w:tc>
      </w:tr>
      <w:tr w:rsidR="004B13C1" w:rsidRPr="004B13C1" w:rsidTr="009C48B2">
        <w:trPr>
          <w:trHeight w:val="1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Повышение досту</w:t>
            </w:r>
            <w:r w:rsidRPr="004B13C1">
              <w:rPr>
                <w:b/>
                <w:bCs/>
                <w:sz w:val="22"/>
                <w:szCs w:val="22"/>
              </w:rPr>
              <w:t>п</w:t>
            </w:r>
            <w:r w:rsidRPr="004B13C1">
              <w:rPr>
                <w:b/>
                <w:bCs/>
                <w:sz w:val="22"/>
                <w:szCs w:val="22"/>
              </w:rPr>
              <w:t>ности и качества предоставления дошкольного, общего обр</w:t>
            </w:r>
            <w:r w:rsidRPr="004B13C1">
              <w:rPr>
                <w:b/>
                <w:bCs/>
                <w:sz w:val="22"/>
                <w:szCs w:val="22"/>
              </w:rPr>
              <w:t>а</w:t>
            </w:r>
            <w:r w:rsidRPr="004B13C1">
              <w:rPr>
                <w:b/>
                <w:bCs/>
                <w:sz w:val="22"/>
                <w:szCs w:val="22"/>
              </w:rPr>
              <w:t>зования, допо</w:t>
            </w:r>
            <w:r w:rsidRPr="004B13C1">
              <w:rPr>
                <w:b/>
                <w:bCs/>
                <w:sz w:val="22"/>
                <w:szCs w:val="22"/>
              </w:rPr>
              <w:t>л</w:t>
            </w:r>
            <w:r w:rsidRPr="004B13C1">
              <w:rPr>
                <w:b/>
                <w:bCs/>
                <w:sz w:val="22"/>
                <w:szCs w:val="22"/>
              </w:rPr>
              <w:t>нительного образов</w:t>
            </w:r>
            <w:r w:rsidRPr="004B13C1">
              <w:rPr>
                <w:b/>
                <w:bCs/>
                <w:sz w:val="22"/>
                <w:szCs w:val="22"/>
              </w:rPr>
              <w:t>а</w:t>
            </w:r>
            <w:r w:rsidRPr="004B13C1">
              <w:rPr>
                <w:b/>
                <w:bCs/>
                <w:sz w:val="22"/>
                <w:szCs w:val="22"/>
              </w:rPr>
              <w:t>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170 563,5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169 747,7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120 325,9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70,9</w:t>
            </w:r>
          </w:p>
        </w:tc>
      </w:tr>
      <w:tr w:rsidR="004B13C1" w:rsidRPr="004B13C1" w:rsidTr="009C48B2">
        <w:trPr>
          <w:trHeight w:val="22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Финансовое обеспеч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ние государственных гарантий реализации прав на получ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ние общедоступного и бе</w:t>
            </w:r>
            <w:r w:rsidRPr="004B13C1">
              <w:rPr>
                <w:sz w:val="22"/>
                <w:szCs w:val="22"/>
              </w:rPr>
              <w:t>с</w:t>
            </w:r>
            <w:r w:rsidRPr="004B13C1">
              <w:rPr>
                <w:sz w:val="22"/>
                <w:szCs w:val="22"/>
              </w:rPr>
              <w:t>платного начального общего, основного общего, среднего общего образования в общ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образовательных организ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 xml:space="preserve">циях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62 462,0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62 462,0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44 168,3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70,7</w:t>
            </w:r>
          </w:p>
        </w:tc>
      </w:tr>
      <w:tr w:rsidR="004B13C1" w:rsidRPr="004B13C1" w:rsidTr="00DD0A3A">
        <w:trPr>
          <w:trHeight w:val="15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Финансовое обеспеч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ние государственных гарантий реализации прав на получ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ние общедоступного и бе</w:t>
            </w:r>
            <w:r w:rsidRPr="004B13C1">
              <w:rPr>
                <w:sz w:val="22"/>
                <w:szCs w:val="22"/>
              </w:rPr>
              <w:t>с</w:t>
            </w:r>
            <w:r w:rsidRPr="004B13C1">
              <w:rPr>
                <w:sz w:val="22"/>
                <w:szCs w:val="22"/>
              </w:rPr>
              <w:t>платного дошкольного обр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зования в образ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вательных организац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 xml:space="preserve">ях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28 428,5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28 428,5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18 767,3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66,0</w:t>
            </w:r>
          </w:p>
        </w:tc>
      </w:tr>
      <w:tr w:rsidR="004B13C1" w:rsidRPr="004B13C1" w:rsidTr="00DD0A3A">
        <w:trPr>
          <w:trHeight w:val="15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Компенсация части род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тельской платы за присмотр и уход за детьми в образов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тельных организациях, ре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лизующих образ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вательную программу дошкольного о</w:t>
            </w:r>
            <w:r w:rsidRPr="004B13C1">
              <w:rPr>
                <w:sz w:val="22"/>
                <w:szCs w:val="22"/>
              </w:rPr>
              <w:t>б</w:t>
            </w:r>
            <w:r w:rsidRPr="004B13C1">
              <w:rPr>
                <w:sz w:val="22"/>
                <w:szCs w:val="22"/>
              </w:rPr>
              <w:t>раз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14780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62,8</w:t>
            </w:r>
          </w:p>
        </w:tc>
      </w:tr>
      <w:tr w:rsidR="004B13C1" w:rsidRPr="004B13C1" w:rsidTr="009C48B2">
        <w:trPr>
          <w:trHeight w:val="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Дошкольные образовател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8 255,9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8 255,9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6 064,2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73,5</w:t>
            </w:r>
          </w:p>
        </w:tc>
      </w:tr>
      <w:tr w:rsidR="004B13C1" w:rsidRPr="004B13C1" w:rsidTr="009C48B2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Общеобразовательные орг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23 266,2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23 266,2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14 655,8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63,0</w:t>
            </w:r>
          </w:p>
        </w:tc>
      </w:tr>
      <w:tr w:rsidR="004B13C1" w:rsidRPr="004B13C1" w:rsidTr="009C48B2">
        <w:trPr>
          <w:trHeight w:val="6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Организации дополнител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11 323,4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11 323,4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8 114,4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71,7</w:t>
            </w:r>
          </w:p>
        </w:tc>
      </w:tr>
      <w:tr w:rsidR="004B13C1" w:rsidRPr="004B13C1" w:rsidTr="00DD0A3A">
        <w:trPr>
          <w:trHeight w:val="10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Учреждения, обеспечива</w:t>
            </w:r>
            <w:r w:rsidRPr="004B13C1">
              <w:rPr>
                <w:sz w:val="22"/>
                <w:szCs w:val="22"/>
              </w:rPr>
              <w:t>ю</w:t>
            </w:r>
            <w:r w:rsidRPr="004B13C1">
              <w:rPr>
                <w:sz w:val="22"/>
                <w:szCs w:val="22"/>
              </w:rPr>
              <w:t>щие деятел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ность органов местн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го самоуправления и муниципальных учр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13 164,3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13 164,3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8 854,9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67,3</w:t>
            </w:r>
          </w:p>
        </w:tc>
      </w:tr>
      <w:tr w:rsidR="004B13C1" w:rsidRPr="004B13C1" w:rsidTr="009C48B2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Мероприятия по ра</w:t>
            </w:r>
            <w:r w:rsidRPr="004B13C1">
              <w:rPr>
                <w:sz w:val="22"/>
                <w:szCs w:val="22"/>
              </w:rPr>
              <w:t>з</w:t>
            </w:r>
            <w:r w:rsidRPr="004B13C1">
              <w:rPr>
                <w:sz w:val="22"/>
                <w:szCs w:val="22"/>
              </w:rPr>
              <w:t xml:space="preserve">витию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5 283,4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5 283,4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4 589,5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86,9</w:t>
            </w:r>
          </w:p>
        </w:tc>
      </w:tr>
      <w:tr w:rsidR="004B13C1" w:rsidRPr="004B13C1" w:rsidTr="00DD0A3A">
        <w:trPr>
          <w:trHeight w:val="5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Организация питания в обр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зовательных орг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4 075,5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70,8</w:t>
            </w:r>
          </w:p>
        </w:tc>
      </w:tr>
      <w:tr w:rsidR="004B13C1" w:rsidRPr="004B13C1" w:rsidTr="009C48B2">
        <w:trPr>
          <w:trHeight w:val="8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Мероприятия по комплек</w:t>
            </w:r>
            <w:r w:rsidRPr="004B13C1">
              <w:rPr>
                <w:sz w:val="22"/>
                <w:szCs w:val="22"/>
              </w:rPr>
              <w:t>с</w:t>
            </w:r>
            <w:r w:rsidRPr="004B13C1">
              <w:rPr>
                <w:sz w:val="22"/>
                <w:szCs w:val="22"/>
              </w:rPr>
              <w:t>ной безопасности муниц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пальных учр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63,9</w:t>
            </w:r>
          </w:p>
        </w:tc>
      </w:tr>
      <w:tr w:rsidR="004B13C1" w:rsidRPr="004B13C1" w:rsidTr="009C48B2">
        <w:trPr>
          <w:trHeight w:val="6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Отдельные меропри</w:t>
            </w:r>
            <w:r w:rsidRPr="004B13C1">
              <w:rPr>
                <w:sz w:val="22"/>
                <w:szCs w:val="22"/>
              </w:rPr>
              <w:t>я</w:t>
            </w:r>
            <w:r w:rsidRPr="004B13C1">
              <w:rPr>
                <w:sz w:val="22"/>
                <w:szCs w:val="22"/>
              </w:rPr>
              <w:t>тия по развитию обр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S4820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DD0A3A">
        <w:trPr>
          <w:trHeight w:val="8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Капитальный ремонт кр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вель муниципальных образ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S4850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10 784,4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9 968,6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9 775,2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98,1</w:t>
            </w:r>
          </w:p>
        </w:tc>
      </w:tr>
      <w:tr w:rsidR="004B13C1" w:rsidRPr="004B13C1" w:rsidTr="00DD0A3A">
        <w:trPr>
          <w:trHeight w:val="3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Отдельные меропри</w:t>
            </w:r>
            <w:r w:rsidRPr="004B13C1">
              <w:rPr>
                <w:sz w:val="22"/>
                <w:szCs w:val="22"/>
              </w:rPr>
              <w:t>я</w:t>
            </w:r>
            <w:r w:rsidRPr="004B13C1">
              <w:rPr>
                <w:sz w:val="22"/>
                <w:szCs w:val="22"/>
              </w:rPr>
              <w:t>тия по развитию спо</w:t>
            </w:r>
            <w:r w:rsidRPr="004B13C1">
              <w:rPr>
                <w:sz w:val="22"/>
                <w:szCs w:val="22"/>
              </w:rPr>
              <w:t>р</w:t>
            </w:r>
            <w:r w:rsidRPr="004B13C1">
              <w:rPr>
                <w:sz w:val="22"/>
                <w:szCs w:val="22"/>
              </w:rPr>
              <w:t>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S7640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9C48B2">
        <w:trPr>
          <w:trHeight w:val="6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Реализация мер госуда</w:t>
            </w:r>
            <w:r w:rsidRPr="004B13C1">
              <w:rPr>
                <w:b/>
                <w:bCs/>
                <w:sz w:val="22"/>
                <w:szCs w:val="22"/>
              </w:rPr>
              <w:t>р</w:t>
            </w:r>
            <w:r w:rsidRPr="004B13C1">
              <w:rPr>
                <w:b/>
                <w:bCs/>
                <w:sz w:val="22"/>
                <w:szCs w:val="22"/>
              </w:rPr>
              <w:t>ственной поддержки р</w:t>
            </w:r>
            <w:r w:rsidRPr="004B13C1">
              <w:rPr>
                <w:b/>
                <w:bCs/>
                <w:sz w:val="22"/>
                <w:szCs w:val="22"/>
              </w:rPr>
              <w:t>а</w:t>
            </w:r>
            <w:r w:rsidRPr="004B13C1">
              <w:rPr>
                <w:b/>
                <w:bCs/>
                <w:sz w:val="22"/>
                <w:szCs w:val="22"/>
              </w:rPr>
              <w:t>ботников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3 023,5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72,1</w:t>
            </w:r>
          </w:p>
        </w:tc>
      </w:tr>
      <w:tr w:rsidR="004B13C1" w:rsidRPr="004B13C1" w:rsidTr="00DD0A3A">
        <w:trPr>
          <w:trHeight w:val="19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Предоставление мер соц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альной поддержки работн</w:t>
            </w:r>
            <w:r w:rsidRPr="004B13C1">
              <w:rPr>
                <w:sz w:val="22"/>
                <w:szCs w:val="22"/>
              </w:rPr>
              <w:t>и</w:t>
            </w:r>
            <w:r w:rsidRPr="004B13C1">
              <w:rPr>
                <w:sz w:val="22"/>
                <w:szCs w:val="22"/>
              </w:rPr>
              <w:t>кам образовательных орг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низаций,  работающим в сельских населенных пун</w:t>
            </w:r>
            <w:r w:rsidRPr="004B13C1">
              <w:rPr>
                <w:sz w:val="22"/>
                <w:szCs w:val="22"/>
              </w:rPr>
              <w:t>к</w:t>
            </w:r>
            <w:r w:rsidRPr="004B13C1">
              <w:rPr>
                <w:sz w:val="22"/>
                <w:szCs w:val="22"/>
              </w:rPr>
              <w:t>тах и поселках горо</w:t>
            </w:r>
            <w:r w:rsidRPr="004B13C1">
              <w:rPr>
                <w:sz w:val="22"/>
                <w:szCs w:val="22"/>
              </w:rPr>
              <w:t>д</w:t>
            </w:r>
            <w:r w:rsidRPr="004B13C1">
              <w:rPr>
                <w:sz w:val="22"/>
                <w:szCs w:val="22"/>
              </w:rPr>
              <w:t>ского типа на территории Бря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3 023,5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72,1</w:t>
            </w:r>
          </w:p>
        </w:tc>
      </w:tr>
      <w:tr w:rsidR="004B13C1" w:rsidRPr="004B13C1" w:rsidTr="00DD0A3A">
        <w:trPr>
          <w:trHeight w:val="11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Защита прав и з</w:t>
            </w:r>
            <w:r w:rsidRPr="004B13C1">
              <w:rPr>
                <w:b/>
                <w:bCs/>
                <w:sz w:val="22"/>
                <w:szCs w:val="22"/>
              </w:rPr>
              <w:t>а</w:t>
            </w:r>
            <w:r w:rsidRPr="004B13C1">
              <w:rPr>
                <w:b/>
                <w:bCs/>
                <w:sz w:val="22"/>
                <w:szCs w:val="22"/>
              </w:rPr>
              <w:t>конных интересов несовершенн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летних, лиц из числа детей-сирот и детей, оста</w:t>
            </w:r>
            <w:r w:rsidRPr="004B13C1">
              <w:rPr>
                <w:b/>
                <w:bCs/>
                <w:sz w:val="22"/>
                <w:szCs w:val="22"/>
              </w:rPr>
              <w:t>в</w:t>
            </w:r>
            <w:r w:rsidRPr="004B13C1">
              <w:rPr>
                <w:b/>
                <w:bCs/>
                <w:sz w:val="22"/>
                <w:szCs w:val="22"/>
              </w:rPr>
              <w:t>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8 686,2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8 686,2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5 849,2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67,3</w:t>
            </w:r>
          </w:p>
        </w:tc>
      </w:tr>
      <w:tr w:rsidR="004B13C1" w:rsidRPr="004B13C1" w:rsidTr="00DD0A3A">
        <w:trPr>
          <w:trHeight w:val="13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Обеспечение сохра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ности жилых помещений, закре</w:t>
            </w:r>
            <w:r w:rsidRPr="004B13C1">
              <w:rPr>
                <w:sz w:val="22"/>
                <w:szCs w:val="22"/>
              </w:rPr>
              <w:t>п</w:t>
            </w:r>
            <w:r w:rsidRPr="004B13C1">
              <w:rPr>
                <w:sz w:val="22"/>
                <w:szCs w:val="22"/>
              </w:rPr>
              <w:t>ленных за детьми-сиротами и детьми, оставшимися без попечения родит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27,8</w:t>
            </w:r>
          </w:p>
        </w:tc>
      </w:tr>
      <w:tr w:rsidR="004B13C1" w:rsidRPr="004B13C1" w:rsidTr="00DD0A3A">
        <w:trPr>
          <w:trHeight w:val="38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DD0A3A" w:rsidRDefault="004B13C1" w:rsidP="004B13C1">
            <w:pPr>
              <w:rPr>
                <w:sz w:val="21"/>
                <w:szCs w:val="21"/>
              </w:rPr>
            </w:pPr>
            <w:proofErr w:type="gramStart"/>
            <w:r w:rsidRPr="00DD0A3A">
              <w:rPr>
                <w:sz w:val="21"/>
                <w:szCs w:val="21"/>
              </w:rPr>
              <w:t>Организация и осуществл</w:t>
            </w:r>
            <w:r w:rsidRPr="00DD0A3A">
              <w:rPr>
                <w:sz w:val="21"/>
                <w:szCs w:val="21"/>
              </w:rPr>
              <w:t>е</w:t>
            </w:r>
            <w:r w:rsidRPr="00DD0A3A">
              <w:rPr>
                <w:sz w:val="21"/>
                <w:szCs w:val="21"/>
              </w:rPr>
              <w:t>ние деятельности по опеке и поп</w:t>
            </w:r>
            <w:r w:rsidRPr="00DD0A3A">
              <w:rPr>
                <w:sz w:val="21"/>
                <w:szCs w:val="21"/>
              </w:rPr>
              <w:t>е</w:t>
            </w:r>
            <w:r w:rsidRPr="00DD0A3A">
              <w:rPr>
                <w:sz w:val="21"/>
                <w:szCs w:val="21"/>
              </w:rPr>
              <w:t>чительству, выплата ежем</w:t>
            </w:r>
            <w:r w:rsidRPr="00DD0A3A">
              <w:rPr>
                <w:sz w:val="21"/>
                <w:szCs w:val="21"/>
              </w:rPr>
              <w:t>е</w:t>
            </w:r>
            <w:r w:rsidRPr="00DD0A3A">
              <w:rPr>
                <w:sz w:val="21"/>
                <w:szCs w:val="21"/>
              </w:rPr>
              <w:t>сячных денежных средств на содержание и проезд ребе</w:t>
            </w:r>
            <w:r w:rsidRPr="00DD0A3A">
              <w:rPr>
                <w:sz w:val="21"/>
                <w:szCs w:val="21"/>
              </w:rPr>
              <w:t>н</w:t>
            </w:r>
            <w:r w:rsidRPr="00DD0A3A">
              <w:rPr>
                <w:sz w:val="21"/>
                <w:szCs w:val="21"/>
              </w:rPr>
              <w:t>ка, переданного на воспитание в семью оп</w:t>
            </w:r>
            <w:r w:rsidRPr="00DD0A3A">
              <w:rPr>
                <w:sz w:val="21"/>
                <w:szCs w:val="21"/>
              </w:rPr>
              <w:t>е</w:t>
            </w:r>
            <w:r w:rsidRPr="00DD0A3A">
              <w:rPr>
                <w:sz w:val="21"/>
                <w:szCs w:val="21"/>
              </w:rPr>
              <w:t>куна (попечителя), приемную семью, вознагра</w:t>
            </w:r>
            <w:r w:rsidRPr="00DD0A3A">
              <w:rPr>
                <w:sz w:val="21"/>
                <w:szCs w:val="21"/>
              </w:rPr>
              <w:t>ж</w:t>
            </w:r>
            <w:r w:rsidRPr="00DD0A3A">
              <w:rPr>
                <w:sz w:val="21"/>
                <w:szCs w:val="21"/>
              </w:rPr>
              <w:t>дения приемным родителям, подготовку лиц, желающих пр</w:t>
            </w:r>
            <w:r w:rsidRPr="00DD0A3A">
              <w:rPr>
                <w:sz w:val="21"/>
                <w:szCs w:val="21"/>
              </w:rPr>
              <w:t>и</w:t>
            </w:r>
            <w:r w:rsidRPr="00DD0A3A">
              <w:rPr>
                <w:sz w:val="21"/>
                <w:szCs w:val="21"/>
              </w:rPr>
              <w:t>нять на воспитание в свою семью ребенка, оставшегося без попечения родителей (о</w:t>
            </w:r>
            <w:r w:rsidRPr="00DD0A3A">
              <w:rPr>
                <w:sz w:val="21"/>
                <w:szCs w:val="21"/>
              </w:rPr>
              <w:t>р</w:t>
            </w:r>
            <w:r w:rsidRPr="00DD0A3A">
              <w:rPr>
                <w:sz w:val="21"/>
                <w:szCs w:val="21"/>
              </w:rPr>
              <w:t>ганизация и осуществл</w:t>
            </w:r>
            <w:r w:rsidRPr="00DD0A3A">
              <w:rPr>
                <w:sz w:val="21"/>
                <w:szCs w:val="21"/>
              </w:rPr>
              <w:t>е</w:t>
            </w:r>
            <w:r w:rsidRPr="00DD0A3A">
              <w:rPr>
                <w:sz w:val="21"/>
                <w:szCs w:val="21"/>
              </w:rPr>
              <w:t>ние деятельности по опеке и поп</w:t>
            </w:r>
            <w:r w:rsidRPr="00DD0A3A">
              <w:rPr>
                <w:sz w:val="21"/>
                <w:szCs w:val="21"/>
              </w:rPr>
              <w:t>е</w:t>
            </w:r>
            <w:r w:rsidRPr="00DD0A3A">
              <w:rPr>
                <w:sz w:val="21"/>
                <w:szCs w:val="21"/>
              </w:rPr>
              <w:t>чител</w:t>
            </w:r>
            <w:r w:rsidRPr="00DD0A3A">
              <w:rPr>
                <w:sz w:val="21"/>
                <w:szCs w:val="21"/>
              </w:rPr>
              <w:t>ь</w:t>
            </w:r>
            <w:r w:rsidRPr="00DD0A3A">
              <w:rPr>
                <w:sz w:val="21"/>
                <w:szCs w:val="21"/>
              </w:rPr>
              <w:t>ству)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16721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59,1</w:t>
            </w:r>
          </w:p>
        </w:tc>
      </w:tr>
      <w:tr w:rsidR="004B13C1" w:rsidRPr="004B13C1" w:rsidTr="00DD0A3A">
        <w:trPr>
          <w:trHeight w:val="40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DD0A3A" w:rsidRDefault="004B13C1" w:rsidP="004B13C1">
            <w:pPr>
              <w:rPr>
                <w:sz w:val="21"/>
                <w:szCs w:val="21"/>
              </w:rPr>
            </w:pPr>
            <w:proofErr w:type="gramStart"/>
            <w:r w:rsidRPr="00DD0A3A">
              <w:rPr>
                <w:sz w:val="21"/>
                <w:szCs w:val="21"/>
              </w:rPr>
              <w:t>Организация и осуществл</w:t>
            </w:r>
            <w:r w:rsidRPr="00DD0A3A">
              <w:rPr>
                <w:sz w:val="21"/>
                <w:szCs w:val="21"/>
              </w:rPr>
              <w:t>е</w:t>
            </w:r>
            <w:r w:rsidRPr="00DD0A3A">
              <w:rPr>
                <w:sz w:val="21"/>
                <w:szCs w:val="21"/>
              </w:rPr>
              <w:t>ние деятельности по опеке и поп</w:t>
            </w:r>
            <w:r w:rsidRPr="00DD0A3A">
              <w:rPr>
                <w:sz w:val="21"/>
                <w:szCs w:val="21"/>
              </w:rPr>
              <w:t>е</w:t>
            </w:r>
            <w:r w:rsidRPr="00DD0A3A">
              <w:rPr>
                <w:sz w:val="21"/>
                <w:szCs w:val="21"/>
              </w:rPr>
              <w:t>чительству, выплата ежем</w:t>
            </w:r>
            <w:r w:rsidRPr="00DD0A3A">
              <w:rPr>
                <w:sz w:val="21"/>
                <w:szCs w:val="21"/>
              </w:rPr>
              <w:t>е</w:t>
            </w:r>
            <w:r w:rsidRPr="00DD0A3A">
              <w:rPr>
                <w:sz w:val="21"/>
                <w:szCs w:val="21"/>
              </w:rPr>
              <w:t>сячных денежных средств на содержание и проезд ребе</w:t>
            </w:r>
            <w:r w:rsidRPr="00DD0A3A">
              <w:rPr>
                <w:sz w:val="21"/>
                <w:szCs w:val="21"/>
              </w:rPr>
              <w:t>н</w:t>
            </w:r>
            <w:r w:rsidRPr="00DD0A3A">
              <w:rPr>
                <w:sz w:val="21"/>
                <w:szCs w:val="21"/>
              </w:rPr>
              <w:t>ка, переданного на воспитание в семью оп</w:t>
            </w:r>
            <w:r w:rsidRPr="00DD0A3A">
              <w:rPr>
                <w:sz w:val="21"/>
                <w:szCs w:val="21"/>
              </w:rPr>
              <w:t>е</w:t>
            </w:r>
            <w:r w:rsidRPr="00DD0A3A">
              <w:rPr>
                <w:sz w:val="21"/>
                <w:szCs w:val="21"/>
              </w:rPr>
              <w:t>куна (попечителя), приемную семью, вознагра</w:t>
            </w:r>
            <w:r w:rsidRPr="00DD0A3A">
              <w:rPr>
                <w:sz w:val="21"/>
                <w:szCs w:val="21"/>
              </w:rPr>
              <w:t>ж</w:t>
            </w:r>
            <w:r w:rsidRPr="00DD0A3A">
              <w:rPr>
                <w:sz w:val="21"/>
                <w:szCs w:val="21"/>
              </w:rPr>
              <w:t>дения приемным родителям, подготовку лиц, желающих пр</w:t>
            </w:r>
            <w:r w:rsidRPr="00DD0A3A">
              <w:rPr>
                <w:sz w:val="21"/>
                <w:szCs w:val="21"/>
              </w:rPr>
              <w:t>и</w:t>
            </w:r>
            <w:r w:rsidRPr="00DD0A3A">
              <w:rPr>
                <w:sz w:val="21"/>
                <w:szCs w:val="21"/>
              </w:rPr>
              <w:t>нять на воспитание в свою семью ребенка, оставшегося без попечения родителей (подготовка лиц, жела</w:t>
            </w:r>
            <w:r w:rsidRPr="00DD0A3A">
              <w:rPr>
                <w:sz w:val="21"/>
                <w:szCs w:val="21"/>
              </w:rPr>
              <w:t>ю</w:t>
            </w:r>
            <w:r w:rsidRPr="00DD0A3A">
              <w:rPr>
                <w:sz w:val="21"/>
                <w:szCs w:val="21"/>
              </w:rPr>
              <w:t>щих принять на воспитание в свою семью ребенка, оста</w:t>
            </w:r>
            <w:r w:rsidRPr="00DD0A3A">
              <w:rPr>
                <w:sz w:val="21"/>
                <w:szCs w:val="21"/>
              </w:rPr>
              <w:t>в</w:t>
            </w:r>
            <w:r w:rsidRPr="00DD0A3A">
              <w:rPr>
                <w:sz w:val="21"/>
                <w:szCs w:val="21"/>
              </w:rPr>
              <w:t>шегося без попечения род</w:t>
            </w:r>
            <w:r w:rsidRPr="00DD0A3A">
              <w:rPr>
                <w:sz w:val="21"/>
                <w:szCs w:val="21"/>
              </w:rPr>
              <w:t>и</w:t>
            </w:r>
            <w:r w:rsidRPr="00DD0A3A">
              <w:rPr>
                <w:sz w:val="21"/>
                <w:szCs w:val="21"/>
              </w:rPr>
              <w:t>телей)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16722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DD0A3A">
        <w:trPr>
          <w:trHeight w:val="5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proofErr w:type="gramStart"/>
            <w:r w:rsidRPr="004B13C1">
              <w:rPr>
                <w:color w:val="000000"/>
                <w:sz w:val="22"/>
                <w:szCs w:val="22"/>
              </w:rPr>
              <w:t>Организация и осуществл</w:t>
            </w:r>
            <w:r w:rsidRPr="004B13C1">
              <w:rPr>
                <w:color w:val="000000"/>
                <w:sz w:val="22"/>
                <w:szCs w:val="22"/>
              </w:rPr>
              <w:t>е</w:t>
            </w:r>
            <w:r w:rsidRPr="004B13C1">
              <w:rPr>
                <w:color w:val="000000"/>
                <w:sz w:val="22"/>
                <w:szCs w:val="22"/>
              </w:rPr>
              <w:t>ние деятельн</w:t>
            </w:r>
            <w:r w:rsidRPr="004B13C1">
              <w:rPr>
                <w:color w:val="000000"/>
                <w:sz w:val="22"/>
                <w:szCs w:val="22"/>
              </w:rPr>
              <w:t>о</w:t>
            </w:r>
            <w:r w:rsidRPr="004B13C1">
              <w:rPr>
                <w:color w:val="000000"/>
                <w:sz w:val="22"/>
                <w:szCs w:val="22"/>
              </w:rPr>
              <w:t>сти по опеке и попеч</w:t>
            </w:r>
            <w:r w:rsidRPr="004B13C1">
              <w:rPr>
                <w:color w:val="000000"/>
                <w:sz w:val="22"/>
                <w:szCs w:val="22"/>
              </w:rPr>
              <w:t>и</w:t>
            </w:r>
            <w:r w:rsidRPr="004B13C1">
              <w:rPr>
                <w:color w:val="000000"/>
                <w:sz w:val="22"/>
                <w:szCs w:val="22"/>
              </w:rPr>
              <w:t>тельству, выплата ежемесячных денежных средств на содержание и проезд ребе</w:t>
            </w:r>
            <w:r w:rsidRPr="004B13C1">
              <w:rPr>
                <w:color w:val="000000"/>
                <w:sz w:val="22"/>
                <w:szCs w:val="22"/>
              </w:rPr>
              <w:t>н</w:t>
            </w:r>
            <w:r w:rsidRPr="004B13C1">
              <w:rPr>
                <w:color w:val="000000"/>
                <w:sz w:val="22"/>
                <w:szCs w:val="22"/>
              </w:rPr>
              <w:t>ка, переданного на воспитание в семью оп</w:t>
            </w:r>
            <w:r w:rsidRPr="004B13C1">
              <w:rPr>
                <w:color w:val="000000"/>
                <w:sz w:val="22"/>
                <w:szCs w:val="22"/>
              </w:rPr>
              <w:t>е</w:t>
            </w:r>
            <w:r w:rsidRPr="004B13C1">
              <w:rPr>
                <w:color w:val="000000"/>
                <w:sz w:val="22"/>
                <w:szCs w:val="22"/>
              </w:rPr>
              <w:t>куна (попечителя), прие</w:t>
            </w:r>
            <w:r w:rsidRPr="004B13C1">
              <w:rPr>
                <w:color w:val="000000"/>
                <w:sz w:val="22"/>
                <w:szCs w:val="22"/>
              </w:rPr>
              <w:t>м</w:t>
            </w:r>
            <w:r w:rsidRPr="004B13C1">
              <w:rPr>
                <w:color w:val="000000"/>
                <w:sz w:val="22"/>
                <w:szCs w:val="22"/>
              </w:rPr>
              <w:t>ную семью, во</w:t>
            </w:r>
            <w:r w:rsidRPr="004B13C1">
              <w:rPr>
                <w:color w:val="000000"/>
                <w:sz w:val="22"/>
                <w:szCs w:val="22"/>
              </w:rPr>
              <w:t>з</w:t>
            </w:r>
            <w:r w:rsidRPr="004B13C1">
              <w:rPr>
                <w:color w:val="000000"/>
                <w:sz w:val="22"/>
                <w:szCs w:val="22"/>
              </w:rPr>
              <w:t>награждения приемным родителям, по</w:t>
            </w:r>
            <w:r w:rsidRPr="004B13C1">
              <w:rPr>
                <w:color w:val="000000"/>
                <w:sz w:val="22"/>
                <w:szCs w:val="22"/>
              </w:rPr>
              <w:t>д</w:t>
            </w:r>
            <w:r w:rsidRPr="004B13C1">
              <w:rPr>
                <w:color w:val="000000"/>
                <w:sz w:val="22"/>
                <w:szCs w:val="22"/>
              </w:rPr>
              <w:t>готовку лиц, желающих пр</w:t>
            </w:r>
            <w:r w:rsidRPr="004B13C1">
              <w:rPr>
                <w:color w:val="000000"/>
                <w:sz w:val="22"/>
                <w:szCs w:val="22"/>
              </w:rPr>
              <w:t>и</w:t>
            </w:r>
            <w:r w:rsidRPr="004B13C1">
              <w:rPr>
                <w:color w:val="000000"/>
                <w:sz w:val="22"/>
                <w:szCs w:val="22"/>
              </w:rPr>
              <w:t>нять на воспитание в свою семью ребенка, оставшегося без попечения родителей (выплата ежемесячных д</w:t>
            </w:r>
            <w:r w:rsidRPr="004B13C1">
              <w:rPr>
                <w:color w:val="000000"/>
                <w:sz w:val="22"/>
                <w:szCs w:val="22"/>
              </w:rPr>
              <w:t>е</w:t>
            </w:r>
            <w:r w:rsidRPr="004B13C1">
              <w:rPr>
                <w:color w:val="000000"/>
                <w:sz w:val="22"/>
                <w:szCs w:val="22"/>
              </w:rPr>
              <w:t>нежных средств на содерж</w:t>
            </w:r>
            <w:r w:rsidRPr="004B13C1">
              <w:rPr>
                <w:color w:val="000000"/>
                <w:sz w:val="22"/>
                <w:szCs w:val="22"/>
              </w:rPr>
              <w:t>а</w:t>
            </w:r>
            <w:r w:rsidRPr="004B13C1">
              <w:rPr>
                <w:color w:val="000000"/>
                <w:sz w:val="22"/>
                <w:szCs w:val="22"/>
              </w:rPr>
              <w:t>ние и проезд ребенка, пер</w:t>
            </w:r>
            <w:r w:rsidRPr="004B13C1">
              <w:rPr>
                <w:color w:val="000000"/>
                <w:sz w:val="22"/>
                <w:szCs w:val="22"/>
              </w:rPr>
              <w:t>е</w:t>
            </w:r>
            <w:r w:rsidRPr="004B13C1">
              <w:rPr>
                <w:color w:val="000000"/>
                <w:sz w:val="22"/>
                <w:szCs w:val="22"/>
              </w:rPr>
              <w:t>данного на воспитание в с</w:t>
            </w:r>
            <w:r w:rsidRPr="004B13C1">
              <w:rPr>
                <w:color w:val="000000"/>
                <w:sz w:val="22"/>
                <w:szCs w:val="22"/>
              </w:rPr>
              <w:t>е</w:t>
            </w:r>
            <w:r w:rsidRPr="004B13C1">
              <w:rPr>
                <w:color w:val="000000"/>
                <w:sz w:val="22"/>
                <w:szCs w:val="22"/>
              </w:rPr>
              <w:t>мью опекуна (попечителя), приемную</w:t>
            </w:r>
            <w:proofErr w:type="gramEnd"/>
            <w:r w:rsidRPr="004B13C1">
              <w:rPr>
                <w:color w:val="000000"/>
                <w:sz w:val="22"/>
                <w:szCs w:val="22"/>
              </w:rPr>
              <w:t xml:space="preserve"> семью, возн</w:t>
            </w:r>
            <w:r w:rsidRPr="004B13C1">
              <w:rPr>
                <w:color w:val="000000"/>
                <w:sz w:val="22"/>
                <w:szCs w:val="22"/>
              </w:rPr>
              <w:t>а</w:t>
            </w:r>
            <w:r w:rsidRPr="004B13C1">
              <w:rPr>
                <w:color w:val="000000"/>
                <w:sz w:val="22"/>
                <w:szCs w:val="22"/>
              </w:rPr>
              <w:t>граждения приемным род</w:t>
            </w:r>
            <w:r w:rsidRPr="004B13C1">
              <w:rPr>
                <w:color w:val="000000"/>
                <w:sz w:val="22"/>
                <w:szCs w:val="22"/>
              </w:rPr>
              <w:t>и</w:t>
            </w:r>
            <w:r w:rsidRPr="004B13C1">
              <w:rPr>
                <w:color w:val="000000"/>
                <w:sz w:val="22"/>
                <w:szCs w:val="22"/>
              </w:rPr>
              <w:t>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16723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7 885,1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7 885,1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5 426,1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68,8</w:t>
            </w:r>
          </w:p>
        </w:tc>
      </w:tr>
      <w:tr w:rsidR="004B13C1" w:rsidRPr="004B13C1" w:rsidTr="00DD0A3A">
        <w:trPr>
          <w:trHeight w:val="11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Реализация меропр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ятий, направленных на повыш</w:t>
            </w:r>
            <w:r w:rsidRPr="004B13C1">
              <w:rPr>
                <w:b/>
                <w:bCs/>
                <w:sz w:val="22"/>
                <w:szCs w:val="22"/>
              </w:rPr>
              <w:t>е</w:t>
            </w:r>
            <w:r w:rsidRPr="004B13C1">
              <w:rPr>
                <w:b/>
                <w:bCs/>
                <w:sz w:val="22"/>
                <w:szCs w:val="22"/>
              </w:rPr>
              <w:t>ние социального статуса семьи и укрепление семе</w:t>
            </w:r>
            <w:r w:rsidRPr="004B13C1">
              <w:rPr>
                <w:b/>
                <w:bCs/>
                <w:sz w:val="22"/>
                <w:szCs w:val="22"/>
              </w:rPr>
              <w:t>й</w:t>
            </w:r>
            <w:r w:rsidRPr="004B13C1">
              <w:rPr>
                <w:b/>
                <w:bCs/>
                <w:sz w:val="22"/>
                <w:szCs w:val="22"/>
              </w:rPr>
              <w:t>ных ценностей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6,8</w:t>
            </w:r>
          </w:p>
        </w:tc>
      </w:tr>
      <w:tr w:rsidR="004B13C1" w:rsidRPr="004B13C1" w:rsidTr="00DD0A3A">
        <w:trPr>
          <w:trHeight w:val="11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Выплата единовреме</w:t>
            </w:r>
            <w:r w:rsidRPr="004B13C1">
              <w:rPr>
                <w:sz w:val="22"/>
                <w:szCs w:val="22"/>
              </w:rPr>
              <w:t>н</w:t>
            </w:r>
            <w:r w:rsidRPr="004B13C1">
              <w:rPr>
                <w:sz w:val="22"/>
                <w:szCs w:val="22"/>
              </w:rPr>
              <w:t>ного пособия при всех формах устройства детей, лишенных родительского попеч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ния, в семью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6,8</w:t>
            </w:r>
          </w:p>
        </w:tc>
      </w:tr>
      <w:tr w:rsidR="004B13C1" w:rsidRPr="004B13C1" w:rsidTr="009C48B2">
        <w:trPr>
          <w:trHeight w:val="7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Создание условий эффе</w:t>
            </w:r>
            <w:r w:rsidRPr="004B13C1">
              <w:rPr>
                <w:b/>
                <w:bCs/>
                <w:sz w:val="22"/>
                <w:szCs w:val="22"/>
              </w:rPr>
              <w:t>к</w:t>
            </w:r>
            <w:r w:rsidRPr="004B13C1">
              <w:rPr>
                <w:b/>
                <w:bCs/>
                <w:sz w:val="22"/>
                <w:szCs w:val="22"/>
              </w:rPr>
              <w:t>тивной самор</w:t>
            </w:r>
            <w:r w:rsidRPr="004B13C1">
              <w:rPr>
                <w:b/>
                <w:bCs/>
                <w:sz w:val="22"/>
                <w:szCs w:val="22"/>
              </w:rPr>
              <w:t>е</w:t>
            </w:r>
            <w:r w:rsidRPr="004B13C1">
              <w:rPr>
                <w:b/>
                <w:bCs/>
                <w:sz w:val="22"/>
                <w:szCs w:val="22"/>
              </w:rPr>
              <w:t>ализации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22,1</w:t>
            </w:r>
          </w:p>
        </w:tc>
      </w:tr>
      <w:tr w:rsidR="004B13C1" w:rsidRPr="004B13C1" w:rsidTr="00DD0A3A">
        <w:trPr>
          <w:trHeight w:val="5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Мероприятия по раб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22,1</w:t>
            </w:r>
          </w:p>
        </w:tc>
      </w:tr>
      <w:tr w:rsidR="004B13C1" w:rsidRPr="004B13C1" w:rsidTr="009C48B2">
        <w:trPr>
          <w:trHeight w:val="8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Проведение оздоровител</w:t>
            </w:r>
            <w:r w:rsidRPr="004B13C1">
              <w:rPr>
                <w:b/>
                <w:bCs/>
                <w:sz w:val="22"/>
                <w:szCs w:val="22"/>
              </w:rPr>
              <w:t>ь</w:t>
            </w:r>
            <w:r w:rsidRPr="004B13C1">
              <w:rPr>
                <w:b/>
                <w:bCs/>
                <w:sz w:val="22"/>
                <w:szCs w:val="22"/>
              </w:rPr>
              <w:t>ной кампании детей и м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472,3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DD0A3A">
        <w:trPr>
          <w:trHeight w:val="7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Мероприятия по пр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ведению оздоровительной кампании д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472,3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DD0A3A">
        <w:trPr>
          <w:trHeight w:val="3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Е</w:t>
            </w:r>
            <w:proofErr w:type="gramStart"/>
            <w:r w:rsidRPr="004B13C1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3 170,7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  <w:tr w:rsidR="004B13C1" w:rsidRPr="004B13C1" w:rsidTr="00DD0A3A">
        <w:trPr>
          <w:trHeight w:val="12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Создание в общеобразов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>тельных организациях, ра</w:t>
            </w:r>
            <w:r w:rsidRPr="004B13C1">
              <w:rPr>
                <w:sz w:val="22"/>
                <w:szCs w:val="22"/>
              </w:rPr>
              <w:t>с</w:t>
            </w:r>
            <w:r w:rsidRPr="004B13C1">
              <w:rPr>
                <w:sz w:val="22"/>
                <w:szCs w:val="22"/>
              </w:rPr>
              <w:t>положенных в сельской местности, условий для з</w:t>
            </w:r>
            <w:r w:rsidRPr="004B13C1">
              <w:rPr>
                <w:sz w:val="22"/>
                <w:szCs w:val="22"/>
              </w:rPr>
              <w:t>а</w:t>
            </w:r>
            <w:r w:rsidRPr="004B13C1">
              <w:rPr>
                <w:sz w:val="22"/>
                <w:szCs w:val="22"/>
              </w:rPr>
              <w:t xml:space="preserve">нятий физической культурой и спортом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Е</w:t>
            </w:r>
            <w:proofErr w:type="gramStart"/>
            <w:r w:rsidRPr="004B13C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3 170,7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100,0</w:t>
            </w:r>
          </w:p>
        </w:tc>
      </w:tr>
    </w:tbl>
    <w:p w:rsidR="00EB59DA" w:rsidRDefault="00EB59DA" w:rsidP="00EB59DA">
      <w:pPr>
        <w:ind w:firstLine="720"/>
        <w:jc w:val="right"/>
        <w:rPr>
          <w:iCs/>
        </w:rPr>
      </w:pPr>
    </w:p>
    <w:p w:rsidR="00EB59DA" w:rsidRDefault="00EB59DA" w:rsidP="00EB59DA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EB59DA" w:rsidRDefault="00EB59DA" w:rsidP="00EB59DA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  <w:r w:rsidRPr="00FC419A">
        <w:rPr>
          <w:b/>
        </w:rPr>
        <w:t xml:space="preserve">Финансовое управление администрации </w:t>
      </w:r>
      <w:proofErr w:type="spellStart"/>
      <w:r w:rsidRPr="00FC419A">
        <w:rPr>
          <w:b/>
        </w:rPr>
        <w:t>Клетнянского</w:t>
      </w:r>
      <w:proofErr w:type="spellEnd"/>
      <w:r w:rsidRPr="00FC419A">
        <w:rPr>
          <w:b/>
        </w:rPr>
        <w:t xml:space="preserve"> района (глава 853)</w:t>
      </w:r>
    </w:p>
    <w:p w:rsidR="00EB59DA" w:rsidRPr="00FC419A" w:rsidRDefault="00EB59DA" w:rsidP="00EB59DA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EB59DA" w:rsidRPr="00FC419A" w:rsidRDefault="00EB59DA" w:rsidP="00EB59DA">
      <w:pPr>
        <w:spacing w:line="281" w:lineRule="auto"/>
        <w:ind w:firstLine="709"/>
        <w:jc w:val="both"/>
      </w:pPr>
      <w:r w:rsidRPr="00FC419A">
        <w:t xml:space="preserve">Финансовое управление администрации </w:t>
      </w:r>
      <w:proofErr w:type="spellStart"/>
      <w:r w:rsidRPr="00FC419A">
        <w:t>Клетнянского</w:t>
      </w:r>
      <w:proofErr w:type="spellEnd"/>
      <w:r w:rsidRPr="00FC419A">
        <w:t xml:space="preserve"> района  является органом, форм</w:t>
      </w:r>
      <w:r w:rsidRPr="00FC419A">
        <w:t>и</w:t>
      </w:r>
      <w:r w:rsidRPr="00FC419A">
        <w:t>ру</w:t>
      </w:r>
      <w:r w:rsidRPr="00FC419A">
        <w:t>ю</w:t>
      </w:r>
      <w:r w:rsidRPr="00FC419A">
        <w:t>щим районный бюджет, организующим его исполнение, исполняющим его в соответствии с бюджетным законодательством и обеспечивающим проведение бюджетной и налоговой пол</w:t>
      </w:r>
      <w:r w:rsidRPr="00FC419A">
        <w:t>и</w:t>
      </w:r>
      <w:r w:rsidRPr="00FC419A">
        <w:t>тики на терр</w:t>
      </w:r>
      <w:r w:rsidRPr="00FC419A">
        <w:t>и</w:t>
      </w:r>
      <w:r w:rsidRPr="00FC419A">
        <w:t xml:space="preserve">тории </w:t>
      </w:r>
      <w:proofErr w:type="spellStart"/>
      <w:r w:rsidRPr="00FC419A">
        <w:t>Клетнянского</w:t>
      </w:r>
      <w:proofErr w:type="spellEnd"/>
      <w:r w:rsidRPr="00FC419A">
        <w:t xml:space="preserve"> района.</w:t>
      </w:r>
    </w:p>
    <w:p w:rsidR="00EB59DA" w:rsidRDefault="00EB59DA" w:rsidP="00EB59DA">
      <w:pPr>
        <w:spacing w:line="281" w:lineRule="auto"/>
        <w:ind w:firstLine="709"/>
        <w:jc w:val="both"/>
      </w:pPr>
      <w:r w:rsidRPr="00FC419A">
        <w:t>Исполнение расходов по главному распорядителю средств районного бюджета слож</w:t>
      </w:r>
      <w:r w:rsidRPr="00FC419A">
        <w:t>и</w:t>
      </w:r>
      <w:r w:rsidRPr="00FC419A">
        <w:t xml:space="preserve">лось в объеме </w:t>
      </w:r>
      <w:r w:rsidR="0054079F">
        <w:t>5664,8</w:t>
      </w:r>
      <w:r w:rsidRPr="00FC419A">
        <w:t xml:space="preserve"> тыс. рублей,  что составило  </w:t>
      </w:r>
      <w:r w:rsidR="0054079F">
        <w:t>66,0</w:t>
      </w:r>
      <w:r w:rsidRPr="00FC419A">
        <w:t xml:space="preserve"> процент</w:t>
      </w:r>
      <w:r>
        <w:t>а</w:t>
      </w:r>
      <w:r w:rsidRPr="00FC419A">
        <w:t xml:space="preserve"> от уточненных плановых назн</w:t>
      </w:r>
      <w:r w:rsidRPr="00FC419A">
        <w:t>а</w:t>
      </w:r>
      <w:r w:rsidRPr="00FC419A">
        <w:t xml:space="preserve">чений, из них  на обеспечение деятельности финансовых органов </w:t>
      </w:r>
      <w:r w:rsidR="0054079F">
        <w:t>3243,8</w:t>
      </w:r>
      <w:r w:rsidRPr="00FC419A">
        <w:t xml:space="preserve"> тыс. рубл</w:t>
      </w:r>
      <w:r>
        <w:t>ей, межбю</w:t>
      </w:r>
      <w:r>
        <w:t>д</w:t>
      </w:r>
      <w:r>
        <w:t>жетные тран</w:t>
      </w:r>
      <w:r>
        <w:t>с</w:t>
      </w:r>
      <w:r>
        <w:t xml:space="preserve">ферты бюджетам поселений </w:t>
      </w:r>
      <w:r w:rsidR="0054079F">
        <w:t>2421</w:t>
      </w:r>
      <w:r>
        <w:t>,0</w:t>
      </w:r>
      <w:r w:rsidRPr="00FC419A">
        <w:t xml:space="preserve"> тыс. рублей.</w:t>
      </w:r>
    </w:p>
    <w:p w:rsidR="00EB59DA" w:rsidRDefault="00EB59DA" w:rsidP="00EB59DA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>Финансовое управление а</w:t>
      </w:r>
      <w:r w:rsidRPr="00FC419A">
        <w:rPr>
          <w:szCs w:val="28"/>
        </w:rPr>
        <w:t>дминистраци</w:t>
      </w:r>
      <w:r>
        <w:rPr>
          <w:szCs w:val="28"/>
        </w:rPr>
        <w:t>и</w:t>
      </w:r>
      <w:r w:rsidRPr="00FC419A">
        <w:rPr>
          <w:szCs w:val="28"/>
        </w:rPr>
        <w:t xml:space="preserve"> </w:t>
      </w:r>
      <w:proofErr w:type="spellStart"/>
      <w:r w:rsidRPr="00FC419A">
        <w:rPr>
          <w:szCs w:val="28"/>
        </w:rPr>
        <w:t>Клетнянского</w:t>
      </w:r>
      <w:proofErr w:type="spellEnd"/>
      <w:r w:rsidRPr="00FC419A">
        <w:rPr>
          <w:szCs w:val="28"/>
        </w:rPr>
        <w:t xml:space="preserve"> района является ответственным исполнителем </w:t>
      </w:r>
      <w:r w:rsidRPr="00FC419A">
        <w:rPr>
          <w:b/>
          <w:i/>
          <w:szCs w:val="28"/>
        </w:rPr>
        <w:t>муниципальной программы «</w:t>
      </w:r>
      <w:r>
        <w:rPr>
          <w:b/>
          <w:i/>
          <w:szCs w:val="28"/>
        </w:rPr>
        <w:t>Управление муниципальными финансами мун</w:t>
      </w:r>
      <w:r>
        <w:rPr>
          <w:b/>
          <w:i/>
          <w:szCs w:val="28"/>
        </w:rPr>
        <w:t>и</w:t>
      </w:r>
      <w:r>
        <w:rPr>
          <w:b/>
          <w:i/>
          <w:szCs w:val="28"/>
        </w:rPr>
        <w:t>ципального образования</w:t>
      </w:r>
      <w:r w:rsidRPr="00FC419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proofErr w:type="spellStart"/>
      <w:r w:rsidRPr="00FC419A">
        <w:rPr>
          <w:b/>
          <w:i/>
          <w:szCs w:val="28"/>
        </w:rPr>
        <w:t>Клетнянск</w:t>
      </w:r>
      <w:r>
        <w:rPr>
          <w:b/>
          <w:i/>
          <w:szCs w:val="28"/>
        </w:rPr>
        <w:t>ий</w:t>
      </w:r>
      <w:proofErr w:type="spellEnd"/>
      <w:r w:rsidRPr="00FC419A">
        <w:rPr>
          <w:b/>
          <w:i/>
          <w:szCs w:val="28"/>
        </w:rPr>
        <w:t xml:space="preserve"> муниципальн</w:t>
      </w:r>
      <w:r>
        <w:rPr>
          <w:b/>
          <w:i/>
          <w:szCs w:val="28"/>
        </w:rPr>
        <w:t>ый</w:t>
      </w:r>
      <w:r w:rsidRPr="00FC419A">
        <w:rPr>
          <w:b/>
          <w:i/>
          <w:szCs w:val="28"/>
        </w:rPr>
        <w:t xml:space="preserve"> район</w:t>
      </w:r>
      <w:r>
        <w:rPr>
          <w:b/>
          <w:i/>
          <w:szCs w:val="28"/>
        </w:rPr>
        <w:t>»:</w:t>
      </w:r>
    </w:p>
    <w:p w:rsidR="00EB59DA" w:rsidRDefault="00EB59DA" w:rsidP="00EB59DA">
      <w:pPr>
        <w:spacing w:line="281" w:lineRule="auto"/>
        <w:ind w:firstLine="720"/>
        <w:jc w:val="right"/>
        <w:rPr>
          <w:szCs w:val="28"/>
        </w:rPr>
      </w:pPr>
      <w:r>
        <w:rPr>
          <w:szCs w:val="28"/>
        </w:rPr>
        <w:t>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ублей)</w:t>
      </w:r>
    </w:p>
    <w:p w:rsidR="00EB59DA" w:rsidRDefault="00EB59DA" w:rsidP="00EB59DA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567"/>
        <w:gridCol w:w="567"/>
        <w:gridCol w:w="850"/>
        <w:gridCol w:w="1134"/>
        <w:gridCol w:w="993"/>
        <w:gridCol w:w="1015"/>
        <w:gridCol w:w="969"/>
      </w:tblGrid>
      <w:tr w:rsidR="004B13C1" w:rsidRPr="004B13C1" w:rsidTr="0054079F">
        <w:trPr>
          <w:trHeight w:val="12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Утве</w:t>
            </w:r>
            <w:r w:rsidRPr="004B13C1">
              <w:rPr>
                <w:color w:val="000000"/>
                <w:sz w:val="20"/>
                <w:szCs w:val="18"/>
              </w:rPr>
              <w:t>р</w:t>
            </w:r>
            <w:r w:rsidRPr="004B13C1">
              <w:rPr>
                <w:color w:val="000000"/>
                <w:sz w:val="20"/>
                <w:szCs w:val="18"/>
              </w:rPr>
              <w:t>ждено на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Уто</w:t>
            </w:r>
            <w:r w:rsidRPr="004B13C1">
              <w:rPr>
                <w:color w:val="000000"/>
                <w:sz w:val="20"/>
                <w:szCs w:val="18"/>
              </w:rPr>
              <w:t>ч</w:t>
            </w:r>
            <w:r w:rsidRPr="004B13C1">
              <w:rPr>
                <w:color w:val="000000"/>
                <w:sz w:val="20"/>
                <w:szCs w:val="18"/>
              </w:rPr>
              <w:t>ненная бюдже</w:t>
            </w:r>
            <w:r w:rsidRPr="004B13C1">
              <w:rPr>
                <w:color w:val="000000"/>
                <w:sz w:val="20"/>
                <w:szCs w:val="18"/>
              </w:rPr>
              <w:t>т</w:t>
            </w:r>
            <w:r w:rsidRPr="004B13C1">
              <w:rPr>
                <w:color w:val="000000"/>
                <w:sz w:val="20"/>
                <w:szCs w:val="18"/>
              </w:rPr>
              <w:t>ная ро</w:t>
            </w:r>
            <w:r w:rsidRPr="004B13C1">
              <w:rPr>
                <w:color w:val="000000"/>
                <w:sz w:val="20"/>
                <w:szCs w:val="18"/>
              </w:rPr>
              <w:t>с</w:t>
            </w:r>
            <w:r w:rsidRPr="004B13C1">
              <w:rPr>
                <w:color w:val="000000"/>
                <w:sz w:val="20"/>
                <w:szCs w:val="18"/>
              </w:rPr>
              <w:t>пись на 2019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Кассовое испо</w:t>
            </w:r>
            <w:r w:rsidRPr="004B13C1">
              <w:rPr>
                <w:color w:val="000000"/>
                <w:sz w:val="20"/>
                <w:szCs w:val="18"/>
              </w:rPr>
              <w:t>л</w:t>
            </w:r>
            <w:r w:rsidRPr="004B13C1">
              <w:rPr>
                <w:color w:val="000000"/>
                <w:sz w:val="20"/>
                <w:szCs w:val="18"/>
              </w:rPr>
              <w:t>нение за 9 мес</w:t>
            </w:r>
            <w:r w:rsidRPr="004B13C1">
              <w:rPr>
                <w:color w:val="000000"/>
                <w:sz w:val="20"/>
                <w:szCs w:val="18"/>
              </w:rPr>
              <w:t>я</w:t>
            </w:r>
            <w:r w:rsidRPr="004B13C1">
              <w:rPr>
                <w:color w:val="000000"/>
                <w:sz w:val="20"/>
                <w:szCs w:val="18"/>
              </w:rPr>
              <w:t>цев 2019 года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18"/>
              </w:rPr>
              <w:t>Процент испо</w:t>
            </w:r>
            <w:r w:rsidRPr="004B13C1">
              <w:rPr>
                <w:color w:val="000000"/>
                <w:sz w:val="20"/>
                <w:szCs w:val="18"/>
              </w:rPr>
              <w:t>л</w:t>
            </w:r>
            <w:r w:rsidRPr="004B13C1">
              <w:rPr>
                <w:color w:val="000000"/>
                <w:sz w:val="20"/>
                <w:szCs w:val="18"/>
              </w:rPr>
              <w:t>нения к росписи</w:t>
            </w:r>
          </w:p>
        </w:tc>
      </w:tr>
      <w:tr w:rsidR="004B13C1" w:rsidRPr="004B13C1" w:rsidTr="0054079F">
        <w:trPr>
          <w:trHeight w:val="11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Управление муниципал</w:t>
            </w:r>
            <w:r w:rsidRPr="004B13C1">
              <w:rPr>
                <w:b/>
                <w:bCs/>
                <w:sz w:val="22"/>
                <w:szCs w:val="22"/>
              </w:rPr>
              <w:t>ь</w:t>
            </w:r>
            <w:r w:rsidRPr="004B13C1">
              <w:rPr>
                <w:b/>
                <w:bCs/>
                <w:sz w:val="22"/>
                <w:szCs w:val="22"/>
              </w:rPr>
              <w:t>ными финансами муниц</w:t>
            </w:r>
            <w:r w:rsidRPr="004B13C1">
              <w:rPr>
                <w:b/>
                <w:bCs/>
                <w:sz w:val="22"/>
                <w:szCs w:val="22"/>
              </w:rPr>
              <w:t>и</w:t>
            </w:r>
            <w:r w:rsidRPr="004B13C1">
              <w:rPr>
                <w:b/>
                <w:bCs/>
                <w:sz w:val="22"/>
                <w:szCs w:val="22"/>
              </w:rPr>
              <w:t>пального образования "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Клетнянский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муниципал</w:t>
            </w:r>
            <w:r w:rsidRPr="004B13C1">
              <w:rPr>
                <w:b/>
                <w:bCs/>
                <w:sz w:val="22"/>
                <w:szCs w:val="22"/>
              </w:rPr>
              <w:t>ь</w:t>
            </w:r>
            <w:r w:rsidRPr="004B13C1">
              <w:rPr>
                <w:b/>
                <w:bCs/>
                <w:sz w:val="22"/>
                <w:szCs w:val="22"/>
              </w:rPr>
              <w:t>ный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8 368,7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8 368,7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5 664,8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67,7</w:t>
            </w:r>
          </w:p>
        </w:tc>
      </w:tr>
      <w:tr w:rsidR="004B13C1" w:rsidRPr="004B13C1" w:rsidTr="0054079F">
        <w:trPr>
          <w:trHeight w:val="15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 xml:space="preserve">Обеспечение финансовой устойчивости бюджетной системы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</w:t>
            </w:r>
            <w:r w:rsidRPr="004B13C1">
              <w:rPr>
                <w:b/>
                <w:bCs/>
                <w:sz w:val="22"/>
                <w:szCs w:val="22"/>
              </w:rPr>
              <w:t>й</w:t>
            </w:r>
            <w:r w:rsidRPr="004B13C1">
              <w:rPr>
                <w:b/>
                <w:bCs/>
                <w:sz w:val="22"/>
                <w:szCs w:val="22"/>
              </w:rPr>
              <w:t>она путем проведения сб</w:t>
            </w:r>
            <w:r w:rsidRPr="004B13C1">
              <w:rPr>
                <w:b/>
                <w:bCs/>
                <w:sz w:val="22"/>
                <w:szCs w:val="22"/>
              </w:rPr>
              <w:t>а</w:t>
            </w:r>
            <w:r w:rsidRPr="004B13C1">
              <w:rPr>
                <w:b/>
                <w:bCs/>
                <w:sz w:val="22"/>
                <w:szCs w:val="22"/>
              </w:rPr>
              <w:t>лансированной финансовой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5 140,7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5 140,7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3 243,8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63,1</w:t>
            </w:r>
          </w:p>
        </w:tc>
      </w:tr>
      <w:tr w:rsidR="004B13C1" w:rsidRPr="004B13C1" w:rsidTr="0054079F">
        <w:trPr>
          <w:trHeight w:val="8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Финансовое управление а</w:t>
            </w:r>
            <w:r w:rsidRPr="004B13C1">
              <w:rPr>
                <w:b/>
                <w:bCs/>
                <w:sz w:val="22"/>
                <w:szCs w:val="22"/>
              </w:rPr>
              <w:t>д</w:t>
            </w:r>
            <w:r w:rsidRPr="004B13C1">
              <w:rPr>
                <w:b/>
                <w:bCs/>
                <w:sz w:val="22"/>
                <w:szCs w:val="22"/>
              </w:rPr>
              <w:t xml:space="preserve">министрации </w:t>
            </w:r>
            <w:proofErr w:type="spellStart"/>
            <w:r w:rsidRPr="004B13C1">
              <w:rPr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4B13C1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5 140,7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5 140,7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3 243,8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63,1</w:t>
            </w:r>
          </w:p>
        </w:tc>
      </w:tr>
      <w:tr w:rsidR="004B13C1" w:rsidRPr="004B13C1" w:rsidTr="0054079F">
        <w:trPr>
          <w:trHeight w:val="9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Руководство и управление в сфере установленных фун</w:t>
            </w:r>
            <w:r w:rsidRPr="004B13C1">
              <w:rPr>
                <w:sz w:val="22"/>
                <w:szCs w:val="22"/>
              </w:rPr>
              <w:t>к</w:t>
            </w:r>
            <w:r w:rsidRPr="004B13C1">
              <w:rPr>
                <w:sz w:val="22"/>
                <w:szCs w:val="22"/>
              </w:rPr>
              <w:t>ций органов местного сам</w:t>
            </w:r>
            <w:r w:rsidRPr="004B13C1">
              <w:rPr>
                <w:sz w:val="22"/>
                <w:szCs w:val="22"/>
              </w:rPr>
              <w:t>о</w:t>
            </w:r>
            <w:r w:rsidRPr="004B13C1">
              <w:rPr>
                <w:sz w:val="22"/>
                <w:szCs w:val="22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5 138,3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5 138,3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3 243,8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63,1</w:t>
            </w:r>
          </w:p>
        </w:tc>
      </w:tr>
      <w:tr w:rsidR="004B13C1" w:rsidRPr="004B13C1" w:rsidTr="0054079F">
        <w:trPr>
          <w:trHeight w:val="20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Реализация переданных по</w:t>
            </w:r>
            <w:r w:rsidRPr="004B13C1">
              <w:rPr>
                <w:sz w:val="22"/>
                <w:szCs w:val="22"/>
              </w:rPr>
              <w:t>л</w:t>
            </w:r>
            <w:r w:rsidRPr="004B13C1">
              <w:rPr>
                <w:sz w:val="22"/>
                <w:szCs w:val="22"/>
              </w:rPr>
              <w:t>номочий по решению отдел</w:t>
            </w:r>
            <w:r w:rsidRPr="004B13C1">
              <w:rPr>
                <w:sz w:val="22"/>
                <w:szCs w:val="22"/>
              </w:rPr>
              <w:t>ь</w:t>
            </w:r>
            <w:r w:rsidRPr="004B13C1">
              <w:rPr>
                <w:sz w:val="22"/>
                <w:szCs w:val="22"/>
              </w:rPr>
              <w:t>ных вопросов местного знач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ния поселений в соответствии с заключенными соглашени</w:t>
            </w:r>
            <w:r w:rsidRPr="004B13C1">
              <w:rPr>
                <w:sz w:val="22"/>
                <w:szCs w:val="22"/>
              </w:rPr>
              <w:t>я</w:t>
            </w:r>
            <w:r w:rsidRPr="004B13C1">
              <w:rPr>
                <w:sz w:val="22"/>
                <w:szCs w:val="22"/>
              </w:rPr>
              <w:t>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0,0</w:t>
            </w:r>
          </w:p>
        </w:tc>
      </w:tr>
      <w:tr w:rsidR="004B13C1" w:rsidRPr="004B13C1" w:rsidTr="0054079F">
        <w:trPr>
          <w:trHeight w:val="11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pPr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Создание условий для э</w:t>
            </w:r>
            <w:r w:rsidRPr="004B13C1">
              <w:rPr>
                <w:b/>
                <w:bCs/>
                <w:sz w:val="22"/>
                <w:szCs w:val="22"/>
              </w:rPr>
              <w:t>ф</w:t>
            </w:r>
            <w:r w:rsidRPr="004B13C1">
              <w:rPr>
                <w:b/>
                <w:bCs/>
                <w:sz w:val="22"/>
                <w:szCs w:val="22"/>
              </w:rPr>
              <w:t>фективного и ответственн</w:t>
            </w:r>
            <w:r w:rsidRPr="004B13C1">
              <w:rPr>
                <w:b/>
                <w:bCs/>
                <w:sz w:val="22"/>
                <w:szCs w:val="22"/>
              </w:rPr>
              <w:t>о</w:t>
            </w:r>
            <w:r w:rsidRPr="004B13C1">
              <w:rPr>
                <w:b/>
                <w:bCs/>
                <w:sz w:val="22"/>
                <w:szCs w:val="22"/>
              </w:rPr>
              <w:t>го управления муниципал</w:t>
            </w:r>
            <w:r w:rsidRPr="004B13C1">
              <w:rPr>
                <w:b/>
                <w:bCs/>
                <w:sz w:val="22"/>
                <w:szCs w:val="22"/>
              </w:rPr>
              <w:t>ь</w:t>
            </w:r>
            <w:r w:rsidRPr="004B13C1">
              <w:rPr>
                <w:b/>
                <w:bCs/>
                <w:sz w:val="22"/>
                <w:szCs w:val="22"/>
              </w:rPr>
              <w:t>ными финансами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3 228,0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3 228,0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  <w:rPr>
                <w:b/>
                <w:bCs/>
              </w:rPr>
            </w:pPr>
            <w:r w:rsidRPr="004B13C1">
              <w:rPr>
                <w:b/>
                <w:bCs/>
                <w:sz w:val="22"/>
                <w:szCs w:val="22"/>
              </w:rPr>
              <w:t>2 421,0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75,0</w:t>
            </w:r>
          </w:p>
        </w:tc>
      </w:tr>
      <w:tr w:rsidR="004B13C1" w:rsidRPr="004B13C1" w:rsidTr="0054079F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 xml:space="preserve">Выравнивание бюджетной обеспеченности поселений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15840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728,0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546,0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75,0</w:t>
            </w:r>
          </w:p>
        </w:tc>
      </w:tr>
      <w:tr w:rsidR="004B13C1" w:rsidRPr="004B13C1" w:rsidTr="0054079F">
        <w:trPr>
          <w:trHeight w:val="7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3C1" w:rsidRPr="004B13C1" w:rsidRDefault="004B13C1" w:rsidP="004B13C1">
            <w:r w:rsidRPr="004B13C1">
              <w:rPr>
                <w:sz w:val="22"/>
                <w:szCs w:val="22"/>
              </w:rPr>
              <w:t>Поддержка мер по обеспеч</w:t>
            </w:r>
            <w:r w:rsidRPr="004B13C1">
              <w:rPr>
                <w:sz w:val="22"/>
                <w:szCs w:val="22"/>
              </w:rPr>
              <w:t>е</w:t>
            </w:r>
            <w:r w:rsidRPr="004B13C1">
              <w:rPr>
                <w:sz w:val="22"/>
                <w:szCs w:val="22"/>
              </w:rPr>
              <w:t>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</w:pPr>
            <w:r w:rsidRPr="004B13C1">
              <w:rPr>
                <w:sz w:val="22"/>
                <w:szCs w:val="22"/>
              </w:rPr>
              <w:t>83020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2 500,0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1 875,0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3C1" w:rsidRPr="004B13C1" w:rsidRDefault="004B13C1" w:rsidP="004B13C1">
            <w:pPr>
              <w:jc w:val="right"/>
            </w:pPr>
            <w:r w:rsidRPr="004B13C1">
              <w:rPr>
                <w:sz w:val="22"/>
                <w:szCs w:val="22"/>
              </w:rPr>
              <w:t>75,0</w:t>
            </w:r>
          </w:p>
        </w:tc>
      </w:tr>
    </w:tbl>
    <w:p w:rsidR="00EB59DA" w:rsidRDefault="00EB59DA" w:rsidP="00EB59DA"/>
    <w:p w:rsidR="00EB59DA" w:rsidRDefault="00EB59DA" w:rsidP="00EB59DA">
      <w:pPr>
        <w:spacing w:line="281" w:lineRule="auto"/>
        <w:ind w:firstLine="720"/>
        <w:jc w:val="both"/>
        <w:rPr>
          <w:szCs w:val="28"/>
        </w:rPr>
      </w:pPr>
    </w:p>
    <w:p w:rsidR="00EB59DA" w:rsidRDefault="00EB59DA" w:rsidP="00EB59DA"/>
    <w:p w:rsidR="00EB59DA" w:rsidRDefault="00EB59DA" w:rsidP="00EB59DA">
      <w:pPr>
        <w:spacing w:line="281" w:lineRule="auto"/>
        <w:ind w:firstLine="709"/>
        <w:jc w:val="center"/>
        <w:rPr>
          <w:b/>
        </w:rPr>
      </w:pPr>
      <w:proofErr w:type="spellStart"/>
      <w:r w:rsidRPr="00FC419A">
        <w:rPr>
          <w:b/>
        </w:rPr>
        <w:t>Клетнянский</w:t>
      </w:r>
      <w:proofErr w:type="spellEnd"/>
      <w:r w:rsidRPr="00FC419A">
        <w:rPr>
          <w:b/>
        </w:rPr>
        <w:t xml:space="preserve"> районный Совет народных депутатов (глава 854)</w:t>
      </w:r>
    </w:p>
    <w:p w:rsidR="00EB59DA" w:rsidRPr="00FC419A" w:rsidRDefault="00EB59DA" w:rsidP="00EB59DA">
      <w:pPr>
        <w:spacing w:line="281" w:lineRule="auto"/>
        <w:ind w:firstLine="709"/>
        <w:jc w:val="center"/>
        <w:rPr>
          <w:b/>
        </w:rPr>
      </w:pPr>
    </w:p>
    <w:p w:rsidR="00EB59DA" w:rsidRPr="004F1EFA" w:rsidRDefault="00EB59DA" w:rsidP="00EB59DA">
      <w:pPr>
        <w:spacing w:line="281" w:lineRule="auto"/>
        <w:ind w:firstLine="709"/>
        <w:jc w:val="both"/>
      </w:pPr>
      <w:r w:rsidRPr="004F1EFA">
        <w:t>Исполнение расходов по главному распорядителю средств районного бюджета слож</w:t>
      </w:r>
      <w:r w:rsidRPr="004F1EFA">
        <w:t>и</w:t>
      </w:r>
      <w:r w:rsidRPr="004F1EFA">
        <w:t xml:space="preserve">лось в объеме </w:t>
      </w:r>
      <w:r w:rsidR="004F1EFA" w:rsidRPr="004F1EFA">
        <w:t>2</w:t>
      </w:r>
      <w:r w:rsidRPr="004F1EFA">
        <w:t>1</w:t>
      </w:r>
      <w:r w:rsidR="004F1EFA" w:rsidRPr="004F1EFA">
        <w:t>8,3</w:t>
      </w:r>
      <w:r w:rsidRPr="004F1EFA">
        <w:t xml:space="preserve">  тыс. рублей,  что составило  </w:t>
      </w:r>
      <w:r w:rsidR="004F1EFA" w:rsidRPr="004F1EFA">
        <w:t>6</w:t>
      </w:r>
      <w:r w:rsidRPr="004F1EFA">
        <w:t>7,</w:t>
      </w:r>
      <w:r w:rsidR="004F1EFA" w:rsidRPr="004F1EFA">
        <w:t>1</w:t>
      </w:r>
      <w:r w:rsidRPr="004F1EFA">
        <w:t xml:space="preserve"> процентов от уточненных плановых назначений.</w:t>
      </w:r>
    </w:p>
    <w:p w:rsidR="00EB59DA" w:rsidRPr="004F1EFA" w:rsidRDefault="00EB59DA" w:rsidP="00EB59DA">
      <w:pPr>
        <w:spacing w:line="281" w:lineRule="auto"/>
        <w:ind w:firstLine="709"/>
        <w:jc w:val="both"/>
      </w:pPr>
    </w:p>
    <w:p w:rsidR="00EB59DA" w:rsidRPr="004F1EFA" w:rsidRDefault="00EB59DA" w:rsidP="00EB59DA">
      <w:pPr>
        <w:spacing w:line="281" w:lineRule="auto"/>
        <w:ind w:firstLine="709"/>
        <w:jc w:val="center"/>
        <w:rPr>
          <w:b/>
        </w:rPr>
      </w:pPr>
      <w:r w:rsidRPr="004F1EFA">
        <w:rPr>
          <w:b/>
        </w:rPr>
        <w:t xml:space="preserve">Контрольно-счетная палата </w:t>
      </w:r>
      <w:proofErr w:type="spellStart"/>
      <w:r w:rsidRPr="004F1EFA">
        <w:rPr>
          <w:b/>
        </w:rPr>
        <w:t>Клетнянского</w:t>
      </w:r>
      <w:proofErr w:type="spellEnd"/>
      <w:r w:rsidRPr="004F1EFA">
        <w:rPr>
          <w:b/>
        </w:rPr>
        <w:t xml:space="preserve"> муниципального района (глава 857)</w:t>
      </w:r>
    </w:p>
    <w:p w:rsidR="00EB59DA" w:rsidRPr="004F1EFA" w:rsidRDefault="00EB59DA" w:rsidP="00EB59DA">
      <w:pPr>
        <w:spacing w:line="281" w:lineRule="auto"/>
        <w:ind w:firstLine="709"/>
        <w:jc w:val="center"/>
        <w:rPr>
          <w:b/>
        </w:rPr>
      </w:pPr>
    </w:p>
    <w:p w:rsidR="00EB59DA" w:rsidRPr="004F1EFA" w:rsidRDefault="00EB59DA" w:rsidP="00EB59DA">
      <w:pPr>
        <w:spacing w:line="281" w:lineRule="auto"/>
        <w:ind w:firstLine="709"/>
        <w:jc w:val="both"/>
      </w:pPr>
      <w:r w:rsidRPr="004F1EFA">
        <w:t>Исполнение расходов по главному распорядителю средств районного бюджета слож</w:t>
      </w:r>
      <w:r w:rsidRPr="004F1EFA">
        <w:t>и</w:t>
      </w:r>
      <w:r w:rsidRPr="004F1EFA">
        <w:t xml:space="preserve">лось в объеме </w:t>
      </w:r>
      <w:r w:rsidR="004F1EFA">
        <w:t>409,2</w:t>
      </w:r>
      <w:r w:rsidRPr="004F1EFA">
        <w:t xml:space="preserve">  тыс. рублей,  что составило  </w:t>
      </w:r>
      <w:r w:rsidR="004F1EFA">
        <w:t>65,2</w:t>
      </w:r>
      <w:r w:rsidRPr="004F1EFA">
        <w:t xml:space="preserve"> процент</w:t>
      </w:r>
      <w:r w:rsidR="004F1EFA">
        <w:t>а</w:t>
      </w:r>
      <w:r w:rsidRPr="004F1EFA">
        <w:t xml:space="preserve"> от уточненных плановых назн</w:t>
      </w:r>
      <w:r w:rsidRPr="004F1EFA">
        <w:t>а</w:t>
      </w:r>
      <w:r w:rsidRPr="004F1EFA">
        <w:t xml:space="preserve">чений. </w:t>
      </w:r>
    </w:p>
    <w:p w:rsidR="00EB59DA" w:rsidRPr="004F1EFA" w:rsidRDefault="00EB59DA" w:rsidP="00EB59DA">
      <w:pPr>
        <w:spacing w:line="281" w:lineRule="auto"/>
        <w:ind w:firstLine="709"/>
        <w:jc w:val="both"/>
      </w:pPr>
    </w:p>
    <w:p w:rsidR="00EB59DA" w:rsidRPr="004F1EFA" w:rsidRDefault="00EB59DA" w:rsidP="00EB59DA">
      <w:pPr>
        <w:spacing w:line="281" w:lineRule="auto"/>
        <w:ind w:firstLine="709"/>
        <w:jc w:val="both"/>
      </w:pPr>
      <w:r w:rsidRPr="004F1EFA">
        <w:rPr>
          <w:b/>
          <w:szCs w:val="28"/>
        </w:rPr>
        <w:t>Исполнение расходов по функциональным направлениям, в разрезе разделов бю</w:t>
      </w:r>
      <w:r w:rsidRPr="004F1EFA">
        <w:rPr>
          <w:b/>
          <w:szCs w:val="28"/>
        </w:rPr>
        <w:t>д</w:t>
      </w:r>
      <w:r w:rsidRPr="004F1EFA">
        <w:rPr>
          <w:b/>
          <w:szCs w:val="28"/>
        </w:rPr>
        <w:t xml:space="preserve">жетной классификации расходов бюджетов за </w:t>
      </w:r>
      <w:r w:rsidR="004F1EFA" w:rsidRPr="004F1EFA">
        <w:rPr>
          <w:b/>
          <w:szCs w:val="28"/>
        </w:rPr>
        <w:t>9 месяцев</w:t>
      </w:r>
      <w:r w:rsidRPr="004F1EFA">
        <w:rPr>
          <w:b/>
          <w:szCs w:val="28"/>
        </w:rPr>
        <w:t xml:space="preserve"> 2019 года характеризовалось сл</w:t>
      </w:r>
      <w:r w:rsidRPr="004F1EFA">
        <w:rPr>
          <w:b/>
          <w:szCs w:val="28"/>
        </w:rPr>
        <w:t>е</w:t>
      </w:r>
      <w:r w:rsidRPr="004F1EFA">
        <w:rPr>
          <w:b/>
          <w:szCs w:val="28"/>
        </w:rPr>
        <w:t>дующими п</w:t>
      </w:r>
      <w:r w:rsidRPr="004F1EFA">
        <w:rPr>
          <w:b/>
          <w:szCs w:val="28"/>
        </w:rPr>
        <w:t>о</w:t>
      </w:r>
      <w:r w:rsidRPr="004F1EFA">
        <w:rPr>
          <w:b/>
          <w:szCs w:val="28"/>
        </w:rPr>
        <w:t xml:space="preserve">казателями                  </w:t>
      </w:r>
    </w:p>
    <w:p w:rsidR="00EB59DA" w:rsidRDefault="00EB59DA" w:rsidP="00EB59DA">
      <w:pPr>
        <w:spacing w:before="120" w:after="120" w:line="300" w:lineRule="auto"/>
        <w:ind w:hanging="851"/>
        <w:jc w:val="right"/>
      </w:pPr>
      <w:r w:rsidRPr="00FC419A">
        <w:rPr>
          <w:b/>
          <w:sz w:val="28"/>
          <w:szCs w:val="28"/>
        </w:rPr>
        <w:t xml:space="preserve">                      </w:t>
      </w:r>
      <w:r w:rsidRPr="00FC419A">
        <w:t xml:space="preserve"> 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1276"/>
        <w:gridCol w:w="1418"/>
        <w:gridCol w:w="1275"/>
        <w:gridCol w:w="993"/>
        <w:gridCol w:w="992"/>
      </w:tblGrid>
      <w:tr w:rsidR="004B13C1" w:rsidRPr="004B13C1" w:rsidTr="00DD0A3A">
        <w:trPr>
          <w:trHeight w:val="6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20"/>
              </w:rPr>
              <w:t>Наименование разделов функци</w:t>
            </w:r>
            <w:r w:rsidRPr="004B13C1">
              <w:rPr>
                <w:color w:val="000000"/>
                <w:sz w:val="20"/>
                <w:szCs w:val="20"/>
              </w:rPr>
              <w:t>о</w:t>
            </w:r>
            <w:r w:rsidRPr="004B13C1">
              <w:rPr>
                <w:color w:val="000000"/>
                <w:sz w:val="20"/>
                <w:szCs w:val="20"/>
              </w:rPr>
              <w:t>нальной классификации расх</w:t>
            </w:r>
            <w:r w:rsidRPr="004B13C1">
              <w:rPr>
                <w:color w:val="000000"/>
                <w:sz w:val="20"/>
                <w:szCs w:val="20"/>
              </w:rPr>
              <w:t>о</w:t>
            </w:r>
            <w:r w:rsidRPr="004B13C1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13C1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F1EFA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20"/>
              </w:rPr>
              <w:t xml:space="preserve">Исполнено за </w:t>
            </w:r>
            <w:r w:rsidR="004F1EFA">
              <w:rPr>
                <w:color w:val="000000"/>
                <w:sz w:val="20"/>
                <w:szCs w:val="20"/>
              </w:rPr>
              <w:t>9 месяц</w:t>
            </w:r>
            <w:r w:rsidRPr="004B13C1">
              <w:rPr>
                <w:color w:val="000000"/>
                <w:sz w:val="20"/>
                <w:szCs w:val="20"/>
              </w:rPr>
              <w:t>е</w:t>
            </w:r>
            <w:r w:rsidR="004F1EFA">
              <w:rPr>
                <w:color w:val="000000"/>
                <w:sz w:val="20"/>
                <w:szCs w:val="20"/>
              </w:rPr>
              <w:t>в</w:t>
            </w:r>
            <w:r w:rsidRPr="004B13C1">
              <w:rPr>
                <w:color w:val="000000"/>
                <w:sz w:val="20"/>
                <w:szCs w:val="20"/>
              </w:rPr>
              <w:t xml:space="preserve">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20"/>
              </w:rPr>
              <w:t>Уточненный план 2019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F1EFA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20"/>
              </w:rPr>
              <w:t xml:space="preserve">Исполнено за </w:t>
            </w:r>
            <w:r w:rsidR="004F1EFA">
              <w:rPr>
                <w:color w:val="000000"/>
                <w:sz w:val="20"/>
                <w:szCs w:val="20"/>
              </w:rPr>
              <w:t>9 месяцев</w:t>
            </w:r>
            <w:r w:rsidRPr="004B13C1">
              <w:rPr>
                <w:color w:val="000000"/>
                <w:sz w:val="20"/>
                <w:szCs w:val="20"/>
              </w:rPr>
              <w:t xml:space="preserve"> 2019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20"/>
              </w:rPr>
              <w:t>Процент испо</w:t>
            </w:r>
            <w:r w:rsidRPr="004B13C1">
              <w:rPr>
                <w:color w:val="000000"/>
                <w:sz w:val="20"/>
                <w:szCs w:val="20"/>
              </w:rPr>
              <w:t>л</w:t>
            </w:r>
            <w:r w:rsidRPr="004B13C1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3C1" w:rsidRPr="004B13C1" w:rsidRDefault="004B13C1" w:rsidP="00DD0A3A">
            <w:pPr>
              <w:jc w:val="center"/>
              <w:rPr>
                <w:color w:val="000000"/>
                <w:sz w:val="20"/>
                <w:szCs w:val="20"/>
              </w:rPr>
            </w:pPr>
            <w:r w:rsidRPr="004B13C1">
              <w:rPr>
                <w:color w:val="000000"/>
                <w:sz w:val="20"/>
                <w:szCs w:val="20"/>
              </w:rPr>
              <w:t xml:space="preserve">Темп роста % к 2018 </w:t>
            </w:r>
          </w:p>
        </w:tc>
      </w:tr>
      <w:tr w:rsidR="004B13C1" w:rsidRPr="004B13C1" w:rsidTr="00DD0A3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r w:rsidRPr="004B13C1">
              <w:rPr>
                <w:color w:val="000000"/>
              </w:rPr>
              <w:t>Общегосударственные вопр</w:t>
            </w:r>
            <w:r w:rsidRPr="004B13C1">
              <w:rPr>
                <w:color w:val="000000"/>
              </w:rPr>
              <w:t>о</w:t>
            </w:r>
            <w:r w:rsidRPr="004B13C1">
              <w:rPr>
                <w:color w:val="00000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18575,5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31419,3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19690,8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106,0</w:t>
            </w:r>
          </w:p>
        </w:tc>
      </w:tr>
      <w:tr w:rsidR="004B13C1" w:rsidRPr="004B13C1" w:rsidTr="00DD0A3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r w:rsidRPr="004B13C1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937,4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1586,1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1142,9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121,9</w:t>
            </w:r>
          </w:p>
        </w:tc>
      </w:tr>
      <w:tr w:rsidR="004B13C1" w:rsidRPr="004B13C1" w:rsidTr="00DD0A3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r w:rsidRPr="004B13C1">
              <w:rPr>
                <w:color w:val="000000"/>
              </w:rPr>
              <w:t>Национальная безопасность и правоохранительная деятел</w:t>
            </w:r>
            <w:r w:rsidRPr="004B13C1">
              <w:rPr>
                <w:color w:val="000000"/>
              </w:rPr>
              <w:t>ь</w:t>
            </w:r>
            <w:r w:rsidRPr="004B13C1">
              <w:rPr>
                <w:color w:val="000000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3416,8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2477,4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184,5</w:t>
            </w:r>
          </w:p>
        </w:tc>
      </w:tr>
      <w:tr w:rsidR="004B13C1" w:rsidRPr="004B13C1" w:rsidTr="00DD0A3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r w:rsidRPr="004B13C1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4720,6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8969,7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5645,4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119,6</w:t>
            </w:r>
          </w:p>
        </w:tc>
      </w:tr>
      <w:tr w:rsidR="004B13C1" w:rsidRPr="004B13C1" w:rsidTr="00DD0A3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r w:rsidRPr="004B13C1">
              <w:rPr>
                <w:color w:val="000000"/>
              </w:rPr>
              <w:t>Жилищно-коммунальное х</w:t>
            </w:r>
            <w:r w:rsidRPr="004B13C1">
              <w:rPr>
                <w:color w:val="000000"/>
              </w:rPr>
              <w:t>о</w:t>
            </w:r>
            <w:r w:rsidRPr="004B13C1">
              <w:rPr>
                <w:color w:val="000000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1323,6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3492,2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1950,5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147,4</w:t>
            </w:r>
          </w:p>
        </w:tc>
      </w:tr>
      <w:tr w:rsidR="004B13C1" w:rsidRPr="004B13C1" w:rsidTr="00DD0A3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r w:rsidRPr="004B13C1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121510,2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177777,5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127096,6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104,6</w:t>
            </w:r>
          </w:p>
        </w:tc>
      </w:tr>
      <w:tr w:rsidR="004B13C1" w:rsidRPr="004B13C1" w:rsidTr="00DD0A3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r w:rsidRPr="004B13C1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15956,6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22051,9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16136,4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101,1</w:t>
            </w:r>
          </w:p>
        </w:tc>
      </w:tr>
      <w:tr w:rsidR="004B13C1" w:rsidRPr="004B13C1" w:rsidTr="00DD0A3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r w:rsidRPr="004B13C1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12262,6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25487,6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12793,8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104,3</w:t>
            </w:r>
          </w:p>
        </w:tc>
      </w:tr>
      <w:tr w:rsidR="004B13C1" w:rsidRPr="004B13C1" w:rsidTr="00DD0A3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r w:rsidRPr="004B13C1">
              <w:rPr>
                <w:color w:val="000000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427,8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796,3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591,6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138,3</w:t>
            </w:r>
          </w:p>
        </w:tc>
      </w:tr>
      <w:tr w:rsidR="004B13C1" w:rsidRPr="004B13C1" w:rsidTr="00DD0A3A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color w:val="000000"/>
              </w:rPr>
            </w:pPr>
            <w:r w:rsidRPr="004B13C1">
              <w:rPr>
                <w:color w:val="000000"/>
              </w:rPr>
              <w:t>Межбюджетные трансфе</w:t>
            </w:r>
            <w:r w:rsidRPr="004B13C1">
              <w:rPr>
                <w:color w:val="000000"/>
              </w:rPr>
              <w:t>р</w:t>
            </w:r>
            <w:r w:rsidRPr="004B13C1">
              <w:rPr>
                <w:color w:val="000000"/>
              </w:rPr>
              <w:t>ты общего характера бю</w:t>
            </w:r>
            <w:r w:rsidRPr="004B13C1">
              <w:rPr>
                <w:color w:val="000000"/>
              </w:rPr>
              <w:t>д</w:t>
            </w:r>
            <w:r w:rsidRPr="004B13C1">
              <w:rPr>
                <w:color w:val="000000"/>
              </w:rPr>
              <w:t>жетам субъектов Российской Фед</w:t>
            </w:r>
            <w:r w:rsidRPr="004B13C1">
              <w:rPr>
                <w:color w:val="000000"/>
              </w:rPr>
              <w:t>е</w:t>
            </w:r>
            <w:r w:rsidRPr="004B13C1">
              <w:rPr>
                <w:color w:val="000000"/>
              </w:rPr>
              <w:t>рации и муниципальных обр</w:t>
            </w:r>
            <w:r w:rsidRPr="004B13C1">
              <w:rPr>
                <w:color w:val="000000"/>
              </w:rPr>
              <w:t>а</w:t>
            </w:r>
            <w:r w:rsidRPr="004B13C1">
              <w:rPr>
                <w:color w:val="000000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2874,0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3228,0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2421,0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84,2</w:t>
            </w:r>
          </w:p>
        </w:tc>
      </w:tr>
      <w:tr w:rsidR="004B13C1" w:rsidRPr="004B13C1" w:rsidTr="00DD0A3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rPr>
                <w:b/>
                <w:bCs/>
                <w:color w:val="000000"/>
              </w:rPr>
            </w:pPr>
            <w:r w:rsidRPr="004B13C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  <w:color w:val="000000"/>
              </w:rPr>
            </w:pPr>
            <w:r w:rsidRPr="004B13C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  <w:color w:val="000000"/>
              </w:rPr>
            </w:pPr>
            <w:r w:rsidRPr="004B13C1">
              <w:rPr>
                <w:b/>
                <w:bCs/>
                <w:color w:val="000000"/>
              </w:rPr>
              <w:t>179931,1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  <w:color w:val="000000"/>
              </w:rPr>
            </w:pPr>
            <w:r w:rsidRPr="004B13C1">
              <w:rPr>
                <w:b/>
                <w:bCs/>
                <w:color w:val="000000"/>
              </w:rPr>
              <w:t>278225,4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b/>
                <w:bCs/>
                <w:color w:val="000000"/>
              </w:rPr>
            </w:pPr>
            <w:r w:rsidRPr="004B13C1">
              <w:rPr>
                <w:b/>
                <w:bCs/>
                <w:color w:val="000000"/>
              </w:rPr>
              <w:t>189946,4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C1" w:rsidRPr="004B13C1" w:rsidRDefault="004B13C1" w:rsidP="004B13C1">
            <w:pPr>
              <w:jc w:val="center"/>
              <w:rPr>
                <w:color w:val="000000"/>
              </w:rPr>
            </w:pPr>
            <w:r w:rsidRPr="004B13C1">
              <w:rPr>
                <w:color w:val="000000"/>
              </w:rPr>
              <w:t>105,6</w:t>
            </w:r>
          </w:p>
        </w:tc>
      </w:tr>
    </w:tbl>
    <w:p w:rsidR="004B13C1" w:rsidRDefault="004B13C1" w:rsidP="00EB59DA">
      <w:pPr>
        <w:spacing w:before="120" w:after="120" w:line="300" w:lineRule="auto"/>
        <w:ind w:hanging="851"/>
        <w:jc w:val="right"/>
      </w:pPr>
    </w:p>
    <w:p w:rsidR="00EB59DA" w:rsidRDefault="00EB59DA" w:rsidP="00EB59DA">
      <w:pPr>
        <w:spacing w:after="120" w:line="264" w:lineRule="auto"/>
        <w:ind w:right="423"/>
        <w:jc w:val="both"/>
        <w:rPr>
          <w:spacing w:val="6"/>
        </w:rPr>
      </w:pPr>
      <w:r w:rsidRPr="00FC419A">
        <w:rPr>
          <w:noProof/>
        </w:rPr>
        <w:drawing>
          <wp:inline distT="0" distB="0" distL="0" distR="0">
            <wp:extent cx="6115050" cy="35337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59DA" w:rsidRDefault="00EB59DA" w:rsidP="00EB59DA">
      <w:pPr>
        <w:spacing w:after="120" w:line="264" w:lineRule="auto"/>
        <w:ind w:firstLine="720"/>
        <w:jc w:val="both"/>
        <w:rPr>
          <w:spacing w:val="6"/>
        </w:rPr>
      </w:pPr>
    </w:p>
    <w:p w:rsidR="00EB59DA" w:rsidRPr="00FC419A" w:rsidRDefault="00EB59DA" w:rsidP="00EB59DA">
      <w:pPr>
        <w:spacing w:line="281" w:lineRule="auto"/>
        <w:ind w:firstLine="720"/>
        <w:jc w:val="both"/>
        <w:rPr>
          <w:spacing w:val="6"/>
        </w:rPr>
      </w:pPr>
      <w:r w:rsidRPr="00B305EF">
        <w:t>Расходы по разделу</w:t>
      </w:r>
      <w:r w:rsidRPr="00B305EF">
        <w:rPr>
          <w:spacing w:val="6"/>
        </w:rPr>
        <w:t xml:space="preserve"> </w:t>
      </w:r>
      <w:r w:rsidRPr="00B305EF">
        <w:rPr>
          <w:b/>
          <w:spacing w:val="6"/>
        </w:rPr>
        <w:t>«Общегосударственные вопросы</w:t>
      </w:r>
      <w:r w:rsidRPr="00B305EF">
        <w:rPr>
          <w:spacing w:val="6"/>
        </w:rPr>
        <w:t>» по сравнению  с аналоги</w:t>
      </w:r>
      <w:r w:rsidRPr="00B305EF">
        <w:rPr>
          <w:spacing w:val="6"/>
        </w:rPr>
        <w:t>ч</w:t>
      </w:r>
      <w:r w:rsidRPr="00B305EF">
        <w:rPr>
          <w:spacing w:val="6"/>
        </w:rPr>
        <w:t>ным</w:t>
      </w:r>
      <w:r w:rsidRPr="00FC419A">
        <w:rPr>
          <w:spacing w:val="6"/>
        </w:rPr>
        <w:t xml:space="preserve"> периодом  201</w:t>
      </w:r>
      <w:r>
        <w:rPr>
          <w:spacing w:val="6"/>
        </w:rPr>
        <w:t>8</w:t>
      </w:r>
      <w:r w:rsidRPr="00FC419A">
        <w:rPr>
          <w:spacing w:val="6"/>
        </w:rPr>
        <w:t xml:space="preserve"> года  </w:t>
      </w:r>
      <w:r>
        <w:rPr>
          <w:spacing w:val="6"/>
        </w:rPr>
        <w:t>у</w:t>
      </w:r>
      <w:r w:rsidR="004F1EFA">
        <w:rPr>
          <w:spacing w:val="6"/>
        </w:rPr>
        <w:t>величи</w:t>
      </w:r>
      <w:r>
        <w:rPr>
          <w:spacing w:val="6"/>
        </w:rPr>
        <w:t>лись</w:t>
      </w:r>
      <w:r w:rsidRPr="00FC419A">
        <w:rPr>
          <w:spacing w:val="6"/>
        </w:rPr>
        <w:t xml:space="preserve"> на </w:t>
      </w:r>
      <w:r w:rsidR="004F1EFA">
        <w:rPr>
          <w:spacing w:val="6"/>
        </w:rPr>
        <w:t>6,0</w:t>
      </w:r>
      <w:r w:rsidRPr="00FC419A">
        <w:rPr>
          <w:spacing w:val="6"/>
        </w:rPr>
        <w:t xml:space="preserve"> процент</w:t>
      </w:r>
      <w:r w:rsidR="00B642E4">
        <w:rPr>
          <w:spacing w:val="6"/>
        </w:rPr>
        <w:t>ов</w:t>
      </w:r>
      <w:r w:rsidRPr="00FC419A">
        <w:rPr>
          <w:spacing w:val="6"/>
        </w:rPr>
        <w:t xml:space="preserve"> или на </w:t>
      </w:r>
      <w:r w:rsidR="004F1EFA">
        <w:rPr>
          <w:spacing w:val="6"/>
        </w:rPr>
        <w:t>1115,3</w:t>
      </w:r>
      <w:r w:rsidRPr="00FC419A">
        <w:rPr>
          <w:spacing w:val="6"/>
        </w:rPr>
        <w:t xml:space="preserve"> тыс. рублей и сост</w:t>
      </w:r>
      <w:r w:rsidRPr="00FC419A">
        <w:rPr>
          <w:spacing w:val="6"/>
        </w:rPr>
        <w:t>а</w:t>
      </w:r>
      <w:r w:rsidRPr="00FC419A">
        <w:rPr>
          <w:spacing w:val="6"/>
        </w:rPr>
        <w:t xml:space="preserve">вили </w:t>
      </w:r>
      <w:r w:rsidR="004F1EFA">
        <w:rPr>
          <w:spacing w:val="6"/>
        </w:rPr>
        <w:t>19690,8</w:t>
      </w:r>
      <w:r w:rsidRPr="00FC419A">
        <w:rPr>
          <w:spacing w:val="6"/>
        </w:rPr>
        <w:t xml:space="preserve"> тыс. рублей.</w:t>
      </w:r>
      <w:r>
        <w:rPr>
          <w:spacing w:val="6"/>
        </w:rPr>
        <w:t xml:space="preserve"> У</w:t>
      </w:r>
      <w:r w:rsidR="004F1EFA">
        <w:rPr>
          <w:spacing w:val="6"/>
        </w:rPr>
        <w:t>велич</w:t>
      </w:r>
      <w:r w:rsidRPr="00FC419A">
        <w:rPr>
          <w:spacing w:val="6"/>
        </w:rPr>
        <w:t xml:space="preserve">ение расходов </w:t>
      </w:r>
      <w:r>
        <w:rPr>
          <w:spacing w:val="6"/>
        </w:rPr>
        <w:t>произошло за счет роста заработной платы работникам орг</w:t>
      </w:r>
      <w:r>
        <w:rPr>
          <w:spacing w:val="6"/>
        </w:rPr>
        <w:t>а</w:t>
      </w:r>
      <w:r>
        <w:rPr>
          <w:spacing w:val="6"/>
        </w:rPr>
        <w:t>нов местного самоуправления с 1 апреля 2019 года, роста цен на оплату коммунальных услуг, на приобретение ГСМ.</w:t>
      </w:r>
    </w:p>
    <w:p w:rsidR="00EB59DA" w:rsidRPr="00FC419A" w:rsidRDefault="00EB59DA" w:rsidP="00EB59DA">
      <w:pPr>
        <w:spacing w:line="264" w:lineRule="auto"/>
        <w:ind w:firstLine="720"/>
        <w:jc w:val="both"/>
        <w:rPr>
          <w:spacing w:val="6"/>
        </w:rPr>
      </w:pPr>
      <w:r w:rsidRPr="00FC419A">
        <w:rPr>
          <w:spacing w:val="6"/>
        </w:rPr>
        <w:t xml:space="preserve"> По разделу «</w:t>
      </w:r>
      <w:r w:rsidRPr="00FC419A">
        <w:rPr>
          <w:b/>
          <w:spacing w:val="6"/>
        </w:rPr>
        <w:t>Национальная оборона</w:t>
      </w:r>
      <w:r w:rsidRPr="00FC419A">
        <w:rPr>
          <w:spacing w:val="6"/>
        </w:rPr>
        <w:t xml:space="preserve">» </w:t>
      </w:r>
      <w:r>
        <w:rPr>
          <w:spacing w:val="2"/>
          <w:position w:val="2"/>
        </w:rPr>
        <w:t>-</w:t>
      </w:r>
      <w:r w:rsidRPr="00FC419A">
        <w:rPr>
          <w:spacing w:val="2"/>
          <w:position w:val="2"/>
        </w:rPr>
        <w:t xml:space="preserve"> расходы</w:t>
      </w:r>
      <w:r w:rsidRPr="00BB3FB3">
        <w:t xml:space="preserve"> </w:t>
      </w:r>
      <w:r w:rsidRPr="00FC419A">
        <w:t>на осуществление первичного вои</w:t>
      </w:r>
      <w:r w:rsidRPr="00FC419A">
        <w:t>н</w:t>
      </w:r>
      <w:r w:rsidRPr="00FC419A">
        <w:t>ского учета на территориях, где отсутствуют военные комиссариаты</w:t>
      </w:r>
      <w:r>
        <w:t xml:space="preserve"> исполнены в сумме </w:t>
      </w:r>
      <w:r w:rsidR="004F1EFA">
        <w:t>1142,9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выше уровня </w:t>
      </w:r>
      <w:r w:rsidR="004F1EFA">
        <w:t>9 месяцев</w:t>
      </w:r>
      <w:r>
        <w:t xml:space="preserve"> 2018 года на </w:t>
      </w:r>
      <w:r w:rsidR="004F1EFA">
        <w:t>205,5</w:t>
      </w:r>
      <w:r>
        <w:t xml:space="preserve"> тыс.рублей, </w:t>
      </w:r>
      <w:r w:rsidRPr="00FC419A">
        <w:rPr>
          <w:spacing w:val="6"/>
        </w:rPr>
        <w:t xml:space="preserve">темп </w:t>
      </w:r>
      <w:r>
        <w:rPr>
          <w:spacing w:val="6"/>
        </w:rPr>
        <w:t xml:space="preserve">роста </w:t>
      </w:r>
      <w:r w:rsidRPr="00FC419A">
        <w:rPr>
          <w:spacing w:val="6"/>
        </w:rPr>
        <w:t xml:space="preserve">составляет </w:t>
      </w:r>
      <w:r>
        <w:rPr>
          <w:spacing w:val="6"/>
        </w:rPr>
        <w:t>12</w:t>
      </w:r>
      <w:r w:rsidR="004F1EFA">
        <w:rPr>
          <w:spacing w:val="6"/>
        </w:rPr>
        <w:t>1</w:t>
      </w:r>
      <w:r>
        <w:rPr>
          <w:spacing w:val="6"/>
        </w:rPr>
        <w:t>,</w:t>
      </w:r>
      <w:r w:rsidR="004F1EFA">
        <w:rPr>
          <w:spacing w:val="6"/>
        </w:rPr>
        <w:t>9</w:t>
      </w:r>
      <w:r w:rsidRPr="00FC419A">
        <w:rPr>
          <w:spacing w:val="6"/>
        </w:rPr>
        <w:t xml:space="preserve"> процента</w:t>
      </w:r>
      <w:r>
        <w:t xml:space="preserve">. </w:t>
      </w:r>
    </w:p>
    <w:p w:rsidR="00EB59DA" w:rsidRPr="00FC419A" w:rsidRDefault="00EB59DA" w:rsidP="00EB59DA">
      <w:pPr>
        <w:spacing w:after="120" w:line="264" w:lineRule="auto"/>
        <w:jc w:val="both"/>
        <w:rPr>
          <w:spacing w:val="6"/>
        </w:rPr>
      </w:pPr>
      <w:r w:rsidRPr="00FC419A">
        <w:t xml:space="preserve">           </w:t>
      </w:r>
      <w:r w:rsidRPr="00FC419A">
        <w:rPr>
          <w:spacing w:val="6"/>
        </w:rPr>
        <w:t xml:space="preserve">Раздел </w:t>
      </w:r>
      <w:r w:rsidRPr="00FC419A">
        <w:rPr>
          <w:b/>
          <w:spacing w:val="6"/>
        </w:rPr>
        <w:t>«Национальная безопасность и правоохранительная деятельность»</w:t>
      </w:r>
      <w:r w:rsidRPr="00FC419A">
        <w:rPr>
          <w:spacing w:val="6"/>
        </w:rPr>
        <w:t xml:space="preserve"> и</w:t>
      </w:r>
      <w:r w:rsidRPr="00FC419A">
        <w:rPr>
          <w:spacing w:val="6"/>
        </w:rPr>
        <w:t>с</w:t>
      </w:r>
      <w:r w:rsidRPr="00FC419A">
        <w:rPr>
          <w:spacing w:val="6"/>
        </w:rPr>
        <w:t xml:space="preserve">полнен на </w:t>
      </w:r>
      <w:r w:rsidR="004F1EFA">
        <w:rPr>
          <w:spacing w:val="6"/>
        </w:rPr>
        <w:t>72,5</w:t>
      </w:r>
      <w:r w:rsidRPr="00FC419A">
        <w:rPr>
          <w:spacing w:val="6"/>
        </w:rPr>
        <w:t xml:space="preserve"> процент</w:t>
      </w:r>
      <w:r>
        <w:rPr>
          <w:spacing w:val="6"/>
        </w:rPr>
        <w:t>ов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к плановым назначениям </w:t>
      </w:r>
      <w:r w:rsidRPr="00FC419A">
        <w:rPr>
          <w:spacing w:val="6"/>
        </w:rPr>
        <w:t xml:space="preserve">и составил </w:t>
      </w:r>
      <w:r w:rsidR="004F1EFA">
        <w:rPr>
          <w:spacing w:val="6"/>
        </w:rPr>
        <w:t>2477,4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>,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что на </w:t>
      </w:r>
      <w:r w:rsidR="004F1EFA">
        <w:rPr>
          <w:spacing w:val="6"/>
        </w:rPr>
        <w:t>1134,6</w:t>
      </w:r>
      <w:r>
        <w:rPr>
          <w:spacing w:val="6"/>
        </w:rPr>
        <w:t xml:space="preserve"> 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 xml:space="preserve">ублей выше уровня 2018 года или с темпом роста </w:t>
      </w:r>
      <w:r w:rsidR="004F1EFA">
        <w:rPr>
          <w:spacing w:val="6"/>
        </w:rPr>
        <w:t>184,5</w:t>
      </w:r>
      <w:r>
        <w:rPr>
          <w:spacing w:val="6"/>
        </w:rPr>
        <w:t xml:space="preserve"> процента. Увеличение расходов связано с договорами на техническое обслуживание оборудования КСЭОН и А</w:t>
      </w:r>
      <w:r>
        <w:rPr>
          <w:spacing w:val="6"/>
        </w:rPr>
        <w:t>С</w:t>
      </w:r>
      <w:r>
        <w:rPr>
          <w:spacing w:val="6"/>
        </w:rPr>
        <w:t>ЦО, а также на сопровождение системы 112</w:t>
      </w:r>
      <w:r w:rsidRPr="00FC419A">
        <w:rPr>
          <w:spacing w:val="6"/>
        </w:rPr>
        <w:t xml:space="preserve">. </w:t>
      </w:r>
    </w:p>
    <w:p w:rsidR="00EB59DA" w:rsidRDefault="00EB59DA" w:rsidP="00EB59DA">
      <w:pPr>
        <w:spacing w:after="120" w:line="264" w:lineRule="auto"/>
        <w:ind w:firstLine="709"/>
        <w:jc w:val="both"/>
        <w:rPr>
          <w:spacing w:val="6"/>
        </w:rPr>
      </w:pPr>
      <w:r>
        <w:rPr>
          <w:spacing w:val="6"/>
        </w:rPr>
        <w:t>Расходы</w:t>
      </w:r>
      <w:r w:rsidRPr="00FC419A">
        <w:rPr>
          <w:spacing w:val="6"/>
        </w:rPr>
        <w:t xml:space="preserve"> по разделу 04 </w:t>
      </w:r>
      <w:r w:rsidRPr="00FC419A">
        <w:rPr>
          <w:b/>
          <w:spacing w:val="6"/>
        </w:rPr>
        <w:t xml:space="preserve">«Национальная экономика» </w:t>
      </w:r>
      <w:r w:rsidRPr="00FC419A">
        <w:rPr>
          <w:spacing w:val="6"/>
        </w:rPr>
        <w:t xml:space="preserve">за </w:t>
      </w:r>
      <w:r w:rsidR="004F1EFA">
        <w:rPr>
          <w:spacing w:val="6"/>
        </w:rPr>
        <w:t xml:space="preserve">9 месяцев </w:t>
      </w:r>
      <w:r w:rsidRPr="00FC419A">
        <w:rPr>
          <w:spacing w:val="6"/>
        </w:rPr>
        <w:t>201</w:t>
      </w:r>
      <w:r>
        <w:rPr>
          <w:spacing w:val="6"/>
        </w:rPr>
        <w:t>9</w:t>
      </w:r>
      <w:r w:rsidRPr="00FC419A">
        <w:rPr>
          <w:spacing w:val="6"/>
        </w:rPr>
        <w:t xml:space="preserve"> года сост</w:t>
      </w:r>
      <w:r w:rsidRPr="00FC419A">
        <w:rPr>
          <w:spacing w:val="6"/>
        </w:rPr>
        <w:t>а</w:t>
      </w:r>
      <w:r w:rsidRPr="00FC419A">
        <w:rPr>
          <w:spacing w:val="6"/>
        </w:rPr>
        <w:t>вил</w:t>
      </w:r>
      <w:r>
        <w:rPr>
          <w:spacing w:val="6"/>
        </w:rPr>
        <w:t>и</w:t>
      </w:r>
      <w:r w:rsidRPr="00FC419A">
        <w:rPr>
          <w:spacing w:val="6"/>
        </w:rPr>
        <w:t xml:space="preserve">  </w:t>
      </w:r>
      <w:r>
        <w:rPr>
          <w:spacing w:val="6"/>
        </w:rPr>
        <w:t>5</w:t>
      </w:r>
      <w:r w:rsidR="00C202F6">
        <w:rPr>
          <w:spacing w:val="6"/>
        </w:rPr>
        <w:t>645,4</w:t>
      </w:r>
      <w:r w:rsidRPr="00FC419A">
        <w:rPr>
          <w:spacing w:val="6"/>
        </w:rPr>
        <w:t xml:space="preserve"> тыс. рублей, или </w:t>
      </w:r>
      <w:r w:rsidR="00C202F6">
        <w:rPr>
          <w:spacing w:val="6"/>
        </w:rPr>
        <w:t>6</w:t>
      </w:r>
      <w:r>
        <w:rPr>
          <w:spacing w:val="6"/>
        </w:rPr>
        <w:t>2,</w:t>
      </w:r>
      <w:r w:rsidR="00C202F6">
        <w:rPr>
          <w:spacing w:val="6"/>
        </w:rPr>
        <w:t>9</w:t>
      </w:r>
      <w:r w:rsidRPr="00FC419A">
        <w:rPr>
          <w:spacing w:val="6"/>
        </w:rPr>
        <w:t xml:space="preserve"> процент</w:t>
      </w:r>
      <w:r>
        <w:rPr>
          <w:spacing w:val="6"/>
        </w:rPr>
        <w:t>а</w:t>
      </w:r>
      <w:r w:rsidRPr="00FC419A">
        <w:rPr>
          <w:spacing w:val="6"/>
        </w:rPr>
        <w:t xml:space="preserve"> к плановым назначениям.   К аналогичному периоду прошлого года исполнение составляет  </w:t>
      </w:r>
      <w:r w:rsidR="00C202F6">
        <w:rPr>
          <w:spacing w:val="6"/>
        </w:rPr>
        <w:t>119,6</w:t>
      </w:r>
      <w:r>
        <w:rPr>
          <w:spacing w:val="6"/>
        </w:rPr>
        <w:t xml:space="preserve"> процента или </w:t>
      </w:r>
      <w:r w:rsidR="00C202F6">
        <w:rPr>
          <w:spacing w:val="6"/>
        </w:rPr>
        <w:t>бол</w:t>
      </w:r>
      <w:r>
        <w:rPr>
          <w:spacing w:val="6"/>
        </w:rPr>
        <w:t xml:space="preserve">ьше на </w:t>
      </w:r>
      <w:r w:rsidR="00C202F6">
        <w:rPr>
          <w:spacing w:val="6"/>
        </w:rPr>
        <w:t>924,8</w:t>
      </w:r>
      <w:r>
        <w:rPr>
          <w:spacing w:val="6"/>
        </w:rPr>
        <w:t xml:space="preserve"> 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ублей. Осно</w:t>
      </w:r>
      <w:r>
        <w:rPr>
          <w:spacing w:val="6"/>
        </w:rPr>
        <w:t>в</w:t>
      </w:r>
      <w:r>
        <w:rPr>
          <w:spacing w:val="6"/>
        </w:rPr>
        <w:t xml:space="preserve">ной причиной отклонения расходов к уровню прошлого года является </w:t>
      </w:r>
      <w:r w:rsidR="00C202F6">
        <w:rPr>
          <w:spacing w:val="6"/>
        </w:rPr>
        <w:t>увелич</w:t>
      </w:r>
      <w:r>
        <w:rPr>
          <w:spacing w:val="6"/>
        </w:rPr>
        <w:t>ение финансирования по переданным полномочиям поселен</w:t>
      </w:r>
      <w:r w:rsidR="00C202F6">
        <w:rPr>
          <w:spacing w:val="6"/>
        </w:rPr>
        <w:t>иям  на дорожную де</w:t>
      </w:r>
      <w:r w:rsidR="00C202F6">
        <w:rPr>
          <w:spacing w:val="6"/>
        </w:rPr>
        <w:t>я</w:t>
      </w:r>
      <w:r w:rsidR="00C202F6">
        <w:rPr>
          <w:spacing w:val="6"/>
        </w:rPr>
        <w:t xml:space="preserve">тельность (+989,7 </w:t>
      </w:r>
      <w:r>
        <w:rPr>
          <w:spacing w:val="6"/>
        </w:rPr>
        <w:t>тыс. ру</w:t>
      </w:r>
      <w:r>
        <w:rPr>
          <w:spacing w:val="6"/>
        </w:rPr>
        <w:t>б</w:t>
      </w:r>
      <w:r>
        <w:rPr>
          <w:spacing w:val="6"/>
        </w:rPr>
        <w:t xml:space="preserve">лей). </w:t>
      </w:r>
    </w:p>
    <w:p w:rsidR="00EB59DA" w:rsidRDefault="00EB59DA" w:rsidP="00EB59DA">
      <w:pPr>
        <w:spacing w:after="120" w:line="264" w:lineRule="auto"/>
        <w:ind w:firstLine="709"/>
        <w:jc w:val="both"/>
      </w:pPr>
      <w:r w:rsidRPr="00FC419A">
        <w:t xml:space="preserve">По  разделу </w:t>
      </w:r>
      <w:r w:rsidRPr="00FC419A">
        <w:rPr>
          <w:b/>
        </w:rPr>
        <w:t>«</w:t>
      </w:r>
      <w:r>
        <w:rPr>
          <w:b/>
        </w:rPr>
        <w:t>Жилищно-коммунальное хозяйство</w:t>
      </w:r>
      <w:r w:rsidRPr="00FC419A">
        <w:rPr>
          <w:b/>
        </w:rPr>
        <w:t>»</w:t>
      </w:r>
      <w:r w:rsidRPr="00FC419A">
        <w:t xml:space="preserve">  расходы исполнены в сумме </w:t>
      </w:r>
      <w:r w:rsidR="00C202F6">
        <w:t>1950,5</w:t>
      </w:r>
      <w:r>
        <w:t xml:space="preserve"> </w:t>
      </w:r>
      <w:r w:rsidRPr="00FC419A">
        <w:t xml:space="preserve">тыс. рублей, или на </w:t>
      </w:r>
      <w:r w:rsidR="00C202F6">
        <w:t>55,9</w:t>
      </w:r>
      <w:r w:rsidRPr="00FC419A">
        <w:t xml:space="preserve"> процентов к  уточненной бюджетной росписи на 201</w:t>
      </w:r>
      <w:r>
        <w:t>9</w:t>
      </w:r>
      <w:r w:rsidRPr="00FC419A">
        <w:t xml:space="preserve"> год. По сравн</w:t>
      </w:r>
      <w:r w:rsidRPr="00FC419A">
        <w:t>е</w:t>
      </w:r>
      <w:r w:rsidRPr="00FC419A">
        <w:t>нию с ан</w:t>
      </w:r>
      <w:r w:rsidRPr="00FC419A">
        <w:t>а</w:t>
      </w:r>
      <w:r w:rsidRPr="00FC419A">
        <w:t>логичным периодом прошлого года расхо</w:t>
      </w:r>
      <w:r>
        <w:t>ды у</w:t>
      </w:r>
      <w:r w:rsidR="00C202F6">
        <w:t>велич</w:t>
      </w:r>
      <w:r>
        <w:t xml:space="preserve">ились на </w:t>
      </w:r>
      <w:r w:rsidR="00C202F6">
        <w:t>626,9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EB59DA" w:rsidRPr="009C48B2" w:rsidRDefault="00EB59DA" w:rsidP="00EB59DA">
      <w:pPr>
        <w:spacing w:after="120" w:line="264" w:lineRule="auto"/>
        <w:ind w:firstLine="709"/>
        <w:jc w:val="both"/>
        <w:rPr>
          <w:spacing w:val="6"/>
        </w:rPr>
      </w:pPr>
      <w:r w:rsidRPr="00FC419A">
        <w:rPr>
          <w:spacing w:val="6"/>
        </w:rPr>
        <w:t xml:space="preserve">Из районного и областного бюджетов на нужды </w:t>
      </w:r>
      <w:r w:rsidRPr="00FC419A">
        <w:rPr>
          <w:b/>
          <w:spacing w:val="6"/>
        </w:rPr>
        <w:t>образования</w:t>
      </w:r>
      <w:r w:rsidRPr="00FC419A">
        <w:rPr>
          <w:spacing w:val="6"/>
        </w:rPr>
        <w:t xml:space="preserve"> израсходовано </w:t>
      </w:r>
      <w:r w:rsidR="00C202F6">
        <w:rPr>
          <w:spacing w:val="6"/>
        </w:rPr>
        <w:t>127096,6</w:t>
      </w:r>
      <w:r w:rsidRPr="00FC419A">
        <w:rPr>
          <w:spacing w:val="6"/>
        </w:rPr>
        <w:t xml:space="preserve"> тыс. рублей, что составило </w:t>
      </w:r>
      <w:r w:rsidR="00C202F6">
        <w:rPr>
          <w:spacing w:val="6"/>
        </w:rPr>
        <w:t>71,</w:t>
      </w:r>
      <w:r w:rsidR="007A4B8B">
        <w:rPr>
          <w:spacing w:val="6"/>
        </w:rPr>
        <w:t>5</w:t>
      </w:r>
      <w:r w:rsidRPr="00FC419A">
        <w:rPr>
          <w:spacing w:val="6"/>
        </w:rPr>
        <w:t xml:space="preserve"> процент</w:t>
      </w:r>
      <w:r>
        <w:rPr>
          <w:spacing w:val="6"/>
        </w:rPr>
        <w:t>а</w:t>
      </w:r>
      <w:r w:rsidRPr="00FC419A">
        <w:rPr>
          <w:spacing w:val="6"/>
        </w:rPr>
        <w:t xml:space="preserve"> к уточненной бюджетной росписи на 201</w:t>
      </w:r>
      <w:r>
        <w:rPr>
          <w:spacing w:val="6"/>
        </w:rPr>
        <w:t>9</w:t>
      </w:r>
      <w:r w:rsidRPr="00FC419A">
        <w:rPr>
          <w:spacing w:val="6"/>
        </w:rPr>
        <w:t xml:space="preserve"> год, с темпом роста к 201</w:t>
      </w:r>
      <w:r>
        <w:rPr>
          <w:spacing w:val="6"/>
        </w:rPr>
        <w:t>8</w:t>
      </w:r>
      <w:r w:rsidRPr="00FC419A">
        <w:rPr>
          <w:spacing w:val="6"/>
        </w:rPr>
        <w:t xml:space="preserve"> году </w:t>
      </w:r>
      <w:r w:rsidR="00C202F6">
        <w:rPr>
          <w:spacing w:val="6"/>
        </w:rPr>
        <w:t>104,6</w:t>
      </w:r>
      <w:r w:rsidRPr="00FC419A">
        <w:rPr>
          <w:spacing w:val="6"/>
        </w:rPr>
        <w:t xml:space="preserve"> процентов </w:t>
      </w:r>
      <w:r>
        <w:rPr>
          <w:spacing w:val="6"/>
        </w:rPr>
        <w:t>(+</w:t>
      </w:r>
      <w:r w:rsidR="00C202F6">
        <w:rPr>
          <w:spacing w:val="6"/>
        </w:rPr>
        <w:t>5586,4</w:t>
      </w:r>
      <w:r>
        <w:rPr>
          <w:spacing w:val="6"/>
        </w:rPr>
        <w:t xml:space="preserve"> </w:t>
      </w:r>
      <w:r w:rsidRPr="00FC419A">
        <w:rPr>
          <w:spacing w:val="6"/>
        </w:rPr>
        <w:t>тыс. рублей.)  Расходы, произведенные за счет целевых субсидий</w:t>
      </w:r>
      <w:r w:rsidRPr="009E40EA">
        <w:rPr>
          <w:spacing w:val="6"/>
        </w:rPr>
        <w:t xml:space="preserve">, субвенций из областного бюджета исполнены в объеме </w:t>
      </w:r>
      <w:r w:rsidR="00B642E4" w:rsidRPr="009E40EA">
        <w:rPr>
          <w:spacing w:val="6"/>
        </w:rPr>
        <w:t>78812,0</w:t>
      </w:r>
      <w:r w:rsidRPr="009E40EA">
        <w:rPr>
          <w:spacing w:val="6"/>
        </w:rPr>
        <w:t xml:space="preserve"> тыс. рублей или с ростом </w:t>
      </w:r>
      <w:r w:rsidR="009E40EA" w:rsidRPr="009E40EA">
        <w:rPr>
          <w:spacing w:val="6"/>
        </w:rPr>
        <w:t xml:space="preserve">118,3 процента или больше </w:t>
      </w:r>
      <w:r w:rsidRPr="009E40EA">
        <w:rPr>
          <w:spacing w:val="6"/>
        </w:rPr>
        <w:t xml:space="preserve">на </w:t>
      </w:r>
      <w:r w:rsidR="009E40EA" w:rsidRPr="009E40EA">
        <w:rPr>
          <w:spacing w:val="6"/>
        </w:rPr>
        <w:t>1</w:t>
      </w:r>
      <w:r w:rsidRPr="009E40EA">
        <w:rPr>
          <w:spacing w:val="6"/>
        </w:rPr>
        <w:t>21</w:t>
      </w:r>
      <w:r w:rsidR="009E40EA" w:rsidRPr="009E40EA">
        <w:rPr>
          <w:spacing w:val="6"/>
        </w:rPr>
        <w:t>97</w:t>
      </w:r>
      <w:r w:rsidRPr="009E40EA">
        <w:rPr>
          <w:spacing w:val="6"/>
        </w:rPr>
        <w:t xml:space="preserve">,2 </w:t>
      </w:r>
      <w:proofErr w:type="spellStart"/>
      <w:r w:rsidRPr="009E40EA">
        <w:rPr>
          <w:spacing w:val="6"/>
        </w:rPr>
        <w:t>тыс</w:t>
      </w:r>
      <w:proofErr w:type="gramStart"/>
      <w:r w:rsidRPr="009E40EA">
        <w:rPr>
          <w:spacing w:val="6"/>
        </w:rPr>
        <w:t>.р</w:t>
      </w:r>
      <w:proofErr w:type="gramEnd"/>
      <w:r w:rsidRPr="009E40EA">
        <w:rPr>
          <w:spacing w:val="6"/>
        </w:rPr>
        <w:t>ублей</w:t>
      </w:r>
      <w:proofErr w:type="spellEnd"/>
      <w:r w:rsidRPr="009E40EA">
        <w:rPr>
          <w:spacing w:val="6"/>
        </w:rPr>
        <w:t xml:space="preserve">,  за счет собственных средств районного бюджета в объеме </w:t>
      </w:r>
      <w:r w:rsidR="00B642E4" w:rsidRPr="009E40EA">
        <w:rPr>
          <w:spacing w:val="6"/>
        </w:rPr>
        <w:t>48284,6</w:t>
      </w:r>
      <w:r w:rsidRPr="009E40EA">
        <w:rPr>
          <w:spacing w:val="6"/>
        </w:rPr>
        <w:t xml:space="preserve"> тыс. рублей или </w:t>
      </w:r>
      <w:r w:rsidR="009E40EA" w:rsidRPr="009E40EA">
        <w:rPr>
          <w:spacing w:val="6"/>
        </w:rPr>
        <w:t>мень</w:t>
      </w:r>
      <w:r w:rsidRPr="009E40EA">
        <w:rPr>
          <w:spacing w:val="6"/>
        </w:rPr>
        <w:t xml:space="preserve">ше на </w:t>
      </w:r>
      <w:r w:rsidR="009E40EA" w:rsidRPr="009E40EA">
        <w:rPr>
          <w:spacing w:val="6"/>
        </w:rPr>
        <w:t>6610,8</w:t>
      </w:r>
      <w:r w:rsidRPr="009E40EA">
        <w:rPr>
          <w:spacing w:val="6"/>
        </w:rPr>
        <w:t xml:space="preserve"> </w:t>
      </w:r>
      <w:proofErr w:type="spellStart"/>
      <w:r w:rsidRPr="009E40EA">
        <w:rPr>
          <w:spacing w:val="6"/>
        </w:rPr>
        <w:t>тыс.рублей</w:t>
      </w:r>
      <w:proofErr w:type="spellEnd"/>
      <w:r w:rsidRPr="009E40EA">
        <w:rPr>
          <w:spacing w:val="6"/>
        </w:rPr>
        <w:t>.</w:t>
      </w:r>
      <w:r w:rsidRPr="00C202F6">
        <w:rPr>
          <w:color w:val="FF0000"/>
          <w:spacing w:val="6"/>
        </w:rPr>
        <w:t xml:space="preserve"> </w:t>
      </w:r>
      <w:r w:rsidRPr="009E40EA">
        <w:rPr>
          <w:spacing w:val="6"/>
        </w:rPr>
        <w:t xml:space="preserve">Причиной увеличения расходов к уровню прошлого года </w:t>
      </w:r>
      <w:r w:rsidR="009E40EA" w:rsidRPr="009E40EA">
        <w:rPr>
          <w:spacing w:val="6"/>
        </w:rPr>
        <w:t xml:space="preserve">за счет средств областного бюджета </w:t>
      </w:r>
      <w:r w:rsidRPr="009E40EA">
        <w:rPr>
          <w:spacing w:val="6"/>
        </w:rPr>
        <w:t>является рост заработной платы работникам образов</w:t>
      </w:r>
      <w:r w:rsidRPr="009E40EA">
        <w:rPr>
          <w:spacing w:val="6"/>
        </w:rPr>
        <w:t>а</w:t>
      </w:r>
      <w:r w:rsidRPr="009E40EA">
        <w:rPr>
          <w:spacing w:val="6"/>
        </w:rPr>
        <w:t>тельных учреждений</w:t>
      </w:r>
      <w:r w:rsidR="009E40EA" w:rsidRPr="009E40EA">
        <w:rPr>
          <w:spacing w:val="6"/>
        </w:rPr>
        <w:t>, а также выделение средств на ремонт кровли образовательных учр</w:t>
      </w:r>
      <w:r w:rsidR="009E40EA" w:rsidRPr="009E40EA">
        <w:rPr>
          <w:spacing w:val="6"/>
        </w:rPr>
        <w:t>е</w:t>
      </w:r>
      <w:r w:rsidR="009E40EA" w:rsidRPr="009E40EA">
        <w:rPr>
          <w:spacing w:val="6"/>
        </w:rPr>
        <w:t xml:space="preserve">ждений (9286,4 </w:t>
      </w:r>
      <w:proofErr w:type="spellStart"/>
      <w:r w:rsidR="009E40EA" w:rsidRPr="009E40EA">
        <w:rPr>
          <w:spacing w:val="6"/>
        </w:rPr>
        <w:t>тыс</w:t>
      </w:r>
      <w:proofErr w:type="gramStart"/>
      <w:r w:rsidR="009E40EA" w:rsidRPr="009E40EA">
        <w:rPr>
          <w:spacing w:val="6"/>
        </w:rPr>
        <w:t>.р</w:t>
      </w:r>
      <w:proofErr w:type="gramEnd"/>
      <w:r w:rsidR="009E40EA" w:rsidRPr="009E40EA">
        <w:rPr>
          <w:spacing w:val="6"/>
        </w:rPr>
        <w:t>ублей</w:t>
      </w:r>
      <w:proofErr w:type="spellEnd"/>
      <w:r w:rsidR="009E40EA" w:rsidRPr="009E40EA">
        <w:rPr>
          <w:spacing w:val="6"/>
        </w:rPr>
        <w:t>)</w:t>
      </w:r>
      <w:r w:rsidR="009E40EA">
        <w:rPr>
          <w:spacing w:val="6"/>
        </w:rPr>
        <w:t>, на с</w:t>
      </w:r>
      <w:r w:rsidR="009E40EA" w:rsidRPr="009E40EA">
        <w:rPr>
          <w:spacing w:val="6"/>
        </w:rPr>
        <w:t>оздание в общеобразовательных организациях, распол</w:t>
      </w:r>
      <w:r w:rsidR="009E40EA" w:rsidRPr="009E40EA">
        <w:rPr>
          <w:spacing w:val="6"/>
        </w:rPr>
        <w:t>о</w:t>
      </w:r>
      <w:r w:rsidR="009E40EA" w:rsidRPr="009E40EA">
        <w:rPr>
          <w:spacing w:val="6"/>
        </w:rPr>
        <w:t xml:space="preserve">женных в сельской местности, </w:t>
      </w:r>
      <w:r w:rsidR="009E40EA" w:rsidRPr="000F2CB1">
        <w:rPr>
          <w:spacing w:val="6"/>
        </w:rPr>
        <w:t xml:space="preserve">условий для занятий физической культурой и спортом </w:t>
      </w:r>
      <w:r w:rsidR="000F2CB1" w:rsidRPr="000F2CB1">
        <w:rPr>
          <w:spacing w:val="6"/>
        </w:rPr>
        <w:t>(</w:t>
      </w:r>
      <w:r w:rsidR="009E40EA" w:rsidRPr="000F2CB1">
        <w:rPr>
          <w:spacing w:val="6"/>
        </w:rPr>
        <w:t>+</w:t>
      </w:r>
      <w:r w:rsidR="000F2CB1" w:rsidRPr="000F2CB1">
        <w:rPr>
          <w:spacing w:val="6"/>
        </w:rPr>
        <w:t>1</w:t>
      </w:r>
      <w:r w:rsidR="009E40EA" w:rsidRPr="000F2CB1">
        <w:rPr>
          <w:spacing w:val="6"/>
        </w:rPr>
        <w:t>2</w:t>
      </w:r>
      <w:r w:rsidR="000F2CB1" w:rsidRPr="000F2CB1">
        <w:rPr>
          <w:spacing w:val="6"/>
        </w:rPr>
        <w:t>27,5</w:t>
      </w:r>
      <w:r w:rsidR="009E40EA" w:rsidRPr="000F2CB1">
        <w:rPr>
          <w:spacing w:val="6"/>
        </w:rPr>
        <w:t xml:space="preserve"> </w:t>
      </w:r>
      <w:proofErr w:type="spellStart"/>
      <w:r w:rsidR="009E40EA" w:rsidRPr="000F2CB1">
        <w:rPr>
          <w:spacing w:val="6"/>
        </w:rPr>
        <w:t>тыс.рублей</w:t>
      </w:r>
      <w:proofErr w:type="spellEnd"/>
      <w:r w:rsidR="009E40EA" w:rsidRPr="000F2CB1">
        <w:rPr>
          <w:spacing w:val="6"/>
        </w:rPr>
        <w:t xml:space="preserve"> к уровню прошлого года)</w:t>
      </w:r>
      <w:r w:rsidRPr="000F2CB1">
        <w:rPr>
          <w:spacing w:val="6"/>
        </w:rPr>
        <w:t xml:space="preserve">. </w:t>
      </w:r>
      <w:r w:rsidR="000F2CB1" w:rsidRPr="000F2CB1">
        <w:rPr>
          <w:spacing w:val="6"/>
        </w:rPr>
        <w:t>За счет собственных средств районного бюджета сокращение расходов произошло по мероприятиям на развитие общеобразов</w:t>
      </w:r>
      <w:r w:rsidR="000F2CB1" w:rsidRPr="000F2CB1">
        <w:rPr>
          <w:spacing w:val="6"/>
        </w:rPr>
        <w:t>а</w:t>
      </w:r>
      <w:r w:rsidR="000F2CB1" w:rsidRPr="000F2CB1">
        <w:rPr>
          <w:spacing w:val="6"/>
        </w:rPr>
        <w:t xml:space="preserve">тельных учреждений (-7594,0 </w:t>
      </w:r>
      <w:proofErr w:type="spellStart"/>
      <w:r w:rsidR="000F2CB1" w:rsidRPr="000F2CB1">
        <w:rPr>
          <w:spacing w:val="6"/>
        </w:rPr>
        <w:t>тыс</w:t>
      </w:r>
      <w:proofErr w:type="gramStart"/>
      <w:r w:rsidR="000F2CB1" w:rsidRPr="000F2CB1">
        <w:rPr>
          <w:spacing w:val="6"/>
        </w:rPr>
        <w:t>.р</w:t>
      </w:r>
      <w:proofErr w:type="gramEnd"/>
      <w:r w:rsidR="000F2CB1" w:rsidRPr="000F2CB1">
        <w:rPr>
          <w:spacing w:val="6"/>
        </w:rPr>
        <w:t>ублей</w:t>
      </w:r>
      <w:proofErr w:type="spellEnd"/>
      <w:r w:rsidR="000F2CB1" w:rsidRPr="000F2CB1">
        <w:rPr>
          <w:spacing w:val="6"/>
        </w:rPr>
        <w:t>)</w:t>
      </w:r>
      <w:r w:rsidR="007A4B8B">
        <w:rPr>
          <w:spacing w:val="6"/>
        </w:rPr>
        <w:t>,</w:t>
      </w:r>
      <w:r w:rsidR="000F2CB1" w:rsidRPr="000F2CB1">
        <w:rPr>
          <w:spacing w:val="6"/>
        </w:rPr>
        <w:t xml:space="preserve"> комплексной безопасности муниципальных учреждений (-1341,9 </w:t>
      </w:r>
      <w:proofErr w:type="spellStart"/>
      <w:r w:rsidR="000F2CB1" w:rsidRPr="000F2CB1">
        <w:rPr>
          <w:spacing w:val="6"/>
        </w:rPr>
        <w:t>тыс.рублей</w:t>
      </w:r>
      <w:proofErr w:type="spellEnd"/>
      <w:r w:rsidR="000F2CB1" w:rsidRPr="009C48B2">
        <w:rPr>
          <w:spacing w:val="6"/>
        </w:rPr>
        <w:t>)</w:t>
      </w:r>
      <w:r w:rsidR="00577B34" w:rsidRPr="009C48B2">
        <w:rPr>
          <w:spacing w:val="6"/>
        </w:rPr>
        <w:t>, в то же время на текущее содержание учреждений по о</w:t>
      </w:r>
      <w:r w:rsidR="00577B34" w:rsidRPr="009C48B2">
        <w:rPr>
          <w:spacing w:val="6"/>
        </w:rPr>
        <w:t>т</w:t>
      </w:r>
      <w:r w:rsidR="00577B34" w:rsidRPr="009C48B2">
        <w:rPr>
          <w:spacing w:val="6"/>
        </w:rPr>
        <w:t xml:space="preserve">расли направлено на 1813,9 </w:t>
      </w:r>
      <w:proofErr w:type="spellStart"/>
      <w:r w:rsidR="00577B34" w:rsidRPr="009C48B2">
        <w:rPr>
          <w:spacing w:val="6"/>
        </w:rPr>
        <w:t>тыс.рублей</w:t>
      </w:r>
      <w:proofErr w:type="spellEnd"/>
      <w:r w:rsidR="00577B34" w:rsidRPr="009C48B2">
        <w:rPr>
          <w:spacing w:val="6"/>
        </w:rPr>
        <w:t xml:space="preserve"> выше уровня 2018 года, </w:t>
      </w:r>
      <w:r w:rsidR="007A4B8B">
        <w:rPr>
          <w:spacing w:val="6"/>
        </w:rPr>
        <w:t>также</w:t>
      </w:r>
      <w:r w:rsidR="00577B34" w:rsidRPr="009C48B2">
        <w:rPr>
          <w:spacing w:val="6"/>
        </w:rPr>
        <w:t xml:space="preserve"> средства местного бюджета направлялись на </w:t>
      </w:r>
      <w:proofErr w:type="spellStart"/>
      <w:r w:rsidR="00577B34" w:rsidRPr="009C48B2">
        <w:rPr>
          <w:spacing w:val="6"/>
        </w:rPr>
        <w:t>софинансирован</w:t>
      </w:r>
      <w:r w:rsidR="009C48B2" w:rsidRPr="009C48B2">
        <w:rPr>
          <w:spacing w:val="6"/>
        </w:rPr>
        <w:t>и</w:t>
      </w:r>
      <w:r w:rsidR="00577B34" w:rsidRPr="009C48B2">
        <w:rPr>
          <w:spacing w:val="6"/>
        </w:rPr>
        <w:t>е</w:t>
      </w:r>
      <w:proofErr w:type="spellEnd"/>
      <w:r w:rsidR="00577B34" w:rsidRPr="009C48B2">
        <w:rPr>
          <w:spacing w:val="6"/>
        </w:rPr>
        <w:t xml:space="preserve"> </w:t>
      </w:r>
      <w:r w:rsidR="009C48B2" w:rsidRPr="009C48B2">
        <w:rPr>
          <w:spacing w:val="6"/>
        </w:rPr>
        <w:t>расходов с областным бюджетом</w:t>
      </w:r>
      <w:r w:rsidR="007A4B8B">
        <w:rPr>
          <w:spacing w:val="6"/>
        </w:rPr>
        <w:t xml:space="preserve"> по </w:t>
      </w:r>
      <w:r w:rsidR="007A4B8B" w:rsidRPr="009E40EA">
        <w:rPr>
          <w:spacing w:val="6"/>
        </w:rPr>
        <w:t>ремонт</w:t>
      </w:r>
      <w:r w:rsidR="007A4B8B">
        <w:rPr>
          <w:spacing w:val="6"/>
        </w:rPr>
        <w:t>у</w:t>
      </w:r>
      <w:r w:rsidR="007A4B8B" w:rsidRPr="009E40EA">
        <w:rPr>
          <w:spacing w:val="6"/>
        </w:rPr>
        <w:t xml:space="preserve"> кровли образовательных учреждений (</w:t>
      </w:r>
      <w:r w:rsidR="007A4B8B">
        <w:rPr>
          <w:spacing w:val="6"/>
        </w:rPr>
        <w:t>488,8</w:t>
      </w:r>
      <w:r w:rsidR="007A4B8B" w:rsidRPr="009E40EA">
        <w:rPr>
          <w:spacing w:val="6"/>
        </w:rPr>
        <w:t xml:space="preserve"> </w:t>
      </w:r>
      <w:proofErr w:type="spellStart"/>
      <w:r w:rsidR="007A4B8B" w:rsidRPr="009E40EA">
        <w:rPr>
          <w:spacing w:val="6"/>
        </w:rPr>
        <w:t>тыс</w:t>
      </w:r>
      <w:proofErr w:type="gramStart"/>
      <w:r w:rsidR="007A4B8B" w:rsidRPr="009E40EA">
        <w:rPr>
          <w:spacing w:val="6"/>
        </w:rPr>
        <w:t>.р</w:t>
      </w:r>
      <w:proofErr w:type="gramEnd"/>
      <w:r w:rsidR="007A4B8B" w:rsidRPr="009E40EA">
        <w:rPr>
          <w:spacing w:val="6"/>
        </w:rPr>
        <w:t>ублей</w:t>
      </w:r>
      <w:proofErr w:type="spellEnd"/>
      <w:r w:rsidR="007A4B8B" w:rsidRPr="009E40EA">
        <w:rPr>
          <w:spacing w:val="6"/>
        </w:rPr>
        <w:t>)</w:t>
      </w:r>
      <w:r w:rsidR="007A4B8B">
        <w:rPr>
          <w:spacing w:val="6"/>
        </w:rPr>
        <w:t>, на с</w:t>
      </w:r>
      <w:r w:rsidR="007A4B8B" w:rsidRPr="009E40EA">
        <w:rPr>
          <w:spacing w:val="6"/>
        </w:rPr>
        <w:t>оздание в общеобразовател</w:t>
      </w:r>
      <w:r w:rsidR="007A4B8B" w:rsidRPr="009E40EA">
        <w:rPr>
          <w:spacing w:val="6"/>
        </w:rPr>
        <w:t>ь</w:t>
      </w:r>
      <w:r w:rsidR="007A4B8B" w:rsidRPr="009E40EA">
        <w:rPr>
          <w:spacing w:val="6"/>
        </w:rPr>
        <w:t xml:space="preserve">ных организациях, расположенных в сельской местности, </w:t>
      </w:r>
      <w:r w:rsidR="007A4B8B" w:rsidRPr="000F2CB1">
        <w:rPr>
          <w:spacing w:val="6"/>
        </w:rPr>
        <w:t>условий для занятий физической культурой и спортом</w:t>
      </w:r>
      <w:r w:rsidR="007A4B8B">
        <w:rPr>
          <w:spacing w:val="6"/>
        </w:rPr>
        <w:t xml:space="preserve"> (+49,7 </w:t>
      </w:r>
      <w:proofErr w:type="spellStart"/>
      <w:r w:rsidR="007A4B8B">
        <w:rPr>
          <w:spacing w:val="6"/>
        </w:rPr>
        <w:t>тыс.рублей</w:t>
      </w:r>
      <w:proofErr w:type="spellEnd"/>
      <w:r w:rsidR="007A4B8B">
        <w:rPr>
          <w:spacing w:val="6"/>
        </w:rPr>
        <w:t xml:space="preserve"> к уровню прошлого года)</w:t>
      </w:r>
      <w:r w:rsidR="00577B34" w:rsidRPr="009C48B2">
        <w:rPr>
          <w:spacing w:val="6"/>
        </w:rPr>
        <w:t>.</w:t>
      </w:r>
      <w:r w:rsidR="000F2CB1" w:rsidRPr="009C48B2">
        <w:rPr>
          <w:spacing w:val="6"/>
        </w:rPr>
        <w:t xml:space="preserve"> </w:t>
      </w:r>
      <w:r w:rsidRPr="009C48B2">
        <w:rPr>
          <w:spacing w:val="6"/>
        </w:rPr>
        <w:t xml:space="preserve">В общей сумме расходов по образованию, расходы на оплату труда с начислениями составили </w:t>
      </w:r>
      <w:r w:rsidR="009C48B2" w:rsidRPr="009C48B2">
        <w:rPr>
          <w:spacing w:val="6"/>
        </w:rPr>
        <w:t>78179</w:t>
      </w:r>
      <w:r w:rsidR="007A4B8B">
        <w:rPr>
          <w:spacing w:val="6"/>
        </w:rPr>
        <w:t>,</w:t>
      </w:r>
      <w:r w:rsidR="009C48B2" w:rsidRPr="009C48B2">
        <w:rPr>
          <w:spacing w:val="6"/>
        </w:rPr>
        <w:t>9</w:t>
      </w:r>
      <w:r w:rsidRPr="009C48B2">
        <w:rPr>
          <w:spacing w:val="6"/>
        </w:rPr>
        <w:t xml:space="preserve"> </w:t>
      </w:r>
      <w:proofErr w:type="spellStart"/>
      <w:r w:rsidRPr="009C48B2">
        <w:rPr>
          <w:spacing w:val="6"/>
        </w:rPr>
        <w:t>тыс</w:t>
      </w:r>
      <w:proofErr w:type="gramStart"/>
      <w:r w:rsidRPr="009C48B2">
        <w:rPr>
          <w:spacing w:val="6"/>
        </w:rPr>
        <w:t>.р</w:t>
      </w:r>
      <w:proofErr w:type="gramEnd"/>
      <w:r w:rsidRPr="009C48B2">
        <w:rPr>
          <w:spacing w:val="6"/>
        </w:rPr>
        <w:t>ублей</w:t>
      </w:r>
      <w:proofErr w:type="spellEnd"/>
      <w:r w:rsidRPr="009C48B2">
        <w:rPr>
          <w:spacing w:val="6"/>
        </w:rPr>
        <w:t xml:space="preserve"> (+2</w:t>
      </w:r>
      <w:r w:rsidR="009C48B2" w:rsidRPr="009C48B2">
        <w:rPr>
          <w:spacing w:val="6"/>
        </w:rPr>
        <w:t>1</w:t>
      </w:r>
      <w:r w:rsidRPr="009C48B2">
        <w:rPr>
          <w:spacing w:val="6"/>
        </w:rPr>
        <w:t>9</w:t>
      </w:r>
      <w:r w:rsidR="009C48B2" w:rsidRPr="009C48B2">
        <w:rPr>
          <w:spacing w:val="6"/>
        </w:rPr>
        <w:t>5</w:t>
      </w:r>
      <w:r w:rsidRPr="009C48B2">
        <w:rPr>
          <w:spacing w:val="6"/>
        </w:rPr>
        <w:t>,9 тыс. ру</w:t>
      </w:r>
      <w:r w:rsidRPr="009C48B2">
        <w:rPr>
          <w:spacing w:val="6"/>
        </w:rPr>
        <w:t>б</w:t>
      </w:r>
      <w:r w:rsidRPr="009C48B2">
        <w:rPr>
          <w:spacing w:val="6"/>
        </w:rPr>
        <w:t>лей</w:t>
      </w:r>
      <w:r w:rsidR="00B642E4" w:rsidRPr="009C48B2">
        <w:rPr>
          <w:spacing w:val="6"/>
        </w:rPr>
        <w:t>)</w:t>
      </w:r>
      <w:r w:rsidRPr="009C48B2">
        <w:rPr>
          <w:spacing w:val="6"/>
        </w:rPr>
        <w:t>.</w:t>
      </w:r>
    </w:p>
    <w:p w:rsidR="00EB59DA" w:rsidRPr="00FC419A" w:rsidRDefault="00EB59DA" w:rsidP="00EB59DA">
      <w:pPr>
        <w:spacing w:after="120" w:line="264" w:lineRule="auto"/>
        <w:ind w:right="-28"/>
        <w:jc w:val="both"/>
      </w:pPr>
      <w:r w:rsidRPr="00FC419A">
        <w:t xml:space="preserve">        По  разделу </w:t>
      </w:r>
      <w:r w:rsidRPr="00FC419A">
        <w:rPr>
          <w:b/>
        </w:rPr>
        <w:t>«Культура, кинематография и средства  массовой информации»</w:t>
      </w:r>
      <w:r w:rsidRPr="00FC419A">
        <w:t xml:space="preserve">  расходы исполнены в сумме </w:t>
      </w:r>
      <w:r w:rsidR="00C202F6">
        <w:t>16136,4</w:t>
      </w:r>
      <w:r w:rsidRPr="00FC419A">
        <w:t xml:space="preserve"> тыс. рублей, или на </w:t>
      </w:r>
      <w:r w:rsidR="00C202F6">
        <w:t>73,2</w:t>
      </w:r>
      <w:r w:rsidRPr="00FC419A">
        <w:t xml:space="preserve"> процентов к  уточненной бюджетной ро</w:t>
      </w:r>
      <w:r w:rsidRPr="00FC419A">
        <w:t>с</w:t>
      </w:r>
      <w:r w:rsidRPr="00FC419A">
        <w:t>писи на 201</w:t>
      </w:r>
      <w:r>
        <w:t>9</w:t>
      </w:r>
      <w:r w:rsidRPr="00FC419A">
        <w:t xml:space="preserve"> год. По сравнению с аналогичным периодом прошлого года расходы </w:t>
      </w:r>
      <w:r>
        <w:t>у</w:t>
      </w:r>
      <w:r w:rsidR="00C202F6">
        <w:t>велич</w:t>
      </w:r>
      <w:r>
        <w:t>ились</w:t>
      </w:r>
      <w:r w:rsidRPr="00FC419A">
        <w:t xml:space="preserve">  на  </w:t>
      </w:r>
      <w:r w:rsidR="00C202F6">
        <w:t>179,8</w:t>
      </w:r>
      <w:r w:rsidRPr="00FC419A">
        <w:t xml:space="preserve"> тыс. рублей.</w:t>
      </w:r>
    </w:p>
    <w:p w:rsidR="00EB59DA" w:rsidRPr="00FC419A" w:rsidRDefault="00EB59DA" w:rsidP="00EB59DA">
      <w:pPr>
        <w:spacing w:after="120" w:line="264" w:lineRule="auto"/>
        <w:ind w:right="-28"/>
        <w:jc w:val="both"/>
      </w:pPr>
      <w:r w:rsidRPr="00FC419A">
        <w:t xml:space="preserve">      Раздел </w:t>
      </w:r>
      <w:r w:rsidRPr="00FC419A">
        <w:rPr>
          <w:b/>
        </w:rPr>
        <w:t>«Социальная политика»</w:t>
      </w:r>
      <w:r w:rsidRPr="00FC419A">
        <w:t xml:space="preserve"> исполнен в сумме </w:t>
      </w:r>
      <w:r w:rsidR="00C202F6">
        <w:t>12793,</w:t>
      </w:r>
      <w:r>
        <w:t>8</w:t>
      </w:r>
      <w:r w:rsidRPr="00FC419A">
        <w:t xml:space="preserve"> тыс. рублей, что составляет </w:t>
      </w:r>
      <w:r w:rsidR="00C202F6">
        <w:t>50,</w:t>
      </w:r>
      <w:r w:rsidR="007A4B8B">
        <w:t xml:space="preserve">2 </w:t>
      </w:r>
      <w:r w:rsidRPr="00FC419A">
        <w:t>процент</w:t>
      </w:r>
      <w:r>
        <w:t>ов</w:t>
      </w:r>
      <w:r w:rsidRPr="00FC419A">
        <w:t xml:space="preserve"> от годовых назначений</w:t>
      </w:r>
      <w:r>
        <w:t xml:space="preserve"> и больше уровня прошлого года на </w:t>
      </w:r>
      <w:r w:rsidR="00C202F6">
        <w:t>531,1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Pr="00FC419A">
        <w:t xml:space="preserve">.  </w:t>
      </w:r>
    </w:p>
    <w:p w:rsidR="00EB59DA" w:rsidRPr="00FC419A" w:rsidRDefault="00EB59DA" w:rsidP="000F2CB1">
      <w:pPr>
        <w:spacing w:after="120" w:line="264" w:lineRule="auto"/>
        <w:ind w:right="-28"/>
        <w:jc w:val="both"/>
      </w:pPr>
      <w:r w:rsidRPr="00FC419A">
        <w:t xml:space="preserve">      По разделу  </w:t>
      </w:r>
      <w:r w:rsidRPr="00FC419A">
        <w:rPr>
          <w:b/>
        </w:rPr>
        <w:t>«Физическая культура и спорт»</w:t>
      </w:r>
      <w:r w:rsidRPr="00FC419A">
        <w:t xml:space="preserve">  расходы  за  </w:t>
      </w:r>
      <w:r w:rsidR="00C202F6">
        <w:t>9 месяцев</w:t>
      </w:r>
      <w:r w:rsidRPr="00FC419A">
        <w:t xml:space="preserve"> </w:t>
      </w:r>
      <w:r>
        <w:t>текущего года</w:t>
      </w:r>
      <w:r w:rsidRPr="00FC419A">
        <w:t xml:space="preserve"> сост</w:t>
      </w:r>
      <w:r w:rsidRPr="00FC419A">
        <w:t>а</w:t>
      </w:r>
      <w:r w:rsidRPr="00FC419A">
        <w:t xml:space="preserve">вили </w:t>
      </w:r>
      <w:r w:rsidR="00C202F6">
        <w:t>591,6</w:t>
      </w:r>
      <w:r w:rsidRPr="00FC419A">
        <w:t xml:space="preserve"> тыс. рублей, или </w:t>
      </w:r>
      <w:r w:rsidR="00C202F6">
        <w:t>74,3</w:t>
      </w:r>
      <w:r w:rsidRPr="00FC419A">
        <w:t xml:space="preserve"> процента от плановых назначений 201</w:t>
      </w:r>
      <w:r>
        <w:t>9</w:t>
      </w:r>
      <w:r w:rsidRPr="00FC419A">
        <w:t xml:space="preserve"> года</w:t>
      </w:r>
      <w:r>
        <w:t xml:space="preserve"> и на </w:t>
      </w:r>
      <w:r w:rsidR="00C202F6">
        <w:t>163,8</w:t>
      </w:r>
      <w:r>
        <w:t xml:space="preserve"> тыс. </w:t>
      </w:r>
      <w:r w:rsidR="00553BE4">
        <w:t>рублей больше уровня 2018 года.</w:t>
      </w:r>
    </w:p>
    <w:p w:rsidR="00EB59DA" w:rsidRPr="009C48B2" w:rsidRDefault="00EB59DA" w:rsidP="00EB59DA">
      <w:pPr>
        <w:spacing w:after="120" w:line="264" w:lineRule="auto"/>
        <w:ind w:right="-28"/>
        <w:jc w:val="both"/>
      </w:pPr>
      <w:r w:rsidRPr="009F20ED">
        <w:t xml:space="preserve">    </w:t>
      </w:r>
      <w:r w:rsidRPr="009C48B2">
        <w:t xml:space="preserve">Текущая </w:t>
      </w:r>
      <w:r w:rsidRPr="009C48B2">
        <w:rPr>
          <w:b/>
        </w:rPr>
        <w:t>кредиторская задолженность</w:t>
      </w:r>
      <w:r w:rsidRPr="009C48B2">
        <w:t xml:space="preserve">  районного бюджета на 01.</w:t>
      </w:r>
      <w:r w:rsidR="00C202F6" w:rsidRPr="009C48B2">
        <w:t>1</w:t>
      </w:r>
      <w:r w:rsidRPr="009C48B2">
        <w:t xml:space="preserve">0.2019  года составила </w:t>
      </w:r>
      <w:r w:rsidR="009C48B2" w:rsidRPr="009C48B2">
        <w:rPr>
          <w:b/>
        </w:rPr>
        <w:t>9588,4</w:t>
      </w:r>
      <w:r w:rsidRPr="009C48B2">
        <w:rPr>
          <w:b/>
        </w:rPr>
        <w:t xml:space="preserve"> </w:t>
      </w:r>
      <w:r w:rsidRPr="009C48B2">
        <w:t>тыс. рублей:</w:t>
      </w:r>
    </w:p>
    <w:p w:rsidR="00EB59DA" w:rsidRPr="009C48B2" w:rsidRDefault="00EB59DA" w:rsidP="00EB59DA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C48B2">
        <w:t xml:space="preserve">Заработная плата с начислениями за 2 половину </w:t>
      </w:r>
      <w:r w:rsidR="009C48B2" w:rsidRPr="009C48B2">
        <w:t>сентябр</w:t>
      </w:r>
      <w:r w:rsidRPr="009C48B2">
        <w:t xml:space="preserve">я        - </w:t>
      </w:r>
      <w:r w:rsidR="009C48B2" w:rsidRPr="009C48B2">
        <w:t>8775,0</w:t>
      </w:r>
      <w:r w:rsidRPr="009C48B2">
        <w:t xml:space="preserve"> тыс. рублей</w:t>
      </w:r>
    </w:p>
    <w:p w:rsidR="00EB59DA" w:rsidRPr="009C48B2" w:rsidRDefault="00EB59DA" w:rsidP="00EB59DA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C48B2">
        <w:t>Коммунальные услуги                                                                - 1</w:t>
      </w:r>
      <w:r w:rsidR="009C48B2" w:rsidRPr="009C48B2">
        <w:t>73</w:t>
      </w:r>
      <w:r w:rsidRPr="009C48B2">
        <w:t xml:space="preserve">,1 тыс. рублей </w:t>
      </w:r>
    </w:p>
    <w:p w:rsidR="00EB59DA" w:rsidRPr="009C48B2" w:rsidRDefault="00EB59DA" w:rsidP="00EB59DA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C48B2">
        <w:t xml:space="preserve">Услуги связи                                                                                - </w:t>
      </w:r>
      <w:r w:rsidR="009C48B2" w:rsidRPr="009C48B2">
        <w:t>8</w:t>
      </w:r>
      <w:r w:rsidRPr="009C48B2">
        <w:t>1</w:t>
      </w:r>
      <w:r w:rsidR="009C48B2" w:rsidRPr="009C48B2">
        <w:t>,7</w:t>
      </w:r>
      <w:r w:rsidRPr="009C48B2">
        <w:t xml:space="preserve"> тыс. рублей</w:t>
      </w:r>
    </w:p>
    <w:p w:rsidR="00EB59DA" w:rsidRPr="009C48B2" w:rsidRDefault="00EB59DA" w:rsidP="00EB59DA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9C48B2">
        <w:t>Прочие расходы                                                                          - 5</w:t>
      </w:r>
      <w:r w:rsidR="009C48B2" w:rsidRPr="009C48B2">
        <w:t>5</w:t>
      </w:r>
      <w:r w:rsidRPr="009C48B2">
        <w:t>8,</w:t>
      </w:r>
      <w:r w:rsidR="009C48B2" w:rsidRPr="009C48B2">
        <w:t>6</w:t>
      </w:r>
      <w:r w:rsidRPr="009C48B2">
        <w:t xml:space="preserve"> тыс. рублей.</w:t>
      </w:r>
    </w:p>
    <w:p w:rsidR="00EB59DA" w:rsidRPr="009C48B2" w:rsidRDefault="00EB59DA" w:rsidP="00EB59DA">
      <w:pPr>
        <w:pStyle w:val="afe"/>
        <w:spacing w:after="120" w:line="264" w:lineRule="auto"/>
        <w:ind w:right="-454"/>
      </w:pPr>
    </w:p>
    <w:p w:rsidR="00EB59DA" w:rsidRPr="00757D0A" w:rsidRDefault="00EB59DA" w:rsidP="00EB59DA">
      <w:pPr>
        <w:pStyle w:val="afe"/>
        <w:spacing w:after="120" w:line="264" w:lineRule="auto"/>
        <w:ind w:right="-454"/>
      </w:pPr>
      <w:r w:rsidRPr="00757D0A">
        <w:t>Просроченной задолженности нет.</w:t>
      </w:r>
    </w:p>
    <w:p w:rsidR="00EB59DA" w:rsidRDefault="00EB59DA" w:rsidP="00EB59DA">
      <w:pPr>
        <w:pStyle w:val="afe"/>
        <w:spacing w:after="120" w:line="264" w:lineRule="auto"/>
        <w:ind w:right="-454"/>
        <w:rPr>
          <w:color w:val="FF0000"/>
          <w:sz w:val="28"/>
          <w:szCs w:val="28"/>
        </w:rPr>
      </w:pPr>
    </w:p>
    <w:p w:rsidR="00553BE4" w:rsidRPr="00EE5DB5" w:rsidRDefault="00553BE4" w:rsidP="00EB59DA">
      <w:pPr>
        <w:pStyle w:val="afe"/>
        <w:spacing w:after="120" w:line="264" w:lineRule="auto"/>
        <w:ind w:right="-454"/>
        <w:rPr>
          <w:color w:val="FF0000"/>
          <w:sz w:val="28"/>
          <w:szCs w:val="28"/>
        </w:rPr>
      </w:pPr>
    </w:p>
    <w:p w:rsidR="00EB59DA" w:rsidRDefault="00EB59DA" w:rsidP="00EB59DA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главы администрации, </w:t>
      </w:r>
    </w:p>
    <w:p w:rsidR="00EB59DA" w:rsidRDefault="00EB59DA" w:rsidP="00EB59DA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5B782C">
        <w:rPr>
          <w:b/>
          <w:sz w:val="26"/>
          <w:szCs w:val="26"/>
        </w:rPr>
        <w:t>ачальник финансового управления</w:t>
      </w:r>
      <w:r>
        <w:rPr>
          <w:b/>
          <w:sz w:val="26"/>
          <w:szCs w:val="26"/>
        </w:rPr>
        <w:t xml:space="preserve">                                                </w:t>
      </w:r>
      <w:proofErr w:type="spellStart"/>
      <w:r w:rsidRPr="005B782C">
        <w:rPr>
          <w:b/>
          <w:sz w:val="26"/>
          <w:szCs w:val="26"/>
        </w:rPr>
        <w:t>Кортелева</w:t>
      </w:r>
      <w:proofErr w:type="spellEnd"/>
      <w:r w:rsidRPr="005B782C">
        <w:rPr>
          <w:b/>
          <w:sz w:val="26"/>
          <w:szCs w:val="26"/>
        </w:rPr>
        <w:t xml:space="preserve">  В.Н.</w:t>
      </w:r>
    </w:p>
    <w:p w:rsidR="00EB59DA" w:rsidRDefault="00EB59DA" w:rsidP="00EB59DA">
      <w:pPr>
        <w:ind w:right="-454"/>
        <w:rPr>
          <w:b/>
          <w:sz w:val="26"/>
          <w:szCs w:val="26"/>
        </w:rPr>
      </w:pPr>
    </w:p>
    <w:p w:rsidR="00553BE4" w:rsidRDefault="00553BE4" w:rsidP="00EB59DA">
      <w:pPr>
        <w:ind w:right="-454"/>
        <w:rPr>
          <w:b/>
          <w:sz w:val="26"/>
          <w:szCs w:val="26"/>
        </w:rPr>
      </w:pPr>
    </w:p>
    <w:p w:rsidR="00EB59DA" w:rsidRPr="00F54893" w:rsidRDefault="00EB59DA" w:rsidP="00EB59DA">
      <w:pPr>
        <w:ind w:right="-454"/>
        <w:rPr>
          <w:szCs w:val="26"/>
        </w:rPr>
      </w:pPr>
      <w:proofErr w:type="spellStart"/>
      <w:r w:rsidRPr="00F54893">
        <w:rPr>
          <w:szCs w:val="26"/>
        </w:rPr>
        <w:t>Исп.</w:t>
      </w:r>
      <w:r>
        <w:rPr>
          <w:szCs w:val="26"/>
        </w:rPr>
        <w:t>С.Н.Запецкая</w:t>
      </w:r>
      <w:proofErr w:type="spellEnd"/>
    </w:p>
    <w:p w:rsidR="00EB59DA" w:rsidRPr="00F54893" w:rsidRDefault="00EB59DA" w:rsidP="00EB59DA">
      <w:pPr>
        <w:ind w:right="-454"/>
        <w:rPr>
          <w:szCs w:val="26"/>
        </w:rPr>
      </w:pPr>
      <w:r w:rsidRPr="00F54893">
        <w:rPr>
          <w:szCs w:val="26"/>
        </w:rPr>
        <w:t xml:space="preserve">       </w:t>
      </w:r>
      <w:proofErr w:type="spellStart"/>
      <w:r w:rsidRPr="00F54893">
        <w:rPr>
          <w:szCs w:val="26"/>
        </w:rPr>
        <w:t>И.В.Курашина</w:t>
      </w:r>
      <w:proofErr w:type="spellEnd"/>
    </w:p>
    <w:p w:rsidR="00EB59DA" w:rsidRDefault="00EB59DA" w:rsidP="00EB59DA">
      <w:pPr>
        <w:spacing w:before="240" w:after="120" w:line="300" w:lineRule="auto"/>
        <w:ind w:hanging="539"/>
        <w:jc w:val="both"/>
        <w:rPr>
          <w:b/>
        </w:rPr>
      </w:pPr>
    </w:p>
    <w:p w:rsidR="00EB59DA" w:rsidRPr="00F242A6" w:rsidRDefault="00EB59DA" w:rsidP="00EB59DA">
      <w:pPr>
        <w:spacing w:after="120" w:line="300" w:lineRule="auto"/>
        <w:ind w:hanging="539"/>
        <w:jc w:val="both"/>
        <w:rPr>
          <w:b/>
        </w:rPr>
      </w:pPr>
    </w:p>
    <w:p w:rsidR="00A07E08" w:rsidRPr="00007242" w:rsidRDefault="00A07E08" w:rsidP="00007242">
      <w:pPr>
        <w:ind w:hanging="539"/>
        <w:jc w:val="both"/>
        <w:rPr>
          <w:i/>
        </w:rPr>
      </w:pPr>
    </w:p>
    <w:p w:rsidR="00A07E08" w:rsidRPr="00007242" w:rsidRDefault="00A07E08" w:rsidP="00007242">
      <w:pPr>
        <w:ind w:hanging="539"/>
        <w:jc w:val="both"/>
        <w:rPr>
          <w:i/>
        </w:rPr>
      </w:pPr>
    </w:p>
    <w:p w:rsidR="00A07E08" w:rsidRPr="00007242" w:rsidRDefault="00A07E08" w:rsidP="00007242">
      <w:pPr>
        <w:ind w:hanging="539"/>
        <w:jc w:val="both"/>
        <w:rPr>
          <w:i/>
        </w:rPr>
      </w:pPr>
    </w:p>
    <w:p w:rsidR="00A07E08" w:rsidRPr="00007242" w:rsidRDefault="00A07E08" w:rsidP="00007242">
      <w:pPr>
        <w:ind w:hanging="539"/>
        <w:jc w:val="both"/>
        <w:rPr>
          <w:i/>
        </w:rPr>
      </w:pPr>
    </w:p>
    <w:p w:rsidR="00A07E08" w:rsidRPr="00007242" w:rsidRDefault="00A07E08" w:rsidP="00007242">
      <w:pPr>
        <w:ind w:hanging="539"/>
        <w:jc w:val="both"/>
        <w:rPr>
          <w:i/>
        </w:rPr>
      </w:pPr>
      <w:bookmarkStart w:id="0" w:name="_GoBack"/>
      <w:bookmarkEnd w:id="0"/>
    </w:p>
    <w:p w:rsidR="00A07E08" w:rsidRPr="00007242" w:rsidRDefault="00A07E08" w:rsidP="00007242">
      <w:pPr>
        <w:ind w:hanging="539"/>
        <w:jc w:val="both"/>
        <w:rPr>
          <w:i/>
        </w:rPr>
      </w:pPr>
    </w:p>
    <w:p w:rsidR="00A07E08" w:rsidRPr="00007242" w:rsidRDefault="00A07E08" w:rsidP="00007242">
      <w:pPr>
        <w:ind w:hanging="539"/>
        <w:jc w:val="both"/>
        <w:rPr>
          <w:i/>
        </w:rPr>
      </w:pPr>
    </w:p>
    <w:p w:rsidR="00A07E08" w:rsidRPr="00007242" w:rsidRDefault="00A07E08" w:rsidP="00007242">
      <w:pPr>
        <w:ind w:hanging="539"/>
        <w:jc w:val="both"/>
        <w:rPr>
          <w:i/>
        </w:rPr>
      </w:pPr>
    </w:p>
    <w:p w:rsidR="00A07E08" w:rsidRPr="00007242" w:rsidRDefault="00A07E08" w:rsidP="00007242">
      <w:pPr>
        <w:ind w:hanging="539"/>
        <w:jc w:val="both"/>
        <w:rPr>
          <w:i/>
        </w:rPr>
      </w:pPr>
    </w:p>
    <w:p w:rsidR="00F242A6" w:rsidRPr="00007242" w:rsidRDefault="00F242A6" w:rsidP="00007242">
      <w:pPr>
        <w:spacing w:after="120"/>
        <w:ind w:hanging="539"/>
        <w:jc w:val="both"/>
        <w:rPr>
          <w:b/>
        </w:rPr>
      </w:pPr>
      <w:r w:rsidRPr="00007242">
        <w:rPr>
          <w:b/>
        </w:rPr>
        <w:t xml:space="preserve">                          </w:t>
      </w:r>
    </w:p>
    <w:p w:rsidR="00F242A6" w:rsidRPr="00007242" w:rsidRDefault="00BC14DB" w:rsidP="00007242">
      <w:pPr>
        <w:spacing w:after="120"/>
        <w:ind w:hanging="539"/>
        <w:jc w:val="both"/>
        <w:rPr>
          <w:b/>
        </w:rPr>
      </w:pPr>
      <w:r w:rsidRPr="00007242">
        <w:rPr>
          <w:b/>
        </w:rPr>
        <w:t xml:space="preserve"> </w:t>
      </w:r>
      <w:r w:rsidR="00A07E08" w:rsidRPr="00007242">
        <w:t xml:space="preserve">   </w:t>
      </w:r>
    </w:p>
    <w:sectPr w:rsidR="00F242A6" w:rsidRPr="00007242" w:rsidSect="00853413">
      <w:pgSz w:w="11906" w:h="16838"/>
      <w:pgMar w:top="624" w:right="907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12"/>
      </v:shape>
    </w:pict>
  </w:numPicBullet>
  <w:abstractNum w:abstractNumId="0">
    <w:nsid w:val="FFFFFFFE"/>
    <w:multiLevelType w:val="singleLevel"/>
    <w:tmpl w:val="A92EB9D0"/>
    <w:lvl w:ilvl="0">
      <w:numFmt w:val="bullet"/>
      <w:lvlText w:val="*"/>
      <w:lvlJc w:val="left"/>
    </w:lvl>
  </w:abstractNum>
  <w:abstractNum w:abstractNumId="1">
    <w:nsid w:val="00851D85"/>
    <w:multiLevelType w:val="hybridMultilevel"/>
    <w:tmpl w:val="3F6C8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CC3ABF"/>
    <w:multiLevelType w:val="hybridMultilevel"/>
    <w:tmpl w:val="B9A0D9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DA6733"/>
    <w:multiLevelType w:val="hybridMultilevel"/>
    <w:tmpl w:val="D188C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536BE7"/>
    <w:multiLevelType w:val="hybridMultilevel"/>
    <w:tmpl w:val="9BBAA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1857844"/>
    <w:multiLevelType w:val="hybridMultilevel"/>
    <w:tmpl w:val="3CFE5B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40571EA"/>
    <w:multiLevelType w:val="hybridMultilevel"/>
    <w:tmpl w:val="D8828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460C5"/>
    <w:multiLevelType w:val="hybridMultilevel"/>
    <w:tmpl w:val="5EAA2DE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09C44302"/>
    <w:multiLevelType w:val="hybridMultilevel"/>
    <w:tmpl w:val="C726B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B764D79"/>
    <w:multiLevelType w:val="hybridMultilevel"/>
    <w:tmpl w:val="CEA6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576F3"/>
    <w:multiLevelType w:val="hybridMultilevel"/>
    <w:tmpl w:val="499E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A1F"/>
    <w:multiLevelType w:val="hybridMultilevel"/>
    <w:tmpl w:val="1F427D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B57EC4"/>
    <w:multiLevelType w:val="hybridMultilevel"/>
    <w:tmpl w:val="17348848"/>
    <w:lvl w:ilvl="0" w:tplc="994C7E8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>
    <w:nsid w:val="256A0D6E"/>
    <w:multiLevelType w:val="hybridMultilevel"/>
    <w:tmpl w:val="C6FA13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B52DB0"/>
    <w:multiLevelType w:val="hybridMultilevel"/>
    <w:tmpl w:val="C6986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344F3"/>
    <w:multiLevelType w:val="hybridMultilevel"/>
    <w:tmpl w:val="DD88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F25B6"/>
    <w:multiLevelType w:val="hybridMultilevel"/>
    <w:tmpl w:val="F416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B7505"/>
    <w:multiLevelType w:val="hybridMultilevel"/>
    <w:tmpl w:val="462C6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34056E"/>
    <w:multiLevelType w:val="hybridMultilevel"/>
    <w:tmpl w:val="00261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5E0B3B"/>
    <w:multiLevelType w:val="hybridMultilevel"/>
    <w:tmpl w:val="60D2E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6C247D"/>
    <w:multiLevelType w:val="hybridMultilevel"/>
    <w:tmpl w:val="1AC2CD2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5F24ACB"/>
    <w:multiLevelType w:val="hybridMultilevel"/>
    <w:tmpl w:val="0BFC445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500465"/>
    <w:multiLevelType w:val="hybridMultilevel"/>
    <w:tmpl w:val="8A5EC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F4D04"/>
    <w:multiLevelType w:val="hybridMultilevel"/>
    <w:tmpl w:val="2EF0F4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73448F"/>
    <w:multiLevelType w:val="hybridMultilevel"/>
    <w:tmpl w:val="D9AE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65A2C"/>
    <w:multiLevelType w:val="hybridMultilevel"/>
    <w:tmpl w:val="19A4FD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AD62674"/>
    <w:multiLevelType w:val="hybridMultilevel"/>
    <w:tmpl w:val="5C2221CE"/>
    <w:lvl w:ilvl="0" w:tplc="D89EC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37306E"/>
    <w:multiLevelType w:val="hybridMultilevel"/>
    <w:tmpl w:val="F8325BB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562BF4"/>
    <w:multiLevelType w:val="hybridMultilevel"/>
    <w:tmpl w:val="CD6AD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97F1F"/>
    <w:multiLevelType w:val="hybridMultilevel"/>
    <w:tmpl w:val="54CA65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DB652F"/>
    <w:multiLevelType w:val="hybridMultilevel"/>
    <w:tmpl w:val="0898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792E3B"/>
    <w:multiLevelType w:val="hybridMultilevel"/>
    <w:tmpl w:val="8F761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8E67C0"/>
    <w:multiLevelType w:val="hybridMultilevel"/>
    <w:tmpl w:val="9E2C6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C3BC9"/>
    <w:multiLevelType w:val="hybridMultilevel"/>
    <w:tmpl w:val="9E50D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8D020E"/>
    <w:multiLevelType w:val="hybridMultilevel"/>
    <w:tmpl w:val="44C24192"/>
    <w:lvl w:ilvl="0" w:tplc="ABBE323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FF93097"/>
    <w:multiLevelType w:val="hybridMultilevel"/>
    <w:tmpl w:val="79D2D7F0"/>
    <w:lvl w:ilvl="0" w:tplc="994C7E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0A153AD"/>
    <w:multiLevelType w:val="hybridMultilevel"/>
    <w:tmpl w:val="9B467B72"/>
    <w:lvl w:ilvl="0" w:tplc="40846770">
      <w:start w:val="1"/>
      <w:numFmt w:val="bullet"/>
      <w:lvlText w:val=""/>
      <w:lvlJc w:val="left"/>
      <w:pPr>
        <w:tabs>
          <w:tab w:val="num" w:pos="2471"/>
        </w:tabs>
        <w:ind w:left="2471" w:hanging="360"/>
      </w:pPr>
      <w:rPr>
        <w:rFonts w:ascii="Symbol" w:hAnsi="Symbol" w:hint="default"/>
        <w:color w:val="auto"/>
      </w:rPr>
    </w:lvl>
    <w:lvl w:ilvl="1" w:tplc="4084677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21A525E"/>
    <w:multiLevelType w:val="hybridMultilevel"/>
    <w:tmpl w:val="1C38F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64310042"/>
    <w:multiLevelType w:val="hybridMultilevel"/>
    <w:tmpl w:val="3404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402DB"/>
    <w:multiLevelType w:val="hybridMultilevel"/>
    <w:tmpl w:val="09D69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0927A2"/>
    <w:multiLevelType w:val="hybridMultilevel"/>
    <w:tmpl w:val="3464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86FB3"/>
    <w:multiLevelType w:val="hybridMultilevel"/>
    <w:tmpl w:val="05248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2A2A2A"/>
    <w:multiLevelType w:val="hybridMultilevel"/>
    <w:tmpl w:val="4C8C1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D8B4288"/>
    <w:multiLevelType w:val="hybridMultilevel"/>
    <w:tmpl w:val="3F3C6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DBA3928"/>
    <w:multiLevelType w:val="hybridMultilevel"/>
    <w:tmpl w:val="F34C4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E84FA3"/>
    <w:multiLevelType w:val="hybridMultilevel"/>
    <w:tmpl w:val="A8BC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4"/>
  </w:num>
  <w:num w:numId="4">
    <w:abstractNumId w:val="19"/>
  </w:num>
  <w:num w:numId="5">
    <w:abstractNumId w:val="23"/>
  </w:num>
  <w:num w:numId="6">
    <w:abstractNumId w:val="43"/>
  </w:num>
  <w:num w:numId="7">
    <w:abstractNumId w:val="42"/>
  </w:num>
  <w:num w:numId="8">
    <w:abstractNumId w:val="15"/>
  </w:num>
  <w:num w:numId="9">
    <w:abstractNumId w:val="38"/>
  </w:num>
  <w:num w:numId="10">
    <w:abstractNumId w:val="27"/>
  </w:num>
  <w:num w:numId="11">
    <w:abstractNumId w:val="1"/>
  </w:num>
  <w:num w:numId="12">
    <w:abstractNumId w:val="39"/>
  </w:num>
  <w:num w:numId="13">
    <w:abstractNumId w:val="32"/>
  </w:num>
  <w:num w:numId="14">
    <w:abstractNumId w:val="37"/>
  </w:num>
  <w:num w:numId="15">
    <w:abstractNumId w:val="11"/>
  </w:num>
  <w:num w:numId="16">
    <w:abstractNumId w:val="4"/>
  </w:num>
  <w:num w:numId="17">
    <w:abstractNumId w:val="41"/>
  </w:num>
  <w:num w:numId="18">
    <w:abstractNumId w:val="21"/>
  </w:num>
  <w:num w:numId="19">
    <w:abstractNumId w:val="10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36"/>
  </w:num>
  <w:num w:numId="24">
    <w:abstractNumId w:val="45"/>
  </w:num>
  <w:num w:numId="25">
    <w:abstractNumId w:val="44"/>
  </w:num>
  <w:num w:numId="26">
    <w:abstractNumId w:val="12"/>
  </w:num>
  <w:num w:numId="27">
    <w:abstractNumId w:val="35"/>
  </w:num>
  <w:num w:numId="28">
    <w:abstractNumId w:val="5"/>
  </w:num>
  <w:num w:numId="29">
    <w:abstractNumId w:val="25"/>
  </w:num>
  <w:num w:numId="30">
    <w:abstractNumId w:val="13"/>
  </w:num>
  <w:num w:numId="31">
    <w:abstractNumId w:val="24"/>
  </w:num>
  <w:num w:numId="32">
    <w:abstractNumId w:val="17"/>
  </w:num>
  <w:num w:numId="33">
    <w:abstractNumId w:val="26"/>
  </w:num>
  <w:num w:numId="34">
    <w:abstractNumId w:val="6"/>
  </w:num>
  <w:num w:numId="35">
    <w:abstractNumId w:val="40"/>
  </w:num>
  <w:num w:numId="36">
    <w:abstractNumId w:val="22"/>
  </w:num>
  <w:num w:numId="37">
    <w:abstractNumId w:val="31"/>
  </w:num>
  <w:num w:numId="38">
    <w:abstractNumId w:val="30"/>
  </w:num>
  <w:num w:numId="39">
    <w:abstractNumId w:val="20"/>
  </w:num>
  <w:num w:numId="40">
    <w:abstractNumId w:val="9"/>
  </w:num>
  <w:num w:numId="41">
    <w:abstractNumId w:val="18"/>
  </w:num>
  <w:num w:numId="42">
    <w:abstractNumId w:val="7"/>
  </w:num>
  <w:num w:numId="43">
    <w:abstractNumId w:val="14"/>
  </w:num>
  <w:num w:numId="44">
    <w:abstractNumId w:val="3"/>
  </w:num>
  <w:num w:numId="45">
    <w:abstractNumId w:val="2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9307D4"/>
    <w:rsid w:val="00004A06"/>
    <w:rsid w:val="00006EE3"/>
    <w:rsid w:val="00007242"/>
    <w:rsid w:val="00011137"/>
    <w:rsid w:val="000130C4"/>
    <w:rsid w:val="000145F3"/>
    <w:rsid w:val="000170CE"/>
    <w:rsid w:val="00020C7F"/>
    <w:rsid w:val="00021BC4"/>
    <w:rsid w:val="00022040"/>
    <w:rsid w:val="000239E5"/>
    <w:rsid w:val="000331F5"/>
    <w:rsid w:val="000348CF"/>
    <w:rsid w:val="00040DF6"/>
    <w:rsid w:val="0004286C"/>
    <w:rsid w:val="00042D65"/>
    <w:rsid w:val="00042F6A"/>
    <w:rsid w:val="0004361D"/>
    <w:rsid w:val="0005294D"/>
    <w:rsid w:val="000533CB"/>
    <w:rsid w:val="00060D1B"/>
    <w:rsid w:val="00061D04"/>
    <w:rsid w:val="00072FDD"/>
    <w:rsid w:val="00077BE5"/>
    <w:rsid w:val="00080076"/>
    <w:rsid w:val="0008289B"/>
    <w:rsid w:val="00083FB6"/>
    <w:rsid w:val="000878A9"/>
    <w:rsid w:val="000911F3"/>
    <w:rsid w:val="000947E2"/>
    <w:rsid w:val="0009779B"/>
    <w:rsid w:val="000B1343"/>
    <w:rsid w:val="000B2874"/>
    <w:rsid w:val="000C1DCA"/>
    <w:rsid w:val="000C74FD"/>
    <w:rsid w:val="000E16AD"/>
    <w:rsid w:val="000E1FF2"/>
    <w:rsid w:val="000E423D"/>
    <w:rsid w:val="000E43AA"/>
    <w:rsid w:val="000E70E3"/>
    <w:rsid w:val="000F20C6"/>
    <w:rsid w:val="000F2CB1"/>
    <w:rsid w:val="000F31CB"/>
    <w:rsid w:val="000F36CE"/>
    <w:rsid w:val="000F3DBA"/>
    <w:rsid w:val="000F75DF"/>
    <w:rsid w:val="000F7BDD"/>
    <w:rsid w:val="00101A77"/>
    <w:rsid w:val="00101CE6"/>
    <w:rsid w:val="00102F98"/>
    <w:rsid w:val="00107D90"/>
    <w:rsid w:val="00111554"/>
    <w:rsid w:val="0011295D"/>
    <w:rsid w:val="00116D0A"/>
    <w:rsid w:val="0012239F"/>
    <w:rsid w:val="00124A17"/>
    <w:rsid w:val="00130553"/>
    <w:rsid w:val="00130C9F"/>
    <w:rsid w:val="00131506"/>
    <w:rsid w:val="00136382"/>
    <w:rsid w:val="0013663D"/>
    <w:rsid w:val="001379AD"/>
    <w:rsid w:val="00137E64"/>
    <w:rsid w:val="0014047B"/>
    <w:rsid w:val="00140A59"/>
    <w:rsid w:val="00140C65"/>
    <w:rsid w:val="00140FAC"/>
    <w:rsid w:val="00141768"/>
    <w:rsid w:val="00143443"/>
    <w:rsid w:val="00143A17"/>
    <w:rsid w:val="00144230"/>
    <w:rsid w:val="0014624F"/>
    <w:rsid w:val="00146563"/>
    <w:rsid w:val="0015062A"/>
    <w:rsid w:val="001508DD"/>
    <w:rsid w:val="00153EB7"/>
    <w:rsid w:val="001557E8"/>
    <w:rsid w:val="00155D0A"/>
    <w:rsid w:val="00160150"/>
    <w:rsid w:val="00164A2E"/>
    <w:rsid w:val="001912DE"/>
    <w:rsid w:val="00191495"/>
    <w:rsid w:val="001955A0"/>
    <w:rsid w:val="001A49F0"/>
    <w:rsid w:val="001A4F5B"/>
    <w:rsid w:val="001A5B5D"/>
    <w:rsid w:val="001B1285"/>
    <w:rsid w:val="001B2B3F"/>
    <w:rsid w:val="001B2E80"/>
    <w:rsid w:val="001C1F64"/>
    <w:rsid w:val="001C3BAC"/>
    <w:rsid w:val="001C55C8"/>
    <w:rsid w:val="001C6F98"/>
    <w:rsid w:val="001C71D3"/>
    <w:rsid w:val="001C7248"/>
    <w:rsid w:val="001C7902"/>
    <w:rsid w:val="001D0085"/>
    <w:rsid w:val="001D3A6C"/>
    <w:rsid w:val="001D7042"/>
    <w:rsid w:val="001D78BB"/>
    <w:rsid w:val="001E1083"/>
    <w:rsid w:val="001E7FB5"/>
    <w:rsid w:val="001F0E00"/>
    <w:rsid w:val="001F163B"/>
    <w:rsid w:val="00200E7B"/>
    <w:rsid w:val="002019EA"/>
    <w:rsid w:val="00205082"/>
    <w:rsid w:val="00205BC0"/>
    <w:rsid w:val="00205F02"/>
    <w:rsid w:val="00207F7D"/>
    <w:rsid w:val="0021254D"/>
    <w:rsid w:val="00212F8F"/>
    <w:rsid w:val="002132D7"/>
    <w:rsid w:val="00213432"/>
    <w:rsid w:val="00217510"/>
    <w:rsid w:val="00224CD1"/>
    <w:rsid w:val="002272C9"/>
    <w:rsid w:val="00227D66"/>
    <w:rsid w:val="0023138D"/>
    <w:rsid w:val="00231DE1"/>
    <w:rsid w:val="002328BA"/>
    <w:rsid w:val="00232E46"/>
    <w:rsid w:val="00234AF0"/>
    <w:rsid w:val="00236920"/>
    <w:rsid w:val="00237447"/>
    <w:rsid w:val="0024300B"/>
    <w:rsid w:val="00243164"/>
    <w:rsid w:val="00244251"/>
    <w:rsid w:val="0024482F"/>
    <w:rsid w:val="00247F7A"/>
    <w:rsid w:val="00254EB0"/>
    <w:rsid w:val="00256429"/>
    <w:rsid w:val="00261B47"/>
    <w:rsid w:val="00262470"/>
    <w:rsid w:val="00270A6A"/>
    <w:rsid w:val="002722F4"/>
    <w:rsid w:val="00277513"/>
    <w:rsid w:val="00280C0F"/>
    <w:rsid w:val="00283907"/>
    <w:rsid w:val="0029297F"/>
    <w:rsid w:val="002A12E7"/>
    <w:rsid w:val="002A2F1C"/>
    <w:rsid w:val="002A33CD"/>
    <w:rsid w:val="002B5747"/>
    <w:rsid w:val="002B6E9B"/>
    <w:rsid w:val="002C0151"/>
    <w:rsid w:val="002C141D"/>
    <w:rsid w:val="002C64DA"/>
    <w:rsid w:val="002C73E0"/>
    <w:rsid w:val="002D19DD"/>
    <w:rsid w:val="002D21C6"/>
    <w:rsid w:val="002D3E67"/>
    <w:rsid w:val="002E1D2F"/>
    <w:rsid w:val="002E73C0"/>
    <w:rsid w:val="002E78C8"/>
    <w:rsid w:val="002F0DF8"/>
    <w:rsid w:val="002F1C6B"/>
    <w:rsid w:val="002F242B"/>
    <w:rsid w:val="002F5DFE"/>
    <w:rsid w:val="002F686A"/>
    <w:rsid w:val="002F71AD"/>
    <w:rsid w:val="00302398"/>
    <w:rsid w:val="00302BEC"/>
    <w:rsid w:val="003059B6"/>
    <w:rsid w:val="00305B23"/>
    <w:rsid w:val="00305F9E"/>
    <w:rsid w:val="00307D6C"/>
    <w:rsid w:val="003223C5"/>
    <w:rsid w:val="003278FB"/>
    <w:rsid w:val="003329CF"/>
    <w:rsid w:val="003365ED"/>
    <w:rsid w:val="00336646"/>
    <w:rsid w:val="00346DE3"/>
    <w:rsid w:val="00355BDC"/>
    <w:rsid w:val="00360A43"/>
    <w:rsid w:val="00362B96"/>
    <w:rsid w:val="00362C4B"/>
    <w:rsid w:val="003747D3"/>
    <w:rsid w:val="00386ACB"/>
    <w:rsid w:val="00390271"/>
    <w:rsid w:val="003903CD"/>
    <w:rsid w:val="003A16C1"/>
    <w:rsid w:val="003A2752"/>
    <w:rsid w:val="003A705E"/>
    <w:rsid w:val="003B1A0E"/>
    <w:rsid w:val="003B4C97"/>
    <w:rsid w:val="003B75EB"/>
    <w:rsid w:val="003C0BF8"/>
    <w:rsid w:val="003C1736"/>
    <w:rsid w:val="003C20AE"/>
    <w:rsid w:val="003C7290"/>
    <w:rsid w:val="003D0005"/>
    <w:rsid w:val="003D4007"/>
    <w:rsid w:val="003D519B"/>
    <w:rsid w:val="003E29BC"/>
    <w:rsid w:val="003E37C1"/>
    <w:rsid w:val="003F1B52"/>
    <w:rsid w:val="003F34EC"/>
    <w:rsid w:val="003F682E"/>
    <w:rsid w:val="0040048C"/>
    <w:rsid w:val="004007D5"/>
    <w:rsid w:val="00400E62"/>
    <w:rsid w:val="00401536"/>
    <w:rsid w:val="004017C8"/>
    <w:rsid w:val="00403B0C"/>
    <w:rsid w:val="00405440"/>
    <w:rsid w:val="0040644C"/>
    <w:rsid w:val="00406F8B"/>
    <w:rsid w:val="0040730C"/>
    <w:rsid w:val="004164D2"/>
    <w:rsid w:val="0041705C"/>
    <w:rsid w:val="00421C78"/>
    <w:rsid w:val="00421CA2"/>
    <w:rsid w:val="00424615"/>
    <w:rsid w:val="00425FDE"/>
    <w:rsid w:val="00426459"/>
    <w:rsid w:val="00426845"/>
    <w:rsid w:val="00432BFE"/>
    <w:rsid w:val="00436A94"/>
    <w:rsid w:val="00437235"/>
    <w:rsid w:val="004429AA"/>
    <w:rsid w:val="00444B9D"/>
    <w:rsid w:val="00451957"/>
    <w:rsid w:val="00454BEE"/>
    <w:rsid w:val="004559E8"/>
    <w:rsid w:val="00455EE0"/>
    <w:rsid w:val="0045639A"/>
    <w:rsid w:val="004573EC"/>
    <w:rsid w:val="00457F98"/>
    <w:rsid w:val="004612DE"/>
    <w:rsid w:val="00461E51"/>
    <w:rsid w:val="00463D8F"/>
    <w:rsid w:val="00464598"/>
    <w:rsid w:val="00466563"/>
    <w:rsid w:val="0047080F"/>
    <w:rsid w:val="00471364"/>
    <w:rsid w:val="00475C9B"/>
    <w:rsid w:val="0047660E"/>
    <w:rsid w:val="004860A6"/>
    <w:rsid w:val="00487C20"/>
    <w:rsid w:val="00490B3E"/>
    <w:rsid w:val="00491AEF"/>
    <w:rsid w:val="0049348D"/>
    <w:rsid w:val="004938B7"/>
    <w:rsid w:val="00493B4D"/>
    <w:rsid w:val="00493FBB"/>
    <w:rsid w:val="00497CD0"/>
    <w:rsid w:val="004A1F4E"/>
    <w:rsid w:val="004B13C1"/>
    <w:rsid w:val="004B1E6A"/>
    <w:rsid w:val="004B2B53"/>
    <w:rsid w:val="004C236B"/>
    <w:rsid w:val="004C3DC3"/>
    <w:rsid w:val="004C3EDC"/>
    <w:rsid w:val="004C6785"/>
    <w:rsid w:val="004D1E6D"/>
    <w:rsid w:val="004D7906"/>
    <w:rsid w:val="004E0B4B"/>
    <w:rsid w:val="004E3C95"/>
    <w:rsid w:val="004E62EF"/>
    <w:rsid w:val="004F1EFA"/>
    <w:rsid w:val="004F38DE"/>
    <w:rsid w:val="004F3D85"/>
    <w:rsid w:val="004F6B05"/>
    <w:rsid w:val="004F76F5"/>
    <w:rsid w:val="00502051"/>
    <w:rsid w:val="00502771"/>
    <w:rsid w:val="005054BC"/>
    <w:rsid w:val="00507A38"/>
    <w:rsid w:val="00511051"/>
    <w:rsid w:val="00511FF6"/>
    <w:rsid w:val="00516B07"/>
    <w:rsid w:val="00522B09"/>
    <w:rsid w:val="00522B32"/>
    <w:rsid w:val="00524486"/>
    <w:rsid w:val="00525477"/>
    <w:rsid w:val="0052694E"/>
    <w:rsid w:val="00532C7A"/>
    <w:rsid w:val="00536F41"/>
    <w:rsid w:val="0054079F"/>
    <w:rsid w:val="005409F2"/>
    <w:rsid w:val="00541474"/>
    <w:rsid w:val="0054167B"/>
    <w:rsid w:val="005422C1"/>
    <w:rsid w:val="00543ED8"/>
    <w:rsid w:val="00544279"/>
    <w:rsid w:val="0055072B"/>
    <w:rsid w:val="00551B9F"/>
    <w:rsid w:val="00553BE4"/>
    <w:rsid w:val="00555F3B"/>
    <w:rsid w:val="00555FDB"/>
    <w:rsid w:val="005560E2"/>
    <w:rsid w:val="005653DC"/>
    <w:rsid w:val="00566040"/>
    <w:rsid w:val="00570501"/>
    <w:rsid w:val="00571BB2"/>
    <w:rsid w:val="00571FE7"/>
    <w:rsid w:val="005737AC"/>
    <w:rsid w:val="0057478B"/>
    <w:rsid w:val="00575B02"/>
    <w:rsid w:val="00576FC7"/>
    <w:rsid w:val="00577B34"/>
    <w:rsid w:val="00577F6A"/>
    <w:rsid w:val="0058307B"/>
    <w:rsid w:val="00583C54"/>
    <w:rsid w:val="00583F0A"/>
    <w:rsid w:val="00585BF2"/>
    <w:rsid w:val="00587C17"/>
    <w:rsid w:val="00591C5C"/>
    <w:rsid w:val="005930A7"/>
    <w:rsid w:val="00597F7A"/>
    <w:rsid w:val="005A1A1E"/>
    <w:rsid w:val="005A31AF"/>
    <w:rsid w:val="005A4A83"/>
    <w:rsid w:val="005A7AB6"/>
    <w:rsid w:val="005B1D9E"/>
    <w:rsid w:val="005B5CAA"/>
    <w:rsid w:val="005B60F5"/>
    <w:rsid w:val="005B7806"/>
    <w:rsid w:val="005C118B"/>
    <w:rsid w:val="005C4367"/>
    <w:rsid w:val="005C6AF2"/>
    <w:rsid w:val="005D0321"/>
    <w:rsid w:val="005D5469"/>
    <w:rsid w:val="005E1DEE"/>
    <w:rsid w:val="005E4CD9"/>
    <w:rsid w:val="005E686C"/>
    <w:rsid w:val="005F0AB9"/>
    <w:rsid w:val="005F1F96"/>
    <w:rsid w:val="005F2DC4"/>
    <w:rsid w:val="005F7A48"/>
    <w:rsid w:val="00601CE6"/>
    <w:rsid w:val="006141D0"/>
    <w:rsid w:val="0061585F"/>
    <w:rsid w:val="00616EE4"/>
    <w:rsid w:val="00621437"/>
    <w:rsid w:val="00623AA2"/>
    <w:rsid w:val="00625D4E"/>
    <w:rsid w:val="00635CD5"/>
    <w:rsid w:val="00637BE0"/>
    <w:rsid w:val="0064052F"/>
    <w:rsid w:val="00642C97"/>
    <w:rsid w:val="006434E5"/>
    <w:rsid w:val="00643CF4"/>
    <w:rsid w:val="00643EBE"/>
    <w:rsid w:val="006533D5"/>
    <w:rsid w:val="00653CC6"/>
    <w:rsid w:val="0065671E"/>
    <w:rsid w:val="00657272"/>
    <w:rsid w:val="00657C4F"/>
    <w:rsid w:val="00660DD8"/>
    <w:rsid w:val="00665FEE"/>
    <w:rsid w:val="00667A5B"/>
    <w:rsid w:val="006736C6"/>
    <w:rsid w:val="006767FE"/>
    <w:rsid w:val="006771AB"/>
    <w:rsid w:val="006837C9"/>
    <w:rsid w:val="006848BA"/>
    <w:rsid w:val="0069087F"/>
    <w:rsid w:val="00692F28"/>
    <w:rsid w:val="00694E32"/>
    <w:rsid w:val="00696F2A"/>
    <w:rsid w:val="00697D4C"/>
    <w:rsid w:val="006A02EA"/>
    <w:rsid w:val="006A0AED"/>
    <w:rsid w:val="006A0EBA"/>
    <w:rsid w:val="006A3D4D"/>
    <w:rsid w:val="006A633C"/>
    <w:rsid w:val="006A7284"/>
    <w:rsid w:val="006A7D1A"/>
    <w:rsid w:val="006B02FC"/>
    <w:rsid w:val="006B2528"/>
    <w:rsid w:val="006B5960"/>
    <w:rsid w:val="006B5FDF"/>
    <w:rsid w:val="006C2F58"/>
    <w:rsid w:val="006C4A94"/>
    <w:rsid w:val="006C4E6F"/>
    <w:rsid w:val="006C5375"/>
    <w:rsid w:val="006C7C5F"/>
    <w:rsid w:val="006D1C70"/>
    <w:rsid w:val="006D224D"/>
    <w:rsid w:val="006D2615"/>
    <w:rsid w:val="006D2F30"/>
    <w:rsid w:val="006D3021"/>
    <w:rsid w:val="006D430F"/>
    <w:rsid w:val="006E36D5"/>
    <w:rsid w:val="006E4027"/>
    <w:rsid w:val="006E409E"/>
    <w:rsid w:val="006E7293"/>
    <w:rsid w:val="006F11FA"/>
    <w:rsid w:val="006F2D1C"/>
    <w:rsid w:val="006F305D"/>
    <w:rsid w:val="006F31BF"/>
    <w:rsid w:val="006F73E1"/>
    <w:rsid w:val="00703096"/>
    <w:rsid w:val="007035D0"/>
    <w:rsid w:val="00706C4C"/>
    <w:rsid w:val="00707BA1"/>
    <w:rsid w:val="0071000F"/>
    <w:rsid w:val="00711BA8"/>
    <w:rsid w:val="007153F8"/>
    <w:rsid w:val="007178A9"/>
    <w:rsid w:val="007228A6"/>
    <w:rsid w:val="0072352A"/>
    <w:rsid w:val="00731A6A"/>
    <w:rsid w:val="00736521"/>
    <w:rsid w:val="00737B4B"/>
    <w:rsid w:val="00742448"/>
    <w:rsid w:val="00742C17"/>
    <w:rsid w:val="007447ED"/>
    <w:rsid w:val="00750A42"/>
    <w:rsid w:val="007603EE"/>
    <w:rsid w:val="00761040"/>
    <w:rsid w:val="00761860"/>
    <w:rsid w:val="0076212A"/>
    <w:rsid w:val="00762AC0"/>
    <w:rsid w:val="00763198"/>
    <w:rsid w:val="0076505A"/>
    <w:rsid w:val="00774AAF"/>
    <w:rsid w:val="00776F86"/>
    <w:rsid w:val="00777CA3"/>
    <w:rsid w:val="007829A0"/>
    <w:rsid w:val="00782AF5"/>
    <w:rsid w:val="0078662E"/>
    <w:rsid w:val="0079141A"/>
    <w:rsid w:val="00793E83"/>
    <w:rsid w:val="00794653"/>
    <w:rsid w:val="007A0F0D"/>
    <w:rsid w:val="007A4B8B"/>
    <w:rsid w:val="007A7687"/>
    <w:rsid w:val="007A78DF"/>
    <w:rsid w:val="007B559F"/>
    <w:rsid w:val="007C15B6"/>
    <w:rsid w:val="007C4312"/>
    <w:rsid w:val="007C45DD"/>
    <w:rsid w:val="007C69CC"/>
    <w:rsid w:val="007D1DE9"/>
    <w:rsid w:val="007D24DC"/>
    <w:rsid w:val="007D6481"/>
    <w:rsid w:val="007D7747"/>
    <w:rsid w:val="007E3375"/>
    <w:rsid w:val="007E4D3A"/>
    <w:rsid w:val="007E5F98"/>
    <w:rsid w:val="007E653A"/>
    <w:rsid w:val="007F598E"/>
    <w:rsid w:val="00805F4C"/>
    <w:rsid w:val="00806D00"/>
    <w:rsid w:val="008166B3"/>
    <w:rsid w:val="008231CC"/>
    <w:rsid w:val="00830DC3"/>
    <w:rsid w:val="00831152"/>
    <w:rsid w:val="008327F1"/>
    <w:rsid w:val="00837294"/>
    <w:rsid w:val="00847E61"/>
    <w:rsid w:val="00850F33"/>
    <w:rsid w:val="00853413"/>
    <w:rsid w:val="00854743"/>
    <w:rsid w:val="008556E2"/>
    <w:rsid w:val="0086602A"/>
    <w:rsid w:val="00866200"/>
    <w:rsid w:val="00870257"/>
    <w:rsid w:val="00871FA3"/>
    <w:rsid w:val="00872930"/>
    <w:rsid w:val="00877522"/>
    <w:rsid w:val="00881C21"/>
    <w:rsid w:val="00883327"/>
    <w:rsid w:val="00886220"/>
    <w:rsid w:val="008868A8"/>
    <w:rsid w:val="00890310"/>
    <w:rsid w:val="00891267"/>
    <w:rsid w:val="00893BD8"/>
    <w:rsid w:val="00894D9A"/>
    <w:rsid w:val="0089639C"/>
    <w:rsid w:val="00896AA6"/>
    <w:rsid w:val="00897DC2"/>
    <w:rsid w:val="008A220E"/>
    <w:rsid w:val="008A25D2"/>
    <w:rsid w:val="008A2F15"/>
    <w:rsid w:val="008B7A73"/>
    <w:rsid w:val="008C1558"/>
    <w:rsid w:val="008C1E5D"/>
    <w:rsid w:val="008C42A8"/>
    <w:rsid w:val="008C461D"/>
    <w:rsid w:val="008C5BC3"/>
    <w:rsid w:val="008D2505"/>
    <w:rsid w:val="008D4556"/>
    <w:rsid w:val="008D50F3"/>
    <w:rsid w:val="008E0EC4"/>
    <w:rsid w:val="008F38BA"/>
    <w:rsid w:val="008F768B"/>
    <w:rsid w:val="00913174"/>
    <w:rsid w:val="00913D7D"/>
    <w:rsid w:val="0092086E"/>
    <w:rsid w:val="009229EC"/>
    <w:rsid w:val="00926440"/>
    <w:rsid w:val="00927AFE"/>
    <w:rsid w:val="009307D4"/>
    <w:rsid w:val="00931770"/>
    <w:rsid w:val="00931EE5"/>
    <w:rsid w:val="009404F6"/>
    <w:rsid w:val="0095136C"/>
    <w:rsid w:val="00951DFC"/>
    <w:rsid w:val="009526DE"/>
    <w:rsid w:val="009535A7"/>
    <w:rsid w:val="009541CE"/>
    <w:rsid w:val="00961265"/>
    <w:rsid w:val="00964E49"/>
    <w:rsid w:val="00965119"/>
    <w:rsid w:val="0096592D"/>
    <w:rsid w:val="00966489"/>
    <w:rsid w:val="00967C48"/>
    <w:rsid w:val="00972EC9"/>
    <w:rsid w:val="00974259"/>
    <w:rsid w:val="00975A5C"/>
    <w:rsid w:val="009760DE"/>
    <w:rsid w:val="009835CE"/>
    <w:rsid w:val="00987BF0"/>
    <w:rsid w:val="00990D93"/>
    <w:rsid w:val="0099156C"/>
    <w:rsid w:val="009935D4"/>
    <w:rsid w:val="009941B2"/>
    <w:rsid w:val="0099548F"/>
    <w:rsid w:val="00995E80"/>
    <w:rsid w:val="009A059A"/>
    <w:rsid w:val="009A4FD5"/>
    <w:rsid w:val="009A51FF"/>
    <w:rsid w:val="009B01B0"/>
    <w:rsid w:val="009B054F"/>
    <w:rsid w:val="009B1B94"/>
    <w:rsid w:val="009B2E3D"/>
    <w:rsid w:val="009B2EDC"/>
    <w:rsid w:val="009B301B"/>
    <w:rsid w:val="009B6F51"/>
    <w:rsid w:val="009B7EDE"/>
    <w:rsid w:val="009C48B2"/>
    <w:rsid w:val="009C57DE"/>
    <w:rsid w:val="009C58A9"/>
    <w:rsid w:val="009C616C"/>
    <w:rsid w:val="009C6DDC"/>
    <w:rsid w:val="009D2D56"/>
    <w:rsid w:val="009D5522"/>
    <w:rsid w:val="009D62DB"/>
    <w:rsid w:val="009E01BF"/>
    <w:rsid w:val="009E04F1"/>
    <w:rsid w:val="009E0FEE"/>
    <w:rsid w:val="009E13E9"/>
    <w:rsid w:val="009E40EA"/>
    <w:rsid w:val="009E4C18"/>
    <w:rsid w:val="009F2A46"/>
    <w:rsid w:val="009F33A0"/>
    <w:rsid w:val="009F61C9"/>
    <w:rsid w:val="009F672A"/>
    <w:rsid w:val="009F6CB3"/>
    <w:rsid w:val="009F6FD9"/>
    <w:rsid w:val="00A0038F"/>
    <w:rsid w:val="00A02912"/>
    <w:rsid w:val="00A07E08"/>
    <w:rsid w:val="00A07FA1"/>
    <w:rsid w:val="00A1424D"/>
    <w:rsid w:val="00A14B17"/>
    <w:rsid w:val="00A1544C"/>
    <w:rsid w:val="00A15F19"/>
    <w:rsid w:val="00A16C80"/>
    <w:rsid w:val="00A17567"/>
    <w:rsid w:val="00A17CF3"/>
    <w:rsid w:val="00A21CB9"/>
    <w:rsid w:val="00A223C5"/>
    <w:rsid w:val="00A24B18"/>
    <w:rsid w:val="00A31002"/>
    <w:rsid w:val="00A32AA0"/>
    <w:rsid w:val="00A33DB4"/>
    <w:rsid w:val="00A347EF"/>
    <w:rsid w:val="00A35B37"/>
    <w:rsid w:val="00A36D29"/>
    <w:rsid w:val="00A404CB"/>
    <w:rsid w:val="00A471AA"/>
    <w:rsid w:val="00A50025"/>
    <w:rsid w:val="00A50338"/>
    <w:rsid w:val="00A53972"/>
    <w:rsid w:val="00A54EB8"/>
    <w:rsid w:val="00A563E6"/>
    <w:rsid w:val="00A61AA0"/>
    <w:rsid w:val="00A66799"/>
    <w:rsid w:val="00A67AF7"/>
    <w:rsid w:val="00A7162A"/>
    <w:rsid w:val="00A759D3"/>
    <w:rsid w:val="00A77CBE"/>
    <w:rsid w:val="00A827D2"/>
    <w:rsid w:val="00A87FFE"/>
    <w:rsid w:val="00A94029"/>
    <w:rsid w:val="00A97937"/>
    <w:rsid w:val="00AA2CDD"/>
    <w:rsid w:val="00AA516E"/>
    <w:rsid w:val="00AA5437"/>
    <w:rsid w:val="00AA6ECA"/>
    <w:rsid w:val="00AB0E1F"/>
    <w:rsid w:val="00AB0E67"/>
    <w:rsid w:val="00AB30D8"/>
    <w:rsid w:val="00AB33F6"/>
    <w:rsid w:val="00AB7383"/>
    <w:rsid w:val="00AC6EA1"/>
    <w:rsid w:val="00AC76C1"/>
    <w:rsid w:val="00AD0572"/>
    <w:rsid w:val="00AD12B9"/>
    <w:rsid w:val="00AD13A7"/>
    <w:rsid w:val="00AD3662"/>
    <w:rsid w:val="00AE2EDB"/>
    <w:rsid w:val="00AE4C83"/>
    <w:rsid w:val="00AE4E44"/>
    <w:rsid w:val="00AE6200"/>
    <w:rsid w:val="00AF3932"/>
    <w:rsid w:val="00AF619F"/>
    <w:rsid w:val="00B0305C"/>
    <w:rsid w:val="00B03AD8"/>
    <w:rsid w:val="00B143CC"/>
    <w:rsid w:val="00B145E8"/>
    <w:rsid w:val="00B16064"/>
    <w:rsid w:val="00B16AEF"/>
    <w:rsid w:val="00B1789E"/>
    <w:rsid w:val="00B234EB"/>
    <w:rsid w:val="00B23501"/>
    <w:rsid w:val="00B23EC6"/>
    <w:rsid w:val="00B24E48"/>
    <w:rsid w:val="00B26209"/>
    <w:rsid w:val="00B26978"/>
    <w:rsid w:val="00B31CE5"/>
    <w:rsid w:val="00B344CF"/>
    <w:rsid w:val="00B34EDB"/>
    <w:rsid w:val="00B354A0"/>
    <w:rsid w:val="00B36758"/>
    <w:rsid w:val="00B4033D"/>
    <w:rsid w:val="00B42AC0"/>
    <w:rsid w:val="00B42F24"/>
    <w:rsid w:val="00B431DD"/>
    <w:rsid w:val="00B44A93"/>
    <w:rsid w:val="00B45982"/>
    <w:rsid w:val="00B47E0C"/>
    <w:rsid w:val="00B50F92"/>
    <w:rsid w:val="00B51386"/>
    <w:rsid w:val="00B51826"/>
    <w:rsid w:val="00B52A70"/>
    <w:rsid w:val="00B55991"/>
    <w:rsid w:val="00B55C08"/>
    <w:rsid w:val="00B61C51"/>
    <w:rsid w:val="00B642E4"/>
    <w:rsid w:val="00B64EC4"/>
    <w:rsid w:val="00B65745"/>
    <w:rsid w:val="00B67BD8"/>
    <w:rsid w:val="00B70449"/>
    <w:rsid w:val="00B719FB"/>
    <w:rsid w:val="00B80696"/>
    <w:rsid w:val="00B83EFC"/>
    <w:rsid w:val="00B85848"/>
    <w:rsid w:val="00B877B7"/>
    <w:rsid w:val="00BA2421"/>
    <w:rsid w:val="00BA2A8D"/>
    <w:rsid w:val="00BA2D36"/>
    <w:rsid w:val="00BA3F8E"/>
    <w:rsid w:val="00BA7566"/>
    <w:rsid w:val="00BB1D0B"/>
    <w:rsid w:val="00BB3CFC"/>
    <w:rsid w:val="00BB73A0"/>
    <w:rsid w:val="00BC0B96"/>
    <w:rsid w:val="00BC14DB"/>
    <w:rsid w:val="00BC33DD"/>
    <w:rsid w:val="00BC6B00"/>
    <w:rsid w:val="00BC7DA2"/>
    <w:rsid w:val="00BD01EB"/>
    <w:rsid w:val="00BD1AD5"/>
    <w:rsid w:val="00BD29CB"/>
    <w:rsid w:val="00BD6562"/>
    <w:rsid w:val="00BE7ADE"/>
    <w:rsid w:val="00BF0327"/>
    <w:rsid w:val="00C010AA"/>
    <w:rsid w:val="00C0176B"/>
    <w:rsid w:val="00C0373A"/>
    <w:rsid w:val="00C052A3"/>
    <w:rsid w:val="00C12497"/>
    <w:rsid w:val="00C141BA"/>
    <w:rsid w:val="00C17053"/>
    <w:rsid w:val="00C202F6"/>
    <w:rsid w:val="00C20410"/>
    <w:rsid w:val="00C22541"/>
    <w:rsid w:val="00C309E8"/>
    <w:rsid w:val="00C36D0F"/>
    <w:rsid w:val="00C41140"/>
    <w:rsid w:val="00C42CC6"/>
    <w:rsid w:val="00C5148A"/>
    <w:rsid w:val="00C70760"/>
    <w:rsid w:val="00C721E8"/>
    <w:rsid w:val="00C77AF9"/>
    <w:rsid w:val="00C80109"/>
    <w:rsid w:val="00C81012"/>
    <w:rsid w:val="00C83134"/>
    <w:rsid w:val="00C87024"/>
    <w:rsid w:val="00C917D3"/>
    <w:rsid w:val="00C91CEE"/>
    <w:rsid w:val="00C97B10"/>
    <w:rsid w:val="00CA236A"/>
    <w:rsid w:val="00CA2FB7"/>
    <w:rsid w:val="00CA375C"/>
    <w:rsid w:val="00CA46CD"/>
    <w:rsid w:val="00CB0265"/>
    <w:rsid w:val="00CB21EE"/>
    <w:rsid w:val="00CB45F0"/>
    <w:rsid w:val="00CB7FAF"/>
    <w:rsid w:val="00CC03A0"/>
    <w:rsid w:val="00CC67C1"/>
    <w:rsid w:val="00CC7BD0"/>
    <w:rsid w:val="00CC7EFF"/>
    <w:rsid w:val="00CD0016"/>
    <w:rsid w:val="00CD055D"/>
    <w:rsid w:val="00CD1FA8"/>
    <w:rsid w:val="00CD4C1A"/>
    <w:rsid w:val="00CD579E"/>
    <w:rsid w:val="00CE26A5"/>
    <w:rsid w:val="00CE379F"/>
    <w:rsid w:val="00CE50DE"/>
    <w:rsid w:val="00CE52F2"/>
    <w:rsid w:val="00CF083C"/>
    <w:rsid w:val="00CF2D8D"/>
    <w:rsid w:val="00D122CB"/>
    <w:rsid w:val="00D13B2F"/>
    <w:rsid w:val="00D242D2"/>
    <w:rsid w:val="00D24DDC"/>
    <w:rsid w:val="00D311DB"/>
    <w:rsid w:val="00D327B7"/>
    <w:rsid w:val="00D33DA1"/>
    <w:rsid w:val="00D345FD"/>
    <w:rsid w:val="00D35197"/>
    <w:rsid w:val="00D37A21"/>
    <w:rsid w:val="00D423E2"/>
    <w:rsid w:val="00D445CD"/>
    <w:rsid w:val="00D453B1"/>
    <w:rsid w:val="00D508D6"/>
    <w:rsid w:val="00D5173E"/>
    <w:rsid w:val="00D53612"/>
    <w:rsid w:val="00D614C9"/>
    <w:rsid w:val="00D63E2A"/>
    <w:rsid w:val="00D6733E"/>
    <w:rsid w:val="00D67BAF"/>
    <w:rsid w:val="00D732F3"/>
    <w:rsid w:val="00D73592"/>
    <w:rsid w:val="00D738B8"/>
    <w:rsid w:val="00D74D1B"/>
    <w:rsid w:val="00D74DA3"/>
    <w:rsid w:val="00D776FD"/>
    <w:rsid w:val="00D810EA"/>
    <w:rsid w:val="00D8179E"/>
    <w:rsid w:val="00D8392B"/>
    <w:rsid w:val="00D84030"/>
    <w:rsid w:val="00D8503B"/>
    <w:rsid w:val="00D87CD7"/>
    <w:rsid w:val="00D90A70"/>
    <w:rsid w:val="00D91483"/>
    <w:rsid w:val="00D95A20"/>
    <w:rsid w:val="00D96281"/>
    <w:rsid w:val="00DA01D1"/>
    <w:rsid w:val="00DA034E"/>
    <w:rsid w:val="00DA0B48"/>
    <w:rsid w:val="00DA2B6B"/>
    <w:rsid w:val="00DA4A55"/>
    <w:rsid w:val="00DA5DFB"/>
    <w:rsid w:val="00DB2FFE"/>
    <w:rsid w:val="00DB6B0B"/>
    <w:rsid w:val="00DC2616"/>
    <w:rsid w:val="00DC34C0"/>
    <w:rsid w:val="00DC397C"/>
    <w:rsid w:val="00DC536A"/>
    <w:rsid w:val="00DC7537"/>
    <w:rsid w:val="00DD07AD"/>
    <w:rsid w:val="00DD0A3A"/>
    <w:rsid w:val="00DE25B8"/>
    <w:rsid w:val="00DE2BB6"/>
    <w:rsid w:val="00DF6189"/>
    <w:rsid w:val="00E00BC3"/>
    <w:rsid w:val="00E044AC"/>
    <w:rsid w:val="00E074A3"/>
    <w:rsid w:val="00E0778A"/>
    <w:rsid w:val="00E12D77"/>
    <w:rsid w:val="00E15039"/>
    <w:rsid w:val="00E205D3"/>
    <w:rsid w:val="00E20EBE"/>
    <w:rsid w:val="00E228B9"/>
    <w:rsid w:val="00E23CEB"/>
    <w:rsid w:val="00E23FCF"/>
    <w:rsid w:val="00E24A4D"/>
    <w:rsid w:val="00E25F3C"/>
    <w:rsid w:val="00E27775"/>
    <w:rsid w:val="00E30E39"/>
    <w:rsid w:val="00E31312"/>
    <w:rsid w:val="00E356EA"/>
    <w:rsid w:val="00E37304"/>
    <w:rsid w:val="00E406AC"/>
    <w:rsid w:val="00E40DED"/>
    <w:rsid w:val="00E4293A"/>
    <w:rsid w:val="00E452B8"/>
    <w:rsid w:val="00E45807"/>
    <w:rsid w:val="00E45FCB"/>
    <w:rsid w:val="00E47653"/>
    <w:rsid w:val="00E52213"/>
    <w:rsid w:val="00E52DBA"/>
    <w:rsid w:val="00E60F57"/>
    <w:rsid w:val="00E61622"/>
    <w:rsid w:val="00E64BCB"/>
    <w:rsid w:val="00E73328"/>
    <w:rsid w:val="00E74AA5"/>
    <w:rsid w:val="00E77DD1"/>
    <w:rsid w:val="00E8531F"/>
    <w:rsid w:val="00E853E8"/>
    <w:rsid w:val="00E8583D"/>
    <w:rsid w:val="00E8584A"/>
    <w:rsid w:val="00E906A4"/>
    <w:rsid w:val="00E923FC"/>
    <w:rsid w:val="00E97429"/>
    <w:rsid w:val="00E978AC"/>
    <w:rsid w:val="00E979CD"/>
    <w:rsid w:val="00EA0532"/>
    <w:rsid w:val="00EA57F7"/>
    <w:rsid w:val="00EA6898"/>
    <w:rsid w:val="00EB24C3"/>
    <w:rsid w:val="00EB2E61"/>
    <w:rsid w:val="00EB3D5E"/>
    <w:rsid w:val="00EB5515"/>
    <w:rsid w:val="00EB5796"/>
    <w:rsid w:val="00EB59DA"/>
    <w:rsid w:val="00EB7040"/>
    <w:rsid w:val="00EC27A7"/>
    <w:rsid w:val="00EC2EA8"/>
    <w:rsid w:val="00EC3928"/>
    <w:rsid w:val="00EC3AB7"/>
    <w:rsid w:val="00EC4E72"/>
    <w:rsid w:val="00ED3A9F"/>
    <w:rsid w:val="00ED55BA"/>
    <w:rsid w:val="00ED6B4D"/>
    <w:rsid w:val="00ED6CB7"/>
    <w:rsid w:val="00EE0121"/>
    <w:rsid w:val="00EE054B"/>
    <w:rsid w:val="00EE3010"/>
    <w:rsid w:val="00EE6300"/>
    <w:rsid w:val="00EE64FE"/>
    <w:rsid w:val="00EF1A81"/>
    <w:rsid w:val="00EF46A7"/>
    <w:rsid w:val="00EF5906"/>
    <w:rsid w:val="00EF6609"/>
    <w:rsid w:val="00F0283D"/>
    <w:rsid w:val="00F06AD0"/>
    <w:rsid w:val="00F06F29"/>
    <w:rsid w:val="00F07DA0"/>
    <w:rsid w:val="00F112C6"/>
    <w:rsid w:val="00F1443A"/>
    <w:rsid w:val="00F233B0"/>
    <w:rsid w:val="00F242A6"/>
    <w:rsid w:val="00F24FA8"/>
    <w:rsid w:val="00F27672"/>
    <w:rsid w:val="00F2796B"/>
    <w:rsid w:val="00F33648"/>
    <w:rsid w:val="00F34F36"/>
    <w:rsid w:val="00F40A61"/>
    <w:rsid w:val="00F43521"/>
    <w:rsid w:val="00F4433F"/>
    <w:rsid w:val="00F444C8"/>
    <w:rsid w:val="00F53753"/>
    <w:rsid w:val="00F6007C"/>
    <w:rsid w:val="00F6042F"/>
    <w:rsid w:val="00F6389B"/>
    <w:rsid w:val="00F63A6C"/>
    <w:rsid w:val="00F63D6D"/>
    <w:rsid w:val="00F64356"/>
    <w:rsid w:val="00F674ED"/>
    <w:rsid w:val="00F70025"/>
    <w:rsid w:val="00F717D2"/>
    <w:rsid w:val="00F73A60"/>
    <w:rsid w:val="00F745ED"/>
    <w:rsid w:val="00F74D35"/>
    <w:rsid w:val="00F77F5E"/>
    <w:rsid w:val="00F8011B"/>
    <w:rsid w:val="00F83A2C"/>
    <w:rsid w:val="00F86977"/>
    <w:rsid w:val="00F90B5C"/>
    <w:rsid w:val="00F93C3F"/>
    <w:rsid w:val="00F96E66"/>
    <w:rsid w:val="00FA70F7"/>
    <w:rsid w:val="00FA7DE3"/>
    <w:rsid w:val="00FB1024"/>
    <w:rsid w:val="00FB1222"/>
    <w:rsid w:val="00FB1BA0"/>
    <w:rsid w:val="00FB2151"/>
    <w:rsid w:val="00FB3F4C"/>
    <w:rsid w:val="00FC3348"/>
    <w:rsid w:val="00FD0DC9"/>
    <w:rsid w:val="00FD2694"/>
    <w:rsid w:val="00FD3DED"/>
    <w:rsid w:val="00FD61E5"/>
    <w:rsid w:val="00FD683C"/>
    <w:rsid w:val="00FE3AC3"/>
    <w:rsid w:val="00FE58E9"/>
    <w:rsid w:val="00FF1695"/>
    <w:rsid w:val="00FF3129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80C0F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EB59DA"/>
  </w:style>
  <w:style w:type="character" w:customStyle="1" w:styleId="FontStyle21">
    <w:name w:val="Font Style21"/>
    <w:rsid w:val="00EB59DA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EB59DA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EB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EB59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EB59DA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EB59DA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EB59DA"/>
    <w:rPr>
      <w:color w:val="800080"/>
      <w:u w:val="single"/>
    </w:rPr>
  </w:style>
  <w:style w:type="paragraph" w:customStyle="1" w:styleId="xl65">
    <w:name w:val="xl6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EB59D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EB59D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EB59D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B59DA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EB59D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EB59D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EB59DA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80C0F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EB59DA"/>
  </w:style>
  <w:style w:type="character" w:customStyle="1" w:styleId="FontStyle21">
    <w:name w:val="Font Style21"/>
    <w:rsid w:val="00EB59DA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EB59DA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EB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EB59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EB59DA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EB59DA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EB59DA"/>
    <w:rPr>
      <w:color w:val="800080"/>
      <w:u w:val="single"/>
    </w:rPr>
  </w:style>
  <w:style w:type="paragraph" w:customStyle="1" w:styleId="xl65">
    <w:name w:val="xl6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EB59D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EB59D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EB59D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B59DA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EB59D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EB59D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EB59DA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B59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EB5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015015015015032E-3"/>
          <c:y val="0.1577287066246057"/>
          <c:w val="0.73273273273273276"/>
          <c:h val="0.611987381703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12"/>
            <c:spPr>
              <a:solidFill>
                <a:srgbClr val="0066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46919.5</c:v>
                </c:pt>
                <c:pt idx="1">
                  <c:v>140630.1</c:v>
                </c:pt>
                <c:pt idx="2">
                  <c:v>3641.6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70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26126126126126"/>
          <c:y val="6.3091482649842347E-3"/>
          <c:w val="0.23573573573573584"/>
          <c:h val="0.97160883280757171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Структура расходов районного бюджета  за 9 месяцев 2019 года</a:t>
            </a:r>
          </a:p>
        </c:rich>
      </c:tx>
      <c:layout>
        <c:manualLayout>
          <c:xMode val="edge"/>
          <c:yMode val="edge"/>
          <c:x val="0.17889912112634287"/>
          <c:y val="2.0887728459530064E-4"/>
        </c:manualLayout>
      </c:layout>
      <c:overlay val="0"/>
      <c:spPr>
        <a:noFill/>
        <a:ln w="2536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2415902140678"/>
          <c:y val="0.26568265682656828"/>
          <c:w val="0.54264173022328344"/>
          <c:h val="0.515983361087696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619874018508292"/>
                  <c:y val="-0.170880710796627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554918272578565E-2"/>
                  <c:y val="8.02168266825654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3010708826231938E-2"/>
                  <c:y val="2.75553545362965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830813569118338E-2"/>
                  <c:y val="-4.49134605505273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3599323840176196E-2"/>
                  <c:y val="-0.1500908827677680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907942825828092E-2"/>
                  <c:y val="-0.1623431535809983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0.10776651922204362"/>
                  <c:y val="-7.51531704293421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Социально-культурная сфера</c:v>
                </c:pt>
                <c:pt idx="1">
                  <c:v>Межбюджетные трансферты</c:v>
                </c:pt>
                <c:pt idx="2">
                  <c:v>Национальная оборона</c:v>
                </c:pt>
                <c:pt idx="3">
                  <c:v>Общегосударственные вопросы</c:v>
                </c:pt>
                <c:pt idx="4">
                  <c:v>Национальная экономика</c:v>
                </c:pt>
                <c:pt idx="5">
                  <c:v>Национальная безопасность</c:v>
                </c:pt>
                <c:pt idx="6">
                  <c:v>ЖКХ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156618.4</c:v>
                </c:pt>
                <c:pt idx="1">
                  <c:v>2421</c:v>
                </c:pt>
                <c:pt idx="2">
                  <c:v>1142.8</c:v>
                </c:pt>
                <c:pt idx="3">
                  <c:v>19690.8</c:v>
                </c:pt>
                <c:pt idx="4">
                  <c:v>5645.4</c:v>
                </c:pt>
                <c:pt idx="5">
                  <c:v>2477.4</c:v>
                </c:pt>
                <c:pt idx="6">
                  <c:v>1950.5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0336390304153151"/>
          <c:y val="8.0179361141501163E-2"/>
          <c:w val="0.29663606528821934"/>
          <c:h val="0.9179365034886652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20AC-9ABA-4423-80A9-438C51DB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9907</TotalTime>
  <Pages>33</Pages>
  <Words>9755</Words>
  <Characters>55606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193</cp:revision>
  <cp:lastPrinted>2019-11-25T07:51:00Z</cp:lastPrinted>
  <dcterms:created xsi:type="dcterms:W3CDTF">2012-03-28T13:10:00Z</dcterms:created>
  <dcterms:modified xsi:type="dcterms:W3CDTF">2019-11-25T08:14:00Z</dcterms:modified>
</cp:coreProperties>
</file>