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E1" w:rsidRPr="00CF703F" w:rsidRDefault="00B016E1" w:rsidP="00B016E1">
      <w:pPr>
        <w:pStyle w:val="a3"/>
        <w:spacing w:before="0" w:beforeAutospacing="0" w:after="0" w:afterAutospacing="0" w:line="300" w:lineRule="auto"/>
        <w:jc w:val="center"/>
        <w:rPr>
          <w:rStyle w:val="a4"/>
          <w:caps/>
          <w:color w:val="244061"/>
          <w:sz w:val="28"/>
          <w:szCs w:val="28"/>
        </w:rPr>
      </w:pPr>
      <w:bookmarkStart w:id="0" w:name="_GoBack"/>
      <w:bookmarkEnd w:id="0"/>
      <w:r w:rsidRPr="00CF703F">
        <w:rPr>
          <w:rStyle w:val="a4"/>
          <w:caps/>
          <w:color w:val="244061"/>
          <w:sz w:val="28"/>
          <w:szCs w:val="28"/>
        </w:rPr>
        <w:t>ОСНОВНЫЕ НАПРАВЛЕНИЯ</w:t>
      </w:r>
    </w:p>
    <w:p w:rsidR="00B016E1" w:rsidRPr="00CF703F" w:rsidRDefault="00B016E1" w:rsidP="00B016E1">
      <w:pPr>
        <w:pStyle w:val="a3"/>
        <w:spacing w:before="0" w:beforeAutospacing="0" w:after="0" w:afterAutospacing="0" w:line="300" w:lineRule="auto"/>
        <w:jc w:val="center"/>
        <w:rPr>
          <w:rStyle w:val="a4"/>
          <w:color w:val="244061"/>
          <w:sz w:val="28"/>
          <w:szCs w:val="28"/>
        </w:rPr>
      </w:pPr>
      <w:r>
        <w:rPr>
          <w:rStyle w:val="a4"/>
          <w:color w:val="244061"/>
          <w:sz w:val="28"/>
          <w:szCs w:val="28"/>
        </w:rPr>
        <w:t>б</w:t>
      </w:r>
      <w:r w:rsidRPr="00CF703F">
        <w:rPr>
          <w:rStyle w:val="a4"/>
          <w:color w:val="244061"/>
          <w:sz w:val="28"/>
          <w:szCs w:val="28"/>
        </w:rPr>
        <w:t>юджетной</w:t>
      </w:r>
      <w:r>
        <w:rPr>
          <w:rStyle w:val="a4"/>
          <w:color w:val="244061"/>
          <w:sz w:val="28"/>
          <w:szCs w:val="28"/>
        </w:rPr>
        <w:t>,</w:t>
      </w:r>
      <w:r w:rsidRPr="00CF703F">
        <w:rPr>
          <w:rStyle w:val="a4"/>
          <w:color w:val="244061"/>
          <w:sz w:val="28"/>
          <w:szCs w:val="28"/>
        </w:rPr>
        <w:t xml:space="preserve"> налоговой</w:t>
      </w:r>
      <w:r>
        <w:rPr>
          <w:rStyle w:val="a4"/>
          <w:color w:val="244061"/>
          <w:sz w:val="28"/>
          <w:szCs w:val="28"/>
        </w:rPr>
        <w:t xml:space="preserve"> и долговой</w:t>
      </w:r>
      <w:r w:rsidRPr="00CF703F">
        <w:rPr>
          <w:rStyle w:val="a4"/>
          <w:color w:val="244061"/>
          <w:sz w:val="28"/>
          <w:szCs w:val="28"/>
        </w:rPr>
        <w:t xml:space="preserve"> политики </w:t>
      </w:r>
      <w:proofErr w:type="spellStart"/>
      <w:r>
        <w:rPr>
          <w:rStyle w:val="a4"/>
          <w:color w:val="244061"/>
          <w:sz w:val="28"/>
          <w:szCs w:val="28"/>
        </w:rPr>
        <w:t>Клетнянского</w:t>
      </w:r>
      <w:proofErr w:type="spellEnd"/>
      <w:r>
        <w:rPr>
          <w:rStyle w:val="a4"/>
          <w:color w:val="244061"/>
          <w:sz w:val="28"/>
          <w:szCs w:val="28"/>
        </w:rPr>
        <w:t xml:space="preserve"> района</w:t>
      </w:r>
    </w:p>
    <w:p w:rsidR="00B016E1" w:rsidRPr="00CF703F" w:rsidRDefault="00B016E1" w:rsidP="00B016E1">
      <w:pPr>
        <w:spacing w:line="300" w:lineRule="auto"/>
        <w:jc w:val="center"/>
        <w:rPr>
          <w:rStyle w:val="a4"/>
          <w:color w:val="244061"/>
          <w:sz w:val="28"/>
          <w:szCs w:val="28"/>
        </w:rPr>
      </w:pPr>
      <w:r w:rsidRPr="00CF703F">
        <w:rPr>
          <w:rStyle w:val="a4"/>
          <w:color w:val="244061"/>
          <w:sz w:val="28"/>
          <w:szCs w:val="28"/>
        </w:rPr>
        <w:t>на</w:t>
      </w:r>
      <w:r w:rsidRPr="00CF703F">
        <w:rPr>
          <w:rStyle w:val="a4"/>
          <w:caps/>
          <w:color w:val="244061"/>
          <w:sz w:val="28"/>
          <w:szCs w:val="28"/>
        </w:rPr>
        <w:t xml:space="preserve"> 201</w:t>
      </w:r>
      <w:r w:rsidRPr="008B5634">
        <w:rPr>
          <w:rStyle w:val="a4"/>
          <w:caps/>
          <w:color w:val="244061"/>
          <w:sz w:val="28"/>
          <w:szCs w:val="28"/>
        </w:rPr>
        <w:t>3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 xml:space="preserve">год и на плановый период </w:t>
      </w:r>
      <w:r w:rsidRPr="00CF703F">
        <w:rPr>
          <w:rStyle w:val="a4"/>
          <w:caps/>
          <w:color w:val="244061"/>
          <w:sz w:val="28"/>
          <w:szCs w:val="28"/>
        </w:rPr>
        <w:t>201</w:t>
      </w:r>
      <w:r w:rsidRPr="008B5634">
        <w:rPr>
          <w:rStyle w:val="a4"/>
          <w:caps/>
          <w:color w:val="244061"/>
          <w:sz w:val="28"/>
          <w:szCs w:val="28"/>
        </w:rPr>
        <w:t>4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>и 201</w:t>
      </w:r>
      <w:r w:rsidRPr="008B5634">
        <w:rPr>
          <w:rStyle w:val="a4"/>
          <w:color w:val="244061"/>
          <w:sz w:val="28"/>
          <w:szCs w:val="28"/>
        </w:rPr>
        <w:t>5</w:t>
      </w:r>
      <w:r w:rsidRPr="00CF703F">
        <w:rPr>
          <w:rStyle w:val="a4"/>
          <w:caps/>
          <w:color w:val="244061"/>
          <w:sz w:val="28"/>
          <w:szCs w:val="28"/>
        </w:rPr>
        <w:t xml:space="preserve"> </w:t>
      </w:r>
      <w:r w:rsidRPr="00CF703F">
        <w:rPr>
          <w:rStyle w:val="a4"/>
          <w:color w:val="244061"/>
          <w:sz w:val="28"/>
          <w:szCs w:val="28"/>
        </w:rPr>
        <w:t>годов</w:t>
      </w:r>
    </w:p>
    <w:p w:rsidR="00B016E1" w:rsidRPr="00CF703F" w:rsidRDefault="00B016E1" w:rsidP="00B016E1">
      <w:pPr>
        <w:spacing w:line="300" w:lineRule="auto"/>
        <w:jc w:val="center"/>
        <w:rPr>
          <w:sz w:val="28"/>
          <w:szCs w:val="28"/>
        </w:rPr>
      </w:pPr>
    </w:p>
    <w:p w:rsidR="00B016E1" w:rsidRPr="00DF1D69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CF703F">
        <w:rPr>
          <w:sz w:val="28"/>
          <w:szCs w:val="28"/>
        </w:rPr>
        <w:t xml:space="preserve">Бюджетная и налоговая политика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</w:t>
      </w:r>
      <w:r w:rsidRPr="00CF703F">
        <w:rPr>
          <w:sz w:val="28"/>
          <w:szCs w:val="28"/>
        </w:rPr>
        <w:t>сформирована на основе приоритетов, определенных Президентом России в Бюджетном послании о бюджетной политике в 201</w:t>
      </w:r>
      <w:r w:rsidRPr="008B5634">
        <w:rPr>
          <w:sz w:val="28"/>
          <w:szCs w:val="28"/>
        </w:rPr>
        <w:t>3</w:t>
      </w:r>
      <w:r w:rsidRPr="00CF703F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5 годах, указах от 7 мая 2012 года, </w:t>
      </w:r>
      <w:r w:rsidRPr="00CF703F">
        <w:rPr>
          <w:sz w:val="28"/>
          <w:szCs w:val="28"/>
        </w:rPr>
        <w:t>а также основных направлений бюджетной и налоговой политики</w:t>
      </w:r>
      <w:r>
        <w:rPr>
          <w:sz w:val="28"/>
          <w:szCs w:val="28"/>
        </w:rPr>
        <w:t xml:space="preserve"> Российской Федерации</w:t>
      </w:r>
      <w:r w:rsidRPr="00CF703F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CF703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CF703F">
        <w:rPr>
          <w:sz w:val="28"/>
          <w:szCs w:val="28"/>
        </w:rPr>
        <w:t xml:space="preserve"> и 201</w:t>
      </w:r>
      <w:r>
        <w:rPr>
          <w:sz w:val="28"/>
          <w:szCs w:val="28"/>
        </w:rPr>
        <w:t>5 годов.</w:t>
      </w:r>
    </w:p>
    <w:p w:rsidR="00B016E1" w:rsidRPr="007B7934" w:rsidRDefault="00B016E1" w:rsidP="00B016E1">
      <w:pPr>
        <w:shd w:val="clear" w:color="auto" w:fill="FFFFFF"/>
        <w:spacing w:before="240" w:after="240" w:line="300" w:lineRule="auto"/>
        <w:jc w:val="center"/>
        <w:rPr>
          <w:color w:val="244061"/>
          <w:w w:val="106"/>
          <w:sz w:val="28"/>
          <w:szCs w:val="28"/>
        </w:rPr>
      </w:pPr>
      <w:r w:rsidRPr="007B7934">
        <w:rPr>
          <w:color w:val="244061"/>
          <w:w w:val="106"/>
          <w:sz w:val="28"/>
          <w:szCs w:val="28"/>
        </w:rPr>
        <w:t>1. Основные показатели прогноза социально-экономического развития</w:t>
      </w:r>
      <w:r w:rsidRPr="007B7934">
        <w:rPr>
          <w:color w:val="244061"/>
          <w:w w:val="106"/>
          <w:sz w:val="28"/>
          <w:szCs w:val="28"/>
        </w:rPr>
        <w:br/>
      </w:r>
      <w:proofErr w:type="spellStart"/>
      <w:r>
        <w:rPr>
          <w:color w:val="244061"/>
          <w:w w:val="106"/>
          <w:sz w:val="28"/>
          <w:szCs w:val="28"/>
        </w:rPr>
        <w:t>Клетнянского</w:t>
      </w:r>
      <w:proofErr w:type="spellEnd"/>
      <w:r>
        <w:rPr>
          <w:color w:val="244061"/>
          <w:w w:val="106"/>
          <w:sz w:val="28"/>
          <w:szCs w:val="28"/>
        </w:rPr>
        <w:t xml:space="preserve"> района</w:t>
      </w:r>
      <w:r w:rsidRPr="007B7934">
        <w:rPr>
          <w:color w:val="244061"/>
          <w:w w:val="106"/>
          <w:sz w:val="28"/>
          <w:szCs w:val="28"/>
        </w:rPr>
        <w:t>, положенные в основу формирования</w:t>
      </w:r>
      <w:r w:rsidRPr="007B7934">
        <w:rPr>
          <w:color w:val="244061"/>
          <w:w w:val="106"/>
          <w:sz w:val="28"/>
          <w:szCs w:val="28"/>
        </w:rPr>
        <w:br/>
        <w:t>бюджетной</w:t>
      </w:r>
      <w:r>
        <w:rPr>
          <w:color w:val="244061"/>
          <w:w w:val="106"/>
          <w:sz w:val="28"/>
          <w:szCs w:val="28"/>
        </w:rPr>
        <w:t xml:space="preserve"> и</w:t>
      </w:r>
      <w:r w:rsidRPr="007B7934">
        <w:rPr>
          <w:color w:val="244061"/>
          <w:w w:val="106"/>
          <w:sz w:val="28"/>
          <w:szCs w:val="28"/>
        </w:rPr>
        <w:t xml:space="preserve"> налоговой </w:t>
      </w:r>
      <w:r>
        <w:rPr>
          <w:color w:val="244061"/>
          <w:w w:val="106"/>
          <w:sz w:val="28"/>
          <w:szCs w:val="28"/>
        </w:rPr>
        <w:t>политики на 2013</w:t>
      </w:r>
      <w:r w:rsidRPr="007B7934">
        <w:rPr>
          <w:color w:val="244061"/>
          <w:w w:val="106"/>
          <w:sz w:val="28"/>
          <w:szCs w:val="28"/>
        </w:rPr>
        <w:t>-201</w:t>
      </w:r>
      <w:r>
        <w:rPr>
          <w:color w:val="244061"/>
          <w:w w:val="106"/>
          <w:sz w:val="28"/>
          <w:szCs w:val="28"/>
        </w:rPr>
        <w:t>5</w:t>
      </w:r>
      <w:r w:rsidRPr="007B7934">
        <w:rPr>
          <w:color w:val="244061"/>
          <w:w w:val="106"/>
          <w:sz w:val="28"/>
          <w:szCs w:val="28"/>
        </w:rPr>
        <w:t xml:space="preserve"> годы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физический объём </w:t>
      </w:r>
      <w:r w:rsidRPr="00F828C9">
        <w:rPr>
          <w:b/>
          <w:sz w:val="28"/>
          <w:szCs w:val="28"/>
        </w:rPr>
        <w:t xml:space="preserve">валового </w:t>
      </w:r>
      <w:r>
        <w:rPr>
          <w:b/>
          <w:sz w:val="28"/>
          <w:szCs w:val="28"/>
        </w:rPr>
        <w:t xml:space="preserve">муниципального </w:t>
      </w:r>
      <w:r w:rsidRPr="00F828C9">
        <w:rPr>
          <w:b/>
          <w:sz w:val="28"/>
          <w:szCs w:val="28"/>
        </w:rPr>
        <w:t>продукта</w:t>
      </w:r>
      <w:r>
        <w:rPr>
          <w:sz w:val="28"/>
          <w:szCs w:val="28"/>
        </w:rPr>
        <w:t xml:space="preserve"> вырос на 0,5% и составил 465,2 млн. рублей. По итогам 2012 года валовый муниципальный продукт по текущим оценкам составит 521,6 млн. рублей (104,9% к уровню 2011 года). В течение 2013 – 2015 годов прогнозируются темпы роста В М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: в 2013 году – 106,3% (584,9 млн. рублей, в 2014 году – 105,5% (651,1млн. рублей), в 2015 году – 105,6% (721,8 млн. рублей).</w:t>
      </w:r>
    </w:p>
    <w:p w:rsidR="00515C17" w:rsidRPr="000A4DB8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0A4DB8">
        <w:rPr>
          <w:sz w:val="28"/>
          <w:szCs w:val="28"/>
        </w:rPr>
        <w:t xml:space="preserve">По итогам 2011 года </w:t>
      </w:r>
      <w:r w:rsidRPr="000A4DB8">
        <w:rPr>
          <w:b/>
          <w:sz w:val="28"/>
          <w:szCs w:val="28"/>
        </w:rPr>
        <w:t>объем отгруженных товаров собственного производства</w:t>
      </w:r>
      <w:r w:rsidRPr="000A4DB8">
        <w:rPr>
          <w:sz w:val="28"/>
          <w:szCs w:val="28"/>
        </w:rPr>
        <w:t>, выполненных работ и услуг собственными силами по всем видам экономической деятельности</w:t>
      </w:r>
      <w:r>
        <w:rPr>
          <w:sz w:val="28"/>
          <w:szCs w:val="28"/>
        </w:rPr>
        <w:t xml:space="preserve"> </w:t>
      </w:r>
      <w:r w:rsidRPr="000A4DB8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173,7 </w:t>
      </w:r>
      <w:r w:rsidRPr="000A4DB8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0A4DB8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темп роста в действующих ценах 109,3%, </w:t>
      </w:r>
      <w:r w:rsidRPr="000A4DB8">
        <w:rPr>
          <w:sz w:val="28"/>
          <w:szCs w:val="28"/>
        </w:rPr>
        <w:t>индекс промышленного производства по полному кругу предприятий – 1</w:t>
      </w:r>
      <w:r>
        <w:rPr>
          <w:sz w:val="28"/>
          <w:szCs w:val="28"/>
        </w:rPr>
        <w:t>01,1%</w:t>
      </w:r>
      <w:r w:rsidRPr="000A4D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0A4DB8">
        <w:rPr>
          <w:sz w:val="28"/>
          <w:szCs w:val="28"/>
        </w:rPr>
        <w:t xml:space="preserve">В 2012 году </w:t>
      </w:r>
      <w:r w:rsidRPr="000B291F">
        <w:rPr>
          <w:b/>
          <w:sz w:val="28"/>
          <w:szCs w:val="28"/>
        </w:rPr>
        <w:t>индекс промышленного производства</w:t>
      </w:r>
      <w:r w:rsidRPr="000A4DB8">
        <w:rPr>
          <w:sz w:val="28"/>
          <w:szCs w:val="28"/>
        </w:rPr>
        <w:t xml:space="preserve"> оценивается в 1</w:t>
      </w:r>
      <w:r>
        <w:rPr>
          <w:sz w:val="28"/>
          <w:szCs w:val="28"/>
        </w:rPr>
        <w:t>11,2%</w:t>
      </w:r>
      <w:r w:rsidRPr="000A4DB8">
        <w:rPr>
          <w:sz w:val="28"/>
          <w:szCs w:val="28"/>
        </w:rPr>
        <w:t xml:space="preserve"> к уровню 2011 года, в 2013 году прогнозируется в размере 10</w:t>
      </w:r>
      <w:r>
        <w:rPr>
          <w:sz w:val="28"/>
          <w:szCs w:val="28"/>
        </w:rPr>
        <w:t>5</w:t>
      </w:r>
      <w:r w:rsidRPr="000A4DB8">
        <w:rPr>
          <w:sz w:val="28"/>
          <w:szCs w:val="28"/>
        </w:rPr>
        <w:t>-10</w:t>
      </w:r>
      <w:r>
        <w:rPr>
          <w:sz w:val="28"/>
          <w:szCs w:val="28"/>
        </w:rPr>
        <w:t>5</w:t>
      </w:r>
      <w:r w:rsidRPr="000A4DB8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0A4DB8">
        <w:rPr>
          <w:sz w:val="28"/>
          <w:szCs w:val="28"/>
        </w:rPr>
        <w:t>, в 2014 году –</w:t>
      </w:r>
      <w:r>
        <w:rPr>
          <w:sz w:val="28"/>
          <w:szCs w:val="28"/>
        </w:rPr>
        <w:t xml:space="preserve"> 104,3-</w:t>
      </w:r>
      <w:r w:rsidRPr="000A4DB8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0A4DB8">
        <w:rPr>
          <w:sz w:val="28"/>
          <w:szCs w:val="28"/>
        </w:rPr>
        <w:t>,8</w:t>
      </w:r>
      <w:r>
        <w:rPr>
          <w:sz w:val="28"/>
          <w:szCs w:val="28"/>
        </w:rPr>
        <w:t>%</w:t>
      </w:r>
      <w:r w:rsidRPr="000A4DB8">
        <w:rPr>
          <w:sz w:val="28"/>
          <w:szCs w:val="28"/>
        </w:rPr>
        <w:t>, в 2015 году –</w:t>
      </w:r>
      <w:r>
        <w:rPr>
          <w:sz w:val="28"/>
          <w:szCs w:val="28"/>
        </w:rPr>
        <w:t>104,0-</w:t>
      </w:r>
      <w:r w:rsidRPr="000A4DB8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0A4DB8">
        <w:rPr>
          <w:sz w:val="28"/>
          <w:szCs w:val="28"/>
        </w:rPr>
        <w:t>,3</w:t>
      </w:r>
      <w:r>
        <w:rPr>
          <w:sz w:val="28"/>
          <w:szCs w:val="28"/>
        </w:rPr>
        <w:t xml:space="preserve">% </w:t>
      </w:r>
      <w:r w:rsidRPr="000A4DB8">
        <w:rPr>
          <w:sz w:val="28"/>
          <w:szCs w:val="28"/>
        </w:rPr>
        <w:t>к предыдущему году.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Pr="000A4DB8">
        <w:rPr>
          <w:sz w:val="28"/>
          <w:szCs w:val="28"/>
        </w:rPr>
        <w:t>объема отгруженной продукции</w:t>
      </w:r>
      <w:r>
        <w:rPr>
          <w:sz w:val="28"/>
          <w:szCs w:val="28"/>
        </w:rPr>
        <w:t xml:space="preserve"> обрабатывающих производств по итогам 2011 года в районном объеме составила 32,6%</w:t>
      </w:r>
      <w:r w:rsidRPr="000A4DB8">
        <w:rPr>
          <w:sz w:val="28"/>
          <w:szCs w:val="28"/>
        </w:rPr>
        <w:t>. Предприятиями этого вида деятельности</w:t>
      </w:r>
      <w:r>
        <w:rPr>
          <w:sz w:val="28"/>
          <w:szCs w:val="28"/>
        </w:rPr>
        <w:t xml:space="preserve"> </w:t>
      </w:r>
      <w:r w:rsidRPr="000A4DB8">
        <w:rPr>
          <w:sz w:val="28"/>
          <w:szCs w:val="28"/>
        </w:rPr>
        <w:t xml:space="preserve">в 2012 году будет отгружено продукции в действующих ценах на </w:t>
      </w:r>
      <w:r>
        <w:rPr>
          <w:sz w:val="28"/>
          <w:szCs w:val="28"/>
        </w:rPr>
        <w:t>64,1</w:t>
      </w:r>
      <w:r w:rsidRPr="000A4DB8">
        <w:rPr>
          <w:sz w:val="28"/>
          <w:szCs w:val="28"/>
        </w:rPr>
        <w:t xml:space="preserve"> млн. рублей, оценочный </w:t>
      </w:r>
      <w:r w:rsidRPr="000B291F">
        <w:rPr>
          <w:sz w:val="28"/>
          <w:szCs w:val="28"/>
        </w:rPr>
        <w:t xml:space="preserve">индекс промышленного производства </w:t>
      </w:r>
      <w:r w:rsidRPr="000A4DB8">
        <w:rPr>
          <w:sz w:val="28"/>
          <w:szCs w:val="28"/>
        </w:rPr>
        <w:t>по данной группе предприятий – 11</w:t>
      </w:r>
      <w:r>
        <w:rPr>
          <w:sz w:val="28"/>
          <w:szCs w:val="28"/>
        </w:rPr>
        <w:t>2,0%</w:t>
      </w:r>
      <w:r w:rsidRPr="000A4D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5C17" w:rsidRPr="00BC1EA1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BC1EA1">
        <w:rPr>
          <w:sz w:val="28"/>
          <w:szCs w:val="28"/>
        </w:rPr>
        <w:t>В 2011 году</w:t>
      </w:r>
      <w:r>
        <w:rPr>
          <w:sz w:val="28"/>
          <w:szCs w:val="28"/>
        </w:rPr>
        <w:t xml:space="preserve"> </w:t>
      </w:r>
      <w:r w:rsidRPr="00BC1EA1">
        <w:rPr>
          <w:sz w:val="28"/>
          <w:szCs w:val="28"/>
        </w:rPr>
        <w:t xml:space="preserve">на развитие экономики и социальной сферы </w:t>
      </w:r>
      <w:r>
        <w:rPr>
          <w:sz w:val="28"/>
          <w:szCs w:val="28"/>
        </w:rPr>
        <w:t xml:space="preserve">направлено </w:t>
      </w:r>
      <w:r w:rsidRPr="00BC1EA1">
        <w:rPr>
          <w:sz w:val="28"/>
          <w:szCs w:val="28"/>
        </w:rPr>
        <w:t xml:space="preserve"> </w:t>
      </w:r>
      <w:r w:rsidRPr="00BC1EA1">
        <w:rPr>
          <w:b/>
          <w:sz w:val="28"/>
          <w:szCs w:val="28"/>
        </w:rPr>
        <w:t>инвестиций в основной капитал</w:t>
      </w:r>
      <w:r w:rsidRPr="00BC1EA1">
        <w:rPr>
          <w:sz w:val="28"/>
          <w:szCs w:val="28"/>
        </w:rPr>
        <w:t xml:space="preserve"> </w:t>
      </w:r>
      <w:r>
        <w:rPr>
          <w:sz w:val="28"/>
          <w:szCs w:val="28"/>
        </w:rPr>
        <w:t>всего в сумме 124,9 млн. рублей, в т. ч. за счет бюджетных средств 19,0 млн. руб. И</w:t>
      </w:r>
      <w:r w:rsidRPr="00BC1EA1">
        <w:rPr>
          <w:sz w:val="28"/>
          <w:szCs w:val="28"/>
        </w:rPr>
        <w:t xml:space="preserve">ндекс физического </w:t>
      </w:r>
      <w:r>
        <w:rPr>
          <w:sz w:val="28"/>
          <w:szCs w:val="28"/>
        </w:rPr>
        <w:t xml:space="preserve">общего </w:t>
      </w:r>
      <w:r w:rsidRPr="00BC1EA1">
        <w:rPr>
          <w:sz w:val="28"/>
          <w:szCs w:val="28"/>
        </w:rPr>
        <w:t>объема инвестиций составил</w:t>
      </w:r>
      <w:r>
        <w:rPr>
          <w:sz w:val="28"/>
          <w:szCs w:val="28"/>
        </w:rPr>
        <w:t xml:space="preserve"> 29,4% к уровню 2010 года, бюджетных -131,1%. 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B37E25">
        <w:rPr>
          <w:sz w:val="28"/>
          <w:szCs w:val="28"/>
        </w:rPr>
        <w:lastRenderedPageBreak/>
        <w:t xml:space="preserve">По данным статистического обследования за 2011 год </w:t>
      </w:r>
      <w:r w:rsidRPr="00210796">
        <w:rPr>
          <w:b/>
          <w:sz w:val="28"/>
          <w:szCs w:val="28"/>
        </w:rPr>
        <w:t>ч</w:t>
      </w:r>
      <w:r w:rsidRPr="00B37E25">
        <w:rPr>
          <w:b/>
          <w:sz w:val="28"/>
          <w:szCs w:val="28"/>
        </w:rPr>
        <w:t>исленность трудовых ресурсов</w:t>
      </w:r>
      <w:r w:rsidRPr="00B37E25">
        <w:rPr>
          <w:sz w:val="28"/>
          <w:szCs w:val="28"/>
        </w:rPr>
        <w:t xml:space="preserve"> в 2011 году возросла относительно</w:t>
      </w:r>
      <w:r>
        <w:rPr>
          <w:sz w:val="28"/>
          <w:szCs w:val="28"/>
        </w:rPr>
        <w:t xml:space="preserve"> </w:t>
      </w:r>
      <w:r w:rsidRPr="00B37E25">
        <w:rPr>
          <w:sz w:val="28"/>
          <w:szCs w:val="28"/>
        </w:rPr>
        <w:t>2010 года на</w:t>
      </w:r>
      <w:r>
        <w:rPr>
          <w:sz w:val="28"/>
          <w:szCs w:val="28"/>
        </w:rPr>
        <w:t xml:space="preserve"> 193</w:t>
      </w:r>
      <w:r w:rsidRPr="00B37E25">
        <w:rPr>
          <w:sz w:val="28"/>
          <w:szCs w:val="28"/>
        </w:rPr>
        <w:t xml:space="preserve"> человек и составила </w:t>
      </w:r>
      <w:r>
        <w:rPr>
          <w:sz w:val="28"/>
          <w:szCs w:val="28"/>
        </w:rPr>
        <w:t xml:space="preserve">10263 человек, </w:t>
      </w:r>
      <w:r w:rsidRPr="00B37E25">
        <w:rPr>
          <w:sz w:val="28"/>
          <w:szCs w:val="28"/>
        </w:rPr>
        <w:t xml:space="preserve">численность экономически активного населения составила </w:t>
      </w:r>
      <w:r>
        <w:rPr>
          <w:sz w:val="28"/>
          <w:szCs w:val="28"/>
        </w:rPr>
        <w:t>9643</w:t>
      </w:r>
      <w:r w:rsidRPr="00B37E25">
        <w:rPr>
          <w:sz w:val="28"/>
          <w:szCs w:val="28"/>
        </w:rPr>
        <w:t xml:space="preserve">человек или </w:t>
      </w:r>
      <w:r>
        <w:rPr>
          <w:sz w:val="28"/>
          <w:szCs w:val="28"/>
        </w:rPr>
        <w:t>94</w:t>
      </w:r>
      <w:r w:rsidRPr="00B37E25">
        <w:rPr>
          <w:sz w:val="28"/>
          <w:szCs w:val="28"/>
        </w:rPr>
        <w:t xml:space="preserve"> процентов к трудовым ресурсам, численность занятых в экономике –</w:t>
      </w:r>
      <w:r>
        <w:rPr>
          <w:sz w:val="28"/>
          <w:szCs w:val="28"/>
        </w:rPr>
        <w:t xml:space="preserve"> 5243</w:t>
      </w:r>
      <w:r w:rsidRPr="00B37E25">
        <w:rPr>
          <w:sz w:val="28"/>
          <w:szCs w:val="28"/>
        </w:rPr>
        <w:t>человек. При этом общая численность безработных, рассчитанная по методологии МОТ, составила 4</w:t>
      </w:r>
      <w:r>
        <w:rPr>
          <w:sz w:val="28"/>
          <w:szCs w:val="28"/>
        </w:rPr>
        <w:t>,4</w:t>
      </w:r>
      <w:r w:rsidRPr="00B37E25">
        <w:rPr>
          <w:sz w:val="28"/>
          <w:szCs w:val="28"/>
        </w:rPr>
        <w:t xml:space="preserve"> тыс. человек или </w:t>
      </w:r>
      <w:r>
        <w:rPr>
          <w:sz w:val="28"/>
          <w:szCs w:val="28"/>
        </w:rPr>
        <w:t>45,6%</w:t>
      </w:r>
      <w:r w:rsidRPr="00B37E25">
        <w:rPr>
          <w:sz w:val="28"/>
          <w:szCs w:val="28"/>
        </w:rPr>
        <w:t xml:space="preserve"> к численности экономически активного населения (в 2010 году – </w:t>
      </w:r>
      <w:r>
        <w:rPr>
          <w:sz w:val="28"/>
          <w:szCs w:val="28"/>
        </w:rPr>
        <w:t>47</w:t>
      </w:r>
      <w:r w:rsidRPr="00B37E25">
        <w:rPr>
          <w:sz w:val="28"/>
          <w:szCs w:val="28"/>
        </w:rPr>
        <w:t xml:space="preserve"> процентов).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B37E25">
        <w:rPr>
          <w:b/>
          <w:sz w:val="28"/>
          <w:szCs w:val="28"/>
        </w:rPr>
        <w:t>Уровень официально регистрируемой безработицы</w:t>
      </w:r>
      <w:r w:rsidRPr="00B37E25">
        <w:rPr>
          <w:sz w:val="28"/>
          <w:szCs w:val="28"/>
        </w:rPr>
        <w:t xml:space="preserve"> по состоянию на 1 января 2012 года сложился на уровне </w:t>
      </w:r>
      <w:r>
        <w:rPr>
          <w:sz w:val="28"/>
          <w:szCs w:val="28"/>
        </w:rPr>
        <w:t>3,0%</w:t>
      </w:r>
      <w:r w:rsidRPr="00B37E25">
        <w:rPr>
          <w:sz w:val="28"/>
          <w:szCs w:val="28"/>
        </w:rPr>
        <w:t xml:space="preserve"> к численности экономически активного населения</w:t>
      </w:r>
      <w:r>
        <w:rPr>
          <w:sz w:val="28"/>
          <w:szCs w:val="28"/>
        </w:rPr>
        <w:t xml:space="preserve"> (313 человек), на 1 октября текущего года  уровень безработицы 2,5% (254 человека)</w:t>
      </w:r>
      <w:r w:rsidRPr="00B37E25">
        <w:rPr>
          <w:sz w:val="28"/>
          <w:szCs w:val="28"/>
        </w:rPr>
        <w:t>.</w:t>
      </w:r>
      <w:r w:rsidRPr="00210796">
        <w:rPr>
          <w:sz w:val="28"/>
          <w:szCs w:val="28"/>
        </w:rPr>
        <w:t xml:space="preserve"> </w:t>
      </w:r>
      <w:r w:rsidRPr="004648A3">
        <w:rPr>
          <w:sz w:val="28"/>
          <w:szCs w:val="28"/>
        </w:rPr>
        <w:t>В прогнозируемом периоде регистрируемая безработица будет иметь тенденцию к снижению. В 2015 году она составит 1,</w:t>
      </w:r>
      <w:r>
        <w:rPr>
          <w:sz w:val="28"/>
          <w:szCs w:val="28"/>
        </w:rPr>
        <w:t>5 %</w:t>
      </w:r>
      <w:r w:rsidRPr="004648A3">
        <w:rPr>
          <w:sz w:val="28"/>
          <w:szCs w:val="28"/>
        </w:rPr>
        <w:t xml:space="preserve"> к численности экономически активного населения. В связи с ростом экономического потенциала увеличится спрос на трудовые ресурсы, численность </w:t>
      </w:r>
      <w:proofErr w:type="gramStart"/>
      <w:r w:rsidRPr="004648A3">
        <w:rPr>
          <w:sz w:val="28"/>
          <w:szCs w:val="28"/>
        </w:rPr>
        <w:t>занятых</w:t>
      </w:r>
      <w:proofErr w:type="gramEnd"/>
      <w:r w:rsidRPr="004648A3">
        <w:rPr>
          <w:sz w:val="28"/>
          <w:szCs w:val="28"/>
        </w:rPr>
        <w:t xml:space="preserve"> в экономике будет постепенно восстанавливаться. В целом</w:t>
      </w:r>
      <w:r>
        <w:rPr>
          <w:sz w:val="28"/>
          <w:szCs w:val="28"/>
        </w:rPr>
        <w:t xml:space="preserve"> </w:t>
      </w:r>
      <w:r w:rsidRPr="004648A3">
        <w:rPr>
          <w:sz w:val="28"/>
          <w:szCs w:val="28"/>
        </w:rPr>
        <w:t>численность трудовых ресурсов в 2012 году ожидается в количестве</w:t>
      </w:r>
      <w:r>
        <w:rPr>
          <w:sz w:val="28"/>
          <w:szCs w:val="28"/>
        </w:rPr>
        <w:t xml:space="preserve"> 10,3</w:t>
      </w:r>
      <w:r w:rsidRPr="004648A3">
        <w:rPr>
          <w:sz w:val="28"/>
          <w:szCs w:val="28"/>
        </w:rPr>
        <w:t xml:space="preserve"> тыс. человек. Численность работающих на предприятиях и в организациях составит </w:t>
      </w:r>
      <w:r>
        <w:rPr>
          <w:sz w:val="28"/>
          <w:szCs w:val="28"/>
        </w:rPr>
        <w:t>2,7</w:t>
      </w:r>
      <w:r w:rsidRPr="004648A3">
        <w:rPr>
          <w:sz w:val="28"/>
          <w:szCs w:val="28"/>
        </w:rPr>
        <w:t xml:space="preserve"> тыс. человек. 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4648A3">
        <w:rPr>
          <w:sz w:val="28"/>
          <w:szCs w:val="28"/>
        </w:rPr>
        <w:t>По прогнозу в 2013-2015 годах численность трудовых ресурсов и численность занятых в экономике будет постепенно возрастать при одновременном снижении численности лиц, незанятых трудовой деятельностью: в 2015 году</w:t>
      </w:r>
      <w:r>
        <w:rPr>
          <w:sz w:val="28"/>
          <w:szCs w:val="28"/>
        </w:rPr>
        <w:t xml:space="preserve"> </w:t>
      </w:r>
      <w:r w:rsidRPr="004648A3">
        <w:rPr>
          <w:sz w:val="28"/>
          <w:szCs w:val="28"/>
        </w:rPr>
        <w:t xml:space="preserve">численность трудовых ресурсов составит </w:t>
      </w:r>
      <w:r>
        <w:rPr>
          <w:sz w:val="28"/>
          <w:szCs w:val="28"/>
        </w:rPr>
        <w:t>10,5</w:t>
      </w:r>
      <w:r w:rsidRPr="004648A3">
        <w:rPr>
          <w:sz w:val="28"/>
          <w:szCs w:val="28"/>
        </w:rPr>
        <w:t xml:space="preserve"> тыс. человек, при этом численность лиц, занятых в экономике </w:t>
      </w:r>
      <w:r>
        <w:rPr>
          <w:sz w:val="28"/>
          <w:szCs w:val="28"/>
        </w:rPr>
        <w:t>района</w:t>
      </w:r>
      <w:r w:rsidRPr="004648A3">
        <w:rPr>
          <w:sz w:val="28"/>
          <w:szCs w:val="28"/>
        </w:rPr>
        <w:t xml:space="preserve">– </w:t>
      </w:r>
      <w:r>
        <w:rPr>
          <w:sz w:val="28"/>
          <w:szCs w:val="28"/>
        </w:rPr>
        <w:t>5,5</w:t>
      </w:r>
      <w:r w:rsidRPr="004648A3">
        <w:rPr>
          <w:sz w:val="28"/>
          <w:szCs w:val="28"/>
        </w:rPr>
        <w:t xml:space="preserve"> тыс. человек. Среднесписочная численность работников предприятий и организаций в 2015 году составит </w:t>
      </w:r>
      <w:r>
        <w:rPr>
          <w:sz w:val="28"/>
          <w:szCs w:val="28"/>
        </w:rPr>
        <w:t xml:space="preserve">2,8 </w:t>
      </w:r>
      <w:r w:rsidRPr="004648A3">
        <w:rPr>
          <w:sz w:val="28"/>
          <w:szCs w:val="28"/>
        </w:rPr>
        <w:t>тыс. человек. В 2013-2015 годах существенного перераспределения работающих на предприятиях и организациях по формам собственности не произойдет.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4648A3">
        <w:rPr>
          <w:sz w:val="28"/>
          <w:szCs w:val="28"/>
        </w:rPr>
        <w:t xml:space="preserve">Продолжившаяся в 2011 году динамика роста основных показателей в экономике </w:t>
      </w:r>
      <w:r>
        <w:rPr>
          <w:sz w:val="28"/>
          <w:szCs w:val="28"/>
        </w:rPr>
        <w:t xml:space="preserve">района </w:t>
      </w:r>
      <w:r w:rsidRPr="004648A3">
        <w:rPr>
          <w:sz w:val="28"/>
          <w:szCs w:val="28"/>
        </w:rPr>
        <w:t xml:space="preserve">обеспечила рост </w:t>
      </w:r>
      <w:r w:rsidRPr="004648A3">
        <w:rPr>
          <w:b/>
          <w:sz w:val="28"/>
          <w:szCs w:val="28"/>
        </w:rPr>
        <w:t>реальной заработной платы</w:t>
      </w:r>
      <w:r w:rsidRPr="004648A3">
        <w:rPr>
          <w:sz w:val="28"/>
          <w:szCs w:val="28"/>
        </w:rPr>
        <w:t xml:space="preserve"> в 2011 году на </w:t>
      </w:r>
      <w:r>
        <w:rPr>
          <w:sz w:val="28"/>
          <w:szCs w:val="28"/>
        </w:rPr>
        <w:t>2</w:t>
      </w:r>
      <w:r w:rsidRPr="004648A3">
        <w:rPr>
          <w:sz w:val="28"/>
          <w:szCs w:val="28"/>
        </w:rPr>
        <w:t>,</w:t>
      </w:r>
      <w:r>
        <w:rPr>
          <w:sz w:val="28"/>
          <w:szCs w:val="28"/>
        </w:rPr>
        <w:t>1%</w:t>
      </w:r>
      <w:r w:rsidRPr="004648A3">
        <w:rPr>
          <w:sz w:val="28"/>
          <w:szCs w:val="28"/>
        </w:rPr>
        <w:t xml:space="preserve">, реальных денежных доходов - на </w:t>
      </w:r>
      <w:r>
        <w:rPr>
          <w:sz w:val="28"/>
          <w:szCs w:val="28"/>
        </w:rPr>
        <w:t>4</w:t>
      </w:r>
      <w:r w:rsidRPr="004648A3">
        <w:rPr>
          <w:sz w:val="28"/>
          <w:szCs w:val="28"/>
        </w:rPr>
        <w:t>,</w:t>
      </w:r>
      <w:r>
        <w:rPr>
          <w:sz w:val="28"/>
          <w:szCs w:val="28"/>
        </w:rPr>
        <w:t>5%</w:t>
      </w:r>
      <w:r w:rsidRPr="004648A3">
        <w:rPr>
          <w:sz w:val="28"/>
          <w:szCs w:val="28"/>
        </w:rPr>
        <w:t>, пенсий – на 1,9</w:t>
      </w:r>
      <w:r>
        <w:rPr>
          <w:sz w:val="28"/>
          <w:szCs w:val="28"/>
        </w:rPr>
        <w:t>%</w:t>
      </w:r>
      <w:r w:rsidRPr="004648A3">
        <w:rPr>
          <w:sz w:val="28"/>
          <w:szCs w:val="28"/>
        </w:rPr>
        <w:t xml:space="preserve"> к уровню 2010 года. 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4648A3">
        <w:rPr>
          <w:sz w:val="28"/>
          <w:szCs w:val="28"/>
        </w:rPr>
        <w:t>Удельный вес населения с доходами ниже прожиточного минимума снизился с 1</w:t>
      </w:r>
      <w:r>
        <w:rPr>
          <w:sz w:val="28"/>
          <w:szCs w:val="28"/>
        </w:rPr>
        <w:t>9</w:t>
      </w:r>
      <w:r w:rsidRPr="004648A3">
        <w:rPr>
          <w:sz w:val="28"/>
          <w:szCs w:val="28"/>
        </w:rPr>
        <w:t>,</w:t>
      </w:r>
      <w:r>
        <w:rPr>
          <w:sz w:val="28"/>
          <w:szCs w:val="28"/>
        </w:rPr>
        <w:t>5%</w:t>
      </w:r>
      <w:r w:rsidRPr="004648A3">
        <w:rPr>
          <w:sz w:val="28"/>
          <w:szCs w:val="28"/>
        </w:rPr>
        <w:t xml:space="preserve"> в 2010 году до 1</w:t>
      </w:r>
      <w:r>
        <w:rPr>
          <w:sz w:val="28"/>
          <w:szCs w:val="28"/>
        </w:rPr>
        <w:t>7</w:t>
      </w:r>
      <w:r w:rsidRPr="004648A3">
        <w:rPr>
          <w:sz w:val="28"/>
          <w:szCs w:val="28"/>
        </w:rPr>
        <w:t>,</w:t>
      </w:r>
      <w:r>
        <w:rPr>
          <w:sz w:val="28"/>
          <w:szCs w:val="28"/>
        </w:rPr>
        <w:t>4%</w:t>
      </w:r>
      <w:r w:rsidRPr="004648A3">
        <w:rPr>
          <w:sz w:val="28"/>
          <w:szCs w:val="28"/>
        </w:rPr>
        <w:t xml:space="preserve"> по итогам 2011 года.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4648A3">
        <w:rPr>
          <w:sz w:val="28"/>
          <w:szCs w:val="28"/>
        </w:rPr>
        <w:t xml:space="preserve">Номинальная величина среднедушевых денежных доходов сложилась в размере </w:t>
      </w:r>
      <w:r>
        <w:rPr>
          <w:sz w:val="28"/>
          <w:szCs w:val="28"/>
        </w:rPr>
        <w:t>8765</w:t>
      </w:r>
      <w:r w:rsidRPr="004648A3">
        <w:rPr>
          <w:sz w:val="28"/>
          <w:szCs w:val="28"/>
        </w:rPr>
        <w:t xml:space="preserve"> рубля, что составило </w:t>
      </w:r>
      <w:r>
        <w:rPr>
          <w:sz w:val="28"/>
          <w:szCs w:val="28"/>
        </w:rPr>
        <w:t xml:space="preserve">1,7 </w:t>
      </w:r>
      <w:r w:rsidRPr="004648A3">
        <w:rPr>
          <w:sz w:val="28"/>
          <w:szCs w:val="28"/>
        </w:rPr>
        <w:t xml:space="preserve">прожиточного минимума, величина среднемесячной номинальной начисленной заработной платы составила </w:t>
      </w:r>
      <w:r>
        <w:rPr>
          <w:sz w:val="28"/>
          <w:szCs w:val="28"/>
        </w:rPr>
        <w:t>9618,8</w:t>
      </w:r>
      <w:r w:rsidRPr="004648A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темп роста к уровню 2010 года 112,7%</w:t>
      </w:r>
      <w:r w:rsidRPr="004648A3">
        <w:rPr>
          <w:sz w:val="28"/>
          <w:szCs w:val="28"/>
        </w:rPr>
        <w:t>.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3C490D">
        <w:rPr>
          <w:sz w:val="28"/>
          <w:szCs w:val="28"/>
        </w:rPr>
        <w:t xml:space="preserve">По оценке в 2012 году рост реальной заработной платы составит </w:t>
      </w:r>
      <w:r>
        <w:rPr>
          <w:sz w:val="28"/>
          <w:szCs w:val="28"/>
        </w:rPr>
        <w:t>5</w:t>
      </w:r>
      <w:r w:rsidRPr="003C490D">
        <w:rPr>
          <w:sz w:val="28"/>
          <w:szCs w:val="28"/>
        </w:rPr>
        <w:t>,5%, реальных располагаемых доходов населения – 5 процентов к уровню 2011 года.</w:t>
      </w:r>
      <w:r w:rsidRPr="004648A3">
        <w:rPr>
          <w:sz w:val="28"/>
          <w:szCs w:val="28"/>
        </w:rPr>
        <w:t xml:space="preserve"> </w:t>
      </w:r>
    </w:p>
    <w:p w:rsidR="00515C17" w:rsidRPr="004648A3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4648A3">
        <w:rPr>
          <w:sz w:val="28"/>
          <w:szCs w:val="28"/>
        </w:rPr>
        <w:t xml:space="preserve">В 2013-2015 годах прогнозируется рост денежных доходов за счет всех составляющих (социальных трансфертов, доходов от предпринимательской </w:t>
      </w:r>
      <w:r w:rsidRPr="004648A3">
        <w:rPr>
          <w:sz w:val="28"/>
          <w:szCs w:val="28"/>
        </w:rPr>
        <w:lastRenderedPageBreak/>
        <w:t>деятельности и прочих доходов). В 2013 году реальные располагаемые доходы населения вырастут на 5 процентов, в 2014 году – на 5,3</w:t>
      </w:r>
      <w:r>
        <w:rPr>
          <w:sz w:val="28"/>
          <w:szCs w:val="28"/>
        </w:rPr>
        <w:t>%</w:t>
      </w:r>
      <w:r w:rsidRPr="004648A3">
        <w:rPr>
          <w:sz w:val="28"/>
          <w:szCs w:val="28"/>
        </w:rPr>
        <w:t>, в 2015 году</w:t>
      </w:r>
      <w:r>
        <w:rPr>
          <w:sz w:val="28"/>
          <w:szCs w:val="28"/>
        </w:rPr>
        <w:t xml:space="preserve"> – </w:t>
      </w:r>
      <w:proofErr w:type="gramStart"/>
      <w:r w:rsidRPr="004648A3">
        <w:rPr>
          <w:sz w:val="28"/>
          <w:szCs w:val="28"/>
        </w:rPr>
        <w:t>на</w:t>
      </w:r>
      <w:proofErr w:type="gramEnd"/>
      <w:r w:rsidRPr="004648A3">
        <w:rPr>
          <w:sz w:val="28"/>
          <w:szCs w:val="28"/>
        </w:rPr>
        <w:t xml:space="preserve"> 5,5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предыдущему году.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4648A3">
        <w:rPr>
          <w:sz w:val="28"/>
          <w:szCs w:val="28"/>
        </w:rPr>
        <w:t xml:space="preserve">Положительная динамика развития экономики позволяет прогнозировать рост </w:t>
      </w:r>
      <w:r w:rsidRPr="004648A3">
        <w:rPr>
          <w:b/>
          <w:sz w:val="28"/>
          <w:szCs w:val="28"/>
        </w:rPr>
        <w:t>реальной заработной платы</w:t>
      </w:r>
      <w:r w:rsidRPr="004648A3">
        <w:rPr>
          <w:sz w:val="28"/>
          <w:szCs w:val="28"/>
        </w:rPr>
        <w:t xml:space="preserve"> в 2013 году на </w:t>
      </w:r>
      <w:r>
        <w:rPr>
          <w:sz w:val="28"/>
          <w:szCs w:val="28"/>
        </w:rPr>
        <w:t>3</w:t>
      </w:r>
      <w:r w:rsidRPr="004648A3">
        <w:rPr>
          <w:sz w:val="28"/>
          <w:szCs w:val="28"/>
        </w:rPr>
        <w:t>,6</w:t>
      </w:r>
      <w:r>
        <w:rPr>
          <w:sz w:val="28"/>
          <w:szCs w:val="28"/>
        </w:rPr>
        <w:t>%</w:t>
      </w:r>
      <w:r w:rsidRPr="004648A3">
        <w:rPr>
          <w:sz w:val="28"/>
          <w:szCs w:val="28"/>
        </w:rPr>
        <w:t>, в 2014 году –</w:t>
      </w:r>
      <w:r>
        <w:rPr>
          <w:sz w:val="28"/>
          <w:szCs w:val="28"/>
        </w:rPr>
        <w:t xml:space="preserve"> </w:t>
      </w:r>
      <w:r w:rsidRPr="004648A3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Pr="004648A3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4648A3">
        <w:rPr>
          <w:sz w:val="28"/>
          <w:szCs w:val="28"/>
        </w:rPr>
        <w:t>, в 2015 году</w:t>
      </w:r>
      <w:r>
        <w:rPr>
          <w:sz w:val="28"/>
          <w:szCs w:val="28"/>
        </w:rPr>
        <w:t xml:space="preserve"> </w:t>
      </w:r>
      <w:r w:rsidRPr="004648A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proofErr w:type="gramStart"/>
      <w:r w:rsidRPr="004648A3">
        <w:rPr>
          <w:sz w:val="28"/>
          <w:szCs w:val="28"/>
        </w:rPr>
        <w:t>на</w:t>
      </w:r>
      <w:proofErr w:type="gramEnd"/>
      <w:r w:rsidRPr="004648A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4648A3">
        <w:rPr>
          <w:sz w:val="28"/>
          <w:szCs w:val="28"/>
        </w:rPr>
        <w:t>,3</w:t>
      </w:r>
      <w:r>
        <w:rPr>
          <w:sz w:val="28"/>
          <w:szCs w:val="28"/>
        </w:rPr>
        <w:t>%</w:t>
      </w:r>
      <w:r w:rsidRPr="004648A3">
        <w:rPr>
          <w:sz w:val="28"/>
          <w:szCs w:val="28"/>
        </w:rPr>
        <w:t xml:space="preserve"> </w:t>
      </w:r>
      <w:proofErr w:type="gramStart"/>
      <w:r w:rsidRPr="004648A3">
        <w:rPr>
          <w:sz w:val="28"/>
          <w:szCs w:val="28"/>
        </w:rPr>
        <w:t>к</w:t>
      </w:r>
      <w:proofErr w:type="gramEnd"/>
      <w:r w:rsidRPr="004648A3">
        <w:rPr>
          <w:sz w:val="28"/>
          <w:szCs w:val="28"/>
        </w:rPr>
        <w:t xml:space="preserve"> предыдущему году.</w:t>
      </w:r>
    </w:p>
    <w:p w:rsidR="00515C17" w:rsidRPr="000E49C4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0E49C4">
        <w:rPr>
          <w:sz w:val="28"/>
          <w:szCs w:val="28"/>
        </w:rPr>
        <w:t xml:space="preserve">Среднедушевые денежные доходы населения в 2013 году прогнозируются в размере </w:t>
      </w:r>
      <w:r>
        <w:rPr>
          <w:sz w:val="28"/>
          <w:szCs w:val="28"/>
        </w:rPr>
        <w:t>9466</w:t>
      </w:r>
      <w:r w:rsidRPr="000E49C4">
        <w:rPr>
          <w:sz w:val="28"/>
          <w:szCs w:val="28"/>
        </w:rPr>
        <w:t xml:space="preserve"> рублей в месяц, в 2015 году – </w:t>
      </w:r>
      <w:r>
        <w:rPr>
          <w:sz w:val="28"/>
          <w:szCs w:val="28"/>
        </w:rPr>
        <w:t>11123</w:t>
      </w:r>
      <w:r w:rsidRPr="000E49C4">
        <w:rPr>
          <w:sz w:val="28"/>
          <w:szCs w:val="28"/>
        </w:rPr>
        <w:t xml:space="preserve"> рублей, величина среднемесячной номинальной начисленной заработной платы – соответственно </w:t>
      </w:r>
      <w:r>
        <w:rPr>
          <w:sz w:val="28"/>
          <w:szCs w:val="28"/>
        </w:rPr>
        <w:t xml:space="preserve">11545 </w:t>
      </w:r>
      <w:r w:rsidRPr="000E49C4">
        <w:rPr>
          <w:sz w:val="28"/>
          <w:szCs w:val="28"/>
        </w:rPr>
        <w:t xml:space="preserve">и </w:t>
      </w:r>
      <w:r>
        <w:rPr>
          <w:sz w:val="28"/>
          <w:szCs w:val="28"/>
        </w:rPr>
        <w:t>12887</w:t>
      </w:r>
      <w:r w:rsidRPr="000E49C4">
        <w:rPr>
          <w:sz w:val="28"/>
          <w:szCs w:val="28"/>
        </w:rPr>
        <w:t xml:space="preserve"> рублей.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 w:rsidRPr="009B3875">
        <w:rPr>
          <w:sz w:val="28"/>
          <w:szCs w:val="28"/>
        </w:rPr>
        <w:t xml:space="preserve">Рост </w:t>
      </w:r>
      <w:r w:rsidRPr="00485518">
        <w:rPr>
          <w:b/>
          <w:sz w:val="28"/>
          <w:szCs w:val="28"/>
        </w:rPr>
        <w:t>потребительских цен</w:t>
      </w:r>
      <w:r>
        <w:rPr>
          <w:sz w:val="28"/>
          <w:szCs w:val="28"/>
        </w:rPr>
        <w:t xml:space="preserve"> в 2011 году составил 6,1%</w:t>
      </w:r>
      <w:r w:rsidRPr="009B3875">
        <w:rPr>
          <w:sz w:val="28"/>
          <w:szCs w:val="28"/>
        </w:rPr>
        <w:t>.</w:t>
      </w:r>
      <w:r>
        <w:rPr>
          <w:sz w:val="28"/>
          <w:szCs w:val="28"/>
        </w:rPr>
        <w:t xml:space="preserve"> По состоянию на 1 ноября 2012 года уровень инфляции составил 5,7% (к декабрю 2011 года). В 2012 году планируется удержать прирост цен в границах </w:t>
      </w:r>
      <w:r w:rsidRPr="009B3875">
        <w:rPr>
          <w:sz w:val="28"/>
          <w:szCs w:val="28"/>
        </w:rPr>
        <w:t xml:space="preserve">5-6%, </w:t>
      </w:r>
      <w:r>
        <w:rPr>
          <w:sz w:val="28"/>
          <w:szCs w:val="28"/>
        </w:rPr>
        <w:t>а к 2015 году – снизить до 4-5 процентов.</w:t>
      </w:r>
    </w:p>
    <w:p w:rsidR="00515C17" w:rsidRDefault="00515C17" w:rsidP="00515C1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проектировок на 2013 – 2015 годы осуществляется исходя из следующих прогнозируемых темпов роста потребительских цен: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95"/>
        <w:gridCol w:w="1595"/>
        <w:gridCol w:w="1595"/>
        <w:gridCol w:w="1595"/>
        <w:gridCol w:w="1596"/>
      </w:tblGrid>
      <w:tr w:rsidR="00515C17" w:rsidRPr="00D82A70" w:rsidTr="00C039F2">
        <w:tc>
          <w:tcPr>
            <w:tcW w:w="1595" w:type="dxa"/>
            <w:vMerge w:val="restart"/>
            <w:shd w:val="clear" w:color="auto" w:fill="auto"/>
          </w:tcPr>
          <w:p w:rsidR="00515C17" w:rsidRPr="00D82A70" w:rsidRDefault="00515C17" w:rsidP="00C039F2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% к декабрю предыдущего года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2011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2012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2013 год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2014 год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2015 год</w:t>
            </w:r>
          </w:p>
        </w:tc>
      </w:tr>
      <w:tr w:rsidR="00515C17" w:rsidRPr="00D82A70" w:rsidTr="00C039F2">
        <w:tc>
          <w:tcPr>
            <w:tcW w:w="1595" w:type="dxa"/>
            <w:vMerge/>
            <w:shd w:val="clear" w:color="auto" w:fill="auto"/>
          </w:tcPr>
          <w:p w:rsidR="00515C17" w:rsidRPr="00D82A70" w:rsidRDefault="00515C17" w:rsidP="00C039F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6,1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6,0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5,5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5,0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515C17" w:rsidRPr="00D82A70" w:rsidRDefault="00515C17" w:rsidP="00C039F2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82A70">
              <w:rPr>
                <w:sz w:val="28"/>
                <w:szCs w:val="28"/>
              </w:rPr>
              <w:t>5,0</w:t>
            </w:r>
          </w:p>
        </w:tc>
      </w:tr>
    </w:tbl>
    <w:p w:rsidR="00515C17" w:rsidRDefault="00515C17" w:rsidP="00515C17"/>
    <w:p w:rsidR="00B016E1" w:rsidRPr="00A8127D" w:rsidRDefault="00B016E1" w:rsidP="00B016E1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A8127D">
        <w:rPr>
          <w:sz w:val="28"/>
          <w:szCs w:val="28"/>
        </w:rPr>
        <w:t xml:space="preserve">В соответствии с принятыми решениями на федеральном уровне планирование бюджета </w:t>
      </w:r>
      <w:r w:rsidR="00515C17">
        <w:rPr>
          <w:sz w:val="28"/>
          <w:szCs w:val="28"/>
        </w:rPr>
        <w:t xml:space="preserve">муниципального района </w:t>
      </w:r>
      <w:r w:rsidRPr="00A8127D">
        <w:rPr>
          <w:sz w:val="28"/>
          <w:szCs w:val="28"/>
        </w:rPr>
        <w:t>на 201</w:t>
      </w:r>
      <w:r>
        <w:rPr>
          <w:sz w:val="28"/>
          <w:szCs w:val="28"/>
        </w:rPr>
        <w:t>3</w:t>
      </w:r>
      <w:r w:rsidRPr="00A8127D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Pr="00A8127D">
        <w:rPr>
          <w:sz w:val="28"/>
          <w:szCs w:val="28"/>
        </w:rPr>
        <w:t xml:space="preserve"> и 201</w:t>
      </w:r>
      <w:r>
        <w:rPr>
          <w:sz w:val="28"/>
          <w:szCs w:val="28"/>
        </w:rPr>
        <w:t>5</w:t>
      </w:r>
      <w:r w:rsidRPr="00A8127D">
        <w:rPr>
          <w:sz w:val="28"/>
          <w:szCs w:val="28"/>
        </w:rPr>
        <w:t xml:space="preserve"> годов осуществляться с учетом следующих решений по индексации отдельных статей расходов.</w:t>
      </w:r>
    </w:p>
    <w:p w:rsidR="00B016E1" w:rsidRPr="00A8127D" w:rsidRDefault="00B016E1" w:rsidP="00B016E1">
      <w:pPr>
        <w:spacing w:before="120" w:line="300" w:lineRule="auto"/>
        <w:ind w:firstLine="709"/>
        <w:jc w:val="right"/>
        <w:rPr>
          <w:sz w:val="28"/>
          <w:szCs w:val="28"/>
        </w:rPr>
      </w:pPr>
      <w:r w:rsidRPr="00A8127D">
        <w:rPr>
          <w:sz w:val="28"/>
          <w:szCs w:val="28"/>
        </w:rPr>
        <w:t>Таблица 1</w:t>
      </w:r>
    </w:p>
    <w:p w:rsidR="00B016E1" w:rsidRPr="00485518" w:rsidRDefault="00B016E1" w:rsidP="00B016E1">
      <w:pPr>
        <w:spacing w:before="120" w:after="120" w:line="300" w:lineRule="auto"/>
        <w:ind w:right="-1"/>
        <w:jc w:val="center"/>
        <w:rPr>
          <w:sz w:val="28"/>
          <w:szCs w:val="28"/>
        </w:rPr>
      </w:pPr>
      <w:r w:rsidRPr="00485518">
        <w:rPr>
          <w:sz w:val="28"/>
          <w:szCs w:val="28"/>
        </w:rPr>
        <w:t>Решения об индексации отдельных статей расходов,</w:t>
      </w:r>
      <w:r w:rsidRPr="00485518">
        <w:rPr>
          <w:sz w:val="28"/>
          <w:szCs w:val="28"/>
        </w:rPr>
        <w:br/>
        <w:t xml:space="preserve">положенные в основу формирования бюджета </w:t>
      </w:r>
      <w:r w:rsidR="00515C17">
        <w:rPr>
          <w:sz w:val="28"/>
          <w:szCs w:val="28"/>
        </w:rPr>
        <w:t xml:space="preserve">муниципального </w:t>
      </w:r>
      <w:proofErr w:type="spellStart"/>
      <w:r w:rsidR="00515C17">
        <w:rPr>
          <w:sz w:val="28"/>
          <w:szCs w:val="28"/>
        </w:rPr>
        <w:t>образования</w:t>
      </w:r>
      <w:r w:rsidRPr="00485518">
        <w:rPr>
          <w:sz w:val="28"/>
          <w:szCs w:val="28"/>
        </w:rPr>
        <w:t>на</w:t>
      </w:r>
      <w:proofErr w:type="spellEnd"/>
      <w:r w:rsidRPr="00485518">
        <w:rPr>
          <w:sz w:val="28"/>
          <w:szCs w:val="28"/>
        </w:rPr>
        <w:t xml:space="preserve"> 2013 год</w:t>
      </w:r>
      <w:r w:rsidRPr="00485518">
        <w:rPr>
          <w:sz w:val="28"/>
          <w:szCs w:val="28"/>
        </w:rPr>
        <w:br/>
        <w:t>и на плановый период 2014 и 2015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B016E1" w:rsidRPr="00485518" w:rsidTr="00C039F2">
        <w:tc>
          <w:tcPr>
            <w:tcW w:w="436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Коэффициент</w:t>
            </w:r>
            <w:r w:rsidRPr="00485518">
              <w:rPr>
                <w:sz w:val="28"/>
                <w:szCs w:val="28"/>
              </w:rPr>
              <w:br/>
              <w:t>индексации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Дата начала применения коэффициента</w:t>
            </w:r>
            <w:r w:rsidRPr="00485518">
              <w:rPr>
                <w:sz w:val="28"/>
                <w:szCs w:val="28"/>
              </w:rPr>
              <w:br/>
              <w:t>индексации</w:t>
            </w:r>
          </w:p>
        </w:tc>
      </w:tr>
      <w:tr w:rsidR="00B016E1" w:rsidRPr="00485518" w:rsidTr="00C039F2">
        <w:tc>
          <w:tcPr>
            <w:tcW w:w="436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 xml:space="preserve">Фонд </w:t>
            </w:r>
            <w:proofErr w:type="gramStart"/>
            <w:r w:rsidRPr="00485518">
              <w:rPr>
                <w:sz w:val="28"/>
                <w:szCs w:val="28"/>
              </w:rPr>
              <w:t>оплаты труда работников государственных учреждений Брянской области</w:t>
            </w:r>
            <w:proofErr w:type="gramEnd"/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1,055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 октября 2013 года</w:t>
            </w:r>
          </w:p>
        </w:tc>
      </w:tr>
      <w:tr w:rsidR="00B016E1" w:rsidRPr="000E49C4" w:rsidTr="00C039F2">
        <w:tc>
          <w:tcPr>
            <w:tcW w:w="4361" w:type="dxa"/>
            <w:vMerge w:val="restart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t xml:space="preserve">Публичные нормативные </w:t>
            </w:r>
            <w:r w:rsidRPr="000E49C4">
              <w:rPr>
                <w:sz w:val="28"/>
                <w:szCs w:val="28"/>
              </w:rPr>
              <w:lastRenderedPageBreak/>
              <w:t>обязательства и отдельные социальные выплаты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lastRenderedPageBreak/>
              <w:t>1,055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t>1 января 2013 года</w:t>
            </w:r>
          </w:p>
        </w:tc>
      </w:tr>
      <w:tr w:rsidR="00B016E1" w:rsidRPr="000E49C4" w:rsidTr="00C039F2">
        <w:tc>
          <w:tcPr>
            <w:tcW w:w="4361" w:type="dxa"/>
            <w:vMerge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t>1,05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t>1 января 2014 года</w:t>
            </w:r>
          </w:p>
        </w:tc>
      </w:tr>
      <w:tr w:rsidR="00B016E1" w:rsidRPr="000E49C4" w:rsidTr="00C039F2">
        <w:tc>
          <w:tcPr>
            <w:tcW w:w="4361" w:type="dxa"/>
            <w:vMerge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t>1,05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0E49C4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0E49C4">
              <w:rPr>
                <w:sz w:val="28"/>
                <w:szCs w:val="28"/>
              </w:rPr>
              <w:t>1 января 2015 года</w:t>
            </w:r>
          </w:p>
        </w:tc>
      </w:tr>
      <w:tr w:rsidR="00B016E1" w:rsidRPr="00485518" w:rsidTr="00C039F2">
        <w:tc>
          <w:tcPr>
            <w:tcW w:w="4361" w:type="dxa"/>
            <w:vMerge w:val="restart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Расходы по оплате коммунальных услуг и сре</w:t>
            </w:r>
            <w:proofErr w:type="gramStart"/>
            <w:r w:rsidRPr="00485518">
              <w:rPr>
                <w:sz w:val="28"/>
                <w:szCs w:val="28"/>
              </w:rPr>
              <w:t>дств св</w:t>
            </w:r>
            <w:proofErr w:type="gramEnd"/>
            <w:r w:rsidRPr="00485518">
              <w:rPr>
                <w:sz w:val="28"/>
                <w:szCs w:val="28"/>
              </w:rPr>
              <w:t>язи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1,055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 января 2013 года</w:t>
            </w:r>
          </w:p>
        </w:tc>
      </w:tr>
      <w:tr w:rsidR="00B016E1" w:rsidRPr="00485518" w:rsidTr="00C039F2">
        <w:tc>
          <w:tcPr>
            <w:tcW w:w="4361" w:type="dxa"/>
            <w:vMerge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1,05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 января 2014 года</w:t>
            </w:r>
          </w:p>
        </w:tc>
      </w:tr>
      <w:tr w:rsidR="00B016E1" w:rsidRPr="00485518" w:rsidTr="00C039F2">
        <w:tc>
          <w:tcPr>
            <w:tcW w:w="4361" w:type="dxa"/>
            <w:vMerge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rPr>
                <w:sz w:val="28"/>
                <w:szCs w:val="28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1,05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16E1" w:rsidRPr="00485518" w:rsidRDefault="00B016E1" w:rsidP="00C039F2">
            <w:pPr>
              <w:spacing w:before="40" w:after="40" w:line="300" w:lineRule="auto"/>
              <w:jc w:val="center"/>
              <w:rPr>
                <w:sz w:val="28"/>
                <w:szCs w:val="28"/>
              </w:rPr>
            </w:pPr>
            <w:r w:rsidRPr="00485518">
              <w:rPr>
                <w:sz w:val="28"/>
                <w:szCs w:val="28"/>
              </w:rPr>
              <w:t>1 января 2014 года</w:t>
            </w:r>
          </w:p>
        </w:tc>
      </w:tr>
    </w:tbl>
    <w:p w:rsidR="00B016E1" w:rsidRPr="00AE1A0E" w:rsidRDefault="00B016E1" w:rsidP="00B016E1">
      <w:pPr>
        <w:spacing w:before="120" w:line="300" w:lineRule="auto"/>
        <w:ind w:firstLine="709"/>
        <w:jc w:val="both"/>
        <w:rPr>
          <w:sz w:val="28"/>
          <w:szCs w:val="28"/>
        </w:rPr>
      </w:pPr>
      <w:r w:rsidRPr="00485518">
        <w:rPr>
          <w:sz w:val="28"/>
          <w:szCs w:val="28"/>
        </w:rPr>
        <w:t xml:space="preserve">Тарифы страховых взносов в государственные внебюджетные фонды в </w:t>
      </w:r>
      <w:r>
        <w:rPr>
          <w:sz w:val="28"/>
          <w:szCs w:val="28"/>
        </w:rPr>
        <w:t>2013 – 2015 годах</w:t>
      </w:r>
      <w:r w:rsidRPr="00485518">
        <w:rPr>
          <w:sz w:val="28"/>
          <w:szCs w:val="28"/>
        </w:rPr>
        <w:t xml:space="preserve"> составят 30%, а для малого бизнеса и некоммерческих организаций, осуществляющих основную деятельность в области социального обслуживания населения, а также благотворительных организаций и организаций, применяющих упрощенную систему налогообложения, </w:t>
      </w:r>
      <w:r>
        <w:rPr>
          <w:sz w:val="28"/>
          <w:szCs w:val="28"/>
        </w:rPr>
        <w:t>– 20</w:t>
      </w:r>
      <w:r w:rsidRPr="00485518">
        <w:rPr>
          <w:sz w:val="28"/>
          <w:szCs w:val="28"/>
        </w:rPr>
        <w:t>%.</w:t>
      </w:r>
    </w:p>
    <w:p w:rsidR="00B016E1" w:rsidRPr="00A8127D" w:rsidRDefault="00B016E1" w:rsidP="00B016E1">
      <w:pPr>
        <w:shd w:val="clear" w:color="auto" w:fill="FFFFFF"/>
        <w:spacing w:before="240" w:after="240" w:line="300" w:lineRule="auto"/>
        <w:jc w:val="center"/>
        <w:rPr>
          <w:color w:val="244061"/>
          <w:w w:val="106"/>
          <w:sz w:val="28"/>
          <w:szCs w:val="28"/>
        </w:rPr>
      </w:pPr>
      <w:r w:rsidRPr="00A8127D">
        <w:rPr>
          <w:color w:val="244061"/>
          <w:w w:val="106"/>
          <w:sz w:val="28"/>
          <w:szCs w:val="28"/>
        </w:rPr>
        <w:t xml:space="preserve">2. Приоритеты бюджетной политики </w:t>
      </w:r>
    </w:p>
    <w:p w:rsidR="00B016E1" w:rsidRPr="00A8127D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A8127D">
        <w:rPr>
          <w:sz w:val="28"/>
          <w:szCs w:val="28"/>
        </w:rPr>
        <w:t>В основу приоритетов бюджетной политики на 201</w:t>
      </w:r>
      <w:r>
        <w:rPr>
          <w:sz w:val="28"/>
          <w:szCs w:val="28"/>
        </w:rPr>
        <w:t>3</w:t>
      </w:r>
      <w:r w:rsidRPr="00A8127D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A8127D">
        <w:rPr>
          <w:sz w:val="28"/>
          <w:szCs w:val="28"/>
        </w:rPr>
        <w:t xml:space="preserve"> годы поло</w:t>
      </w:r>
      <w:r w:rsidRPr="000E49C4">
        <w:rPr>
          <w:sz w:val="28"/>
          <w:szCs w:val="28"/>
        </w:rPr>
        <w:t>жен консервативный вариант прогноза социально-экономи</w:t>
      </w:r>
      <w:r w:rsidRPr="000E49C4">
        <w:rPr>
          <w:sz w:val="28"/>
          <w:szCs w:val="28"/>
        </w:rPr>
        <w:softHyphen/>
        <w:t>чес</w:t>
      </w:r>
      <w:r w:rsidRPr="000E49C4">
        <w:rPr>
          <w:sz w:val="28"/>
          <w:szCs w:val="28"/>
        </w:rPr>
        <w:softHyphen/>
        <w:t>кого развития</w:t>
      </w:r>
      <w:r w:rsidRPr="00A8127D">
        <w:rPr>
          <w:sz w:val="28"/>
          <w:szCs w:val="28"/>
        </w:rPr>
        <w:t xml:space="preserve"> </w:t>
      </w:r>
      <w:proofErr w:type="spellStart"/>
      <w:r w:rsidR="00F357D9">
        <w:rPr>
          <w:sz w:val="28"/>
          <w:szCs w:val="28"/>
        </w:rPr>
        <w:t>Клетнянского</w:t>
      </w:r>
      <w:proofErr w:type="spellEnd"/>
      <w:r w:rsidR="00F357D9">
        <w:rPr>
          <w:sz w:val="28"/>
          <w:szCs w:val="28"/>
        </w:rPr>
        <w:t xml:space="preserve"> района</w:t>
      </w:r>
      <w:r w:rsidRPr="00A8127D">
        <w:rPr>
          <w:sz w:val="28"/>
          <w:szCs w:val="28"/>
        </w:rPr>
        <w:t>.</w:t>
      </w:r>
    </w:p>
    <w:p w:rsidR="00B016E1" w:rsidRPr="00E27D17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E27D17">
        <w:rPr>
          <w:sz w:val="28"/>
          <w:szCs w:val="28"/>
        </w:rPr>
        <w:t xml:space="preserve">В 2013 – 2015 годах решение задач </w:t>
      </w:r>
      <w:r>
        <w:rPr>
          <w:sz w:val="28"/>
          <w:szCs w:val="28"/>
        </w:rPr>
        <w:t>социально-экономического</w:t>
      </w:r>
      <w:r w:rsidRPr="00E27D17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будет</w:t>
      </w:r>
      <w:r w:rsidRPr="00E27D17">
        <w:rPr>
          <w:sz w:val="28"/>
          <w:szCs w:val="28"/>
        </w:rPr>
        <w:t xml:space="preserve"> осуществляться в условиях преемственности курса бюджетной </w:t>
      </w:r>
      <w:proofErr w:type="gramStart"/>
      <w:r w:rsidRPr="00E27D17">
        <w:rPr>
          <w:sz w:val="28"/>
          <w:szCs w:val="28"/>
        </w:rPr>
        <w:t>политики на обеспечение</w:t>
      </w:r>
      <w:proofErr w:type="gramEnd"/>
      <w:r w:rsidRPr="00E27D17">
        <w:rPr>
          <w:sz w:val="28"/>
          <w:szCs w:val="28"/>
        </w:rPr>
        <w:t xml:space="preserve"> экономической стабильности, долгосрочной сбалансированности и</w:t>
      </w:r>
      <w:r>
        <w:rPr>
          <w:sz w:val="28"/>
          <w:szCs w:val="28"/>
        </w:rPr>
        <w:t xml:space="preserve"> устойчивости бюджетной системы, обеспечение исполнения принятых обязательств.</w:t>
      </w:r>
    </w:p>
    <w:p w:rsidR="00B016E1" w:rsidRPr="00E27D17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D17">
        <w:rPr>
          <w:sz w:val="28"/>
          <w:szCs w:val="28"/>
        </w:rPr>
        <w:t xml:space="preserve"> 2013 – 2015 годах </w:t>
      </w:r>
      <w:r>
        <w:rPr>
          <w:sz w:val="28"/>
          <w:szCs w:val="28"/>
        </w:rPr>
        <w:t>б</w:t>
      </w:r>
      <w:r w:rsidRPr="00E27D17">
        <w:rPr>
          <w:sz w:val="28"/>
          <w:szCs w:val="28"/>
        </w:rPr>
        <w:t>удет продолжена реализация потенциала повышения эффективности бюджетных расходов, заложенного</w:t>
      </w:r>
      <w:r>
        <w:rPr>
          <w:sz w:val="28"/>
          <w:szCs w:val="28"/>
        </w:rPr>
        <w:t xml:space="preserve"> Программной повышения эффективности бюджетных расходов </w:t>
      </w:r>
      <w:proofErr w:type="spellStart"/>
      <w:r w:rsidR="00F357D9">
        <w:rPr>
          <w:sz w:val="28"/>
          <w:szCs w:val="28"/>
        </w:rPr>
        <w:t>Клетнянского</w:t>
      </w:r>
      <w:proofErr w:type="spellEnd"/>
      <w:r w:rsidR="00F357D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(2011 – 201</w:t>
      </w:r>
      <w:r w:rsidR="00F357D9">
        <w:rPr>
          <w:sz w:val="28"/>
          <w:szCs w:val="28"/>
        </w:rPr>
        <w:t>3</w:t>
      </w:r>
      <w:r>
        <w:rPr>
          <w:sz w:val="28"/>
          <w:szCs w:val="28"/>
        </w:rPr>
        <w:t xml:space="preserve"> годы).</w:t>
      </w:r>
    </w:p>
    <w:p w:rsidR="00B016E1" w:rsidRPr="008E3BE7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8E3BE7">
        <w:rPr>
          <w:sz w:val="28"/>
          <w:szCs w:val="28"/>
        </w:rPr>
        <w:t>Основными целями бюджетной политики на 2013 год и среднесрочную перспективу являются:</w:t>
      </w:r>
    </w:p>
    <w:p w:rsidR="00B016E1" w:rsidRPr="00A8127D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A8127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долгосрочной сбалансированности и устойчивости бюджетной системы</w:t>
      </w:r>
      <w:r w:rsidRPr="00A8127D">
        <w:rPr>
          <w:sz w:val="28"/>
          <w:szCs w:val="28"/>
        </w:rPr>
        <w:t>, которая предусматривает, в том</w:t>
      </w:r>
      <w:r w:rsidR="00F357D9">
        <w:rPr>
          <w:sz w:val="28"/>
          <w:szCs w:val="28"/>
        </w:rPr>
        <w:t xml:space="preserve"> числе, сбалансированный бюджет</w:t>
      </w:r>
      <w:r w:rsidRPr="00A8127D">
        <w:rPr>
          <w:sz w:val="28"/>
          <w:szCs w:val="28"/>
        </w:rPr>
        <w:t>;</w:t>
      </w:r>
    </w:p>
    <w:p w:rsidR="00B016E1" w:rsidRPr="00A8127D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A8127D">
        <w:rPr>
          <w:sz w:val="28"/>
          <w:szCs w:val="28"/>
        </w:rPr>
        <w:t xml:space="preserve">координация долгосрочного стратегического и бюджетного планирования, </w:t>
      </w:r>
      <w:r>
        <w:rPr>
          <w:sz w:val="28"/>
          <w:szCs w:val="28"/>
        </w:rPr>
        <w:t xml:space="preserve">внедрение программно-целевых принципов в деятельность органов </w:t>
      </w:r>
      <w:r w:rsidR="00F357D9">
        <w:rPr>
          <w:sz w:val="28"/>
          <w:szCs w:val="28"/>
        </w:rPr>
        <w:t>местного самоуправления</w:t>
      </w:r>
      <w:r w:rsidRPr="00A8127D">
        <w:rPr>
          <w:sz w:val="28"/>
          <w:szCs w:val="28"/>
        </w:rPr>
        <w:t>;</w:t>
      </w:r>
    </w:p>
    <w:p w:rsidR="00B016E1" w:rsidRPr="00897C6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прозрачности и открытости бюджетной системы</w:t>
      </w:r>
      <w:r w:rsidRPr="008E3BE7">
        <w:rPr>
          <w:sz w:val="28"/>
          <w:szCs w:val="28"/>
        </w:rPr>
        <w:t>.</w:t>
      </w:r>
    </w:p>
    <w:p w:rsidR="00B016E1" w:rsidRDefault="00B016E1" w:rsidP="00B016E1">
      <w:pPr>
        <w:shd w:val="clear" w:color="auto" w:fill="FFFFFF"/>
        <w:spacing w:line="300" w:lineRule="auto"/>
        <w:jc w:val="center"/>
        <w:rPr>
          <w:sz w:val="28"/>
        </w:rPr>
      </w:pPr>
    </w:p>
    <w:p w:rsidR="00B016E1" w:rsidRPr="00C039F2" w:rsidRDefault="00B016E1" w:rsidP="00B016E1">
      <w:pPr>
        <w:shd w:val="clear" w:color="auto" w:fill="FFFFFF"/>
        <w:spacing w:line="300" w:lineRule="auto"/>
        <w:jc w:val="center"/>
        <w:rPr>
          <w:color w:val="003366"/>
          <w:w w:val="106"/>
          <w:sz w:val="28"/>
          <w:szCs w:val="28"/>
        </w:rPr>
      </w:pPr>
      <w:r w:rsidRPr="00C039F2">
        <w:rPr>
          <w:color w:val="003366"/>
          <w:w w:val="106"/>
          <w:sz w:val="28"/>
          <w:szCs w:val="28"/>
        </w:rPr>
        <w:t>3. Приоритеты налоговой политики</w:t>
      </w:r>
    </w:p>
    <w:p w:rsidR="00B016E1" w:rsidRPr="00C039F2" w:rsidRDefault="00B016E1" w:rsidP="00B016E1">
      <w:pPr>
        <w:shd w:val="clear" w:color="auto" w:fill="FFFFFF"/>
        <w:spacing w:line="300" w:lineRule="auto"/>
        <w:jc w:val="center"/>
        <w:rPr>
          <w:color w:val="003366"/>
          <w:w w:val="106"/>
          <w:sz w:val="28"/>
          <w:szCs w:val="28"/>
        </w:rPr>
      </w:pPr>
    </w:p>
    <w:p w:rsidR="00B016E1" w:rsidRPr="00C039F2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C039F2">
        <w:rPr>
          <w:sz w:val="28"/>
          <w:szCs w:val="28"/>
        </w:rPr>
        <w:t xml:space="preserve">Основные направления налоговой политики </w:t>
      </w:r>
      <w:proofErr w:type="spellStart"/>
      <w:r w:rsidR="00F357D9" w:rsidRPr="00C039F2">
        <w:rPr>
          <w:sz w:val="28"/>
          <w:szCs w:val="28"/>
        </w:rPr>
        <w:t>Клетнянского</w:t>
      </w:r>
      <w:proofErr w:type="spellEnd"/>
      <w:r w:rsidR="00F357D9" w:rsidRPr="00C039F2">
        <w:rPr>
          <w:sz w:val="28"/>
          <w:szCs w:val="28"/>
        </w:rPr>
        <w:t xml:space="preserve"> района</w:t>
      </w:r>
      <w:r w:rsidRPr="00C039F2">
        <w:rPr>
          <w:sz w:val="28"/>
          <w:szCs w:val="28"/>
        </w:rPr>
        <w:t xml:space="preserve"> на </w:t>
      </w:r>
      <w:r w:rsidRPr="00C039F2">
        <w:rPr>
          <w:sz w:val="28"/>
          <w:szCs w:val="28"/>
        </w:rPr>
        <w:br/>
        <w:t xml:space="preserve">2013 год и на плановый период 2014 и 2015 годов сформированы на основе </w:t>
      </w:r>
      <w:r w:rsidRPr="00C039F2">
        <w:rPr>
          <w:sz w:val="28"/>
          <w:szCs w:val="28"/>
        </w:rPr>
        <w:lastRenderedPageBreak/>
        <w:t>положений, определённых на федеральном</w:t>
      </w:r>
      <w:r w:rsidR="00BA5CA3">
        <w:rPr>
          <w:sz w:val="28"/>
          <w:szCs w:val="28"/>
        </w:rPr>
        <w:t xml:space="preserve"> и областном</w:t>
      </w:r>
      <w:r w:rsidRPr="00C039F2">
        <w:rPr>
          <w:sz w:val="28"/>
          <w:szCs w:val="28"/>
        </w:rPr>
        <w:t xml:space="preserve"> уровне, с учетом преемственности ранее поставленных базовых задач и целей.</w:t>
      </w:r>
    </w:p>
    <w:p w:rsidR="00B016E1" w:rsidRPr="00C039F2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C039F2">
        <w:rPr>
          <w:sz w:val="28"/>
          <w:szCs w:val="28"/>
        </w:rPr>
        <w:t xml:space="preserve">В трёхлетней перспективе 2013 – 2015 годов налоговая политика будет направлена на динамичное поступление доходов в консолидированный бюджет </w:t>
      </w:r>
      <w:proofErr w:type="spellStart"/>
      <w:r w:rsidR="00F357D9" w:rsidRPr="00C039F2">
        <w:rPr>
          <w:sz w:val="28"/>
          <w:szCs w:val="28"/>
        </w:rPr>
        <w:t>Клетнянского</w:t>
      </w:r>
      <w:proofErr w:type="spellEnd"/>
      <w:r w:rsidR="00F357D9" w:rsidRPr="00C039F2">
        <w:rPr>
          <w:sz w:val="28"/>
          <w:szCs w:val="28"/>
        </w:rPr>
        <w:t xml:space="preserve"> района</w:t>
      </w:r>
      <w:r w:rsidRPr="00C039F2">
        <w:rPr>
          <w:sz w:val="28"/>
          <w:szCs w:val="28"/>
        </w:rPr>
        <w:t>, прежде всего за счет реализации мер, направленных на сохранение и увеличение доходного потенциала.</w:t>
      </w:r>
    </w:p>
    <w:p w:rsidR="00B016E1" w:rsidRPr="00C039F2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C039F2">
        <w:rPr>
          <w:sz w:val="28"/>
          <w:szCs w:val="28"/>
        </w:rPr>
        <w:t xml:space="preserve">Среди основных направлений, по которым планируется осуществлять налоговую политику в среднесрочной перспективе, выделяются </w:t>
      </w:r>
      <w:proofErr w:type="gramStart"/>
      <w:r w:rsidRPr="00C039F2">
        <w:rPr>
          <w:sz w:val="28"/>
          <w:szCs w:val="28"/>
        </w:rPr>
        <w:t>следующие</w:t>
      </w:r>
      <w:proofErr w:type="gramEnd"/>
      <w:r w:rsidRPr="00C039F2">
        <w:rPr>
          <w:sz w:val="28"/>
          <w:szCs w:val="28"/>
        </w:rPr>
        <w:t>: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1. создание благоприятных условий налогового администрирования;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2. продолжение работы по легализации заработной платы, доведению ее до среднеотраслевого уровня, создание условий для роста общего объема фонда оплаты труда в р</w:t>
      </w:r>
      <w:r w:rsidR="00F357D9" w:rsidRPr="000F6718">
        <w:rPr>
          <w:sz w:val="28"/>
          <w:szCs w:val="28"/>
        </w:rPr>
        <w:t>ай</w:t>
      </w:r>
      <w:r w:rsidRPr="000F6718">
        <w:rPr>
          <w:sz w:val="28"/>
          <w:szCs w:val="28"/>
        </w:rPr>
        <w:t xml:space="preserve">оне с целью повышения объемов поступлений в бюджеты </w:t>
      </w:r>
      <w:r w:rsidR="00F357D9" w:rsidRPr="000F6718">
        <w:rPr>
          <w:sz w:val="28"/>
          <w:szCs w:val="28"/>
        </w:rPr>
        <w:t>района</w:t>
      </w:r>
      <w:r w:rsidRPr="000F6718">
        <w:rPr>
          <w:sz w:val="28"/>
          <w:szCs w:val="28"/>
        </w:rPr>
        <w:t xml:space="preserve"> налога на доходы физических лиц;</w:t>
      </w:r>
    </w:p>
    <w:p w:rsidR="00B016E1" w:rsidRPr="000F6718" w:rsidRDefault="00F357D9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3</w:t>
      </w:r>
      <w:r w:rsidR="00B016E1" w:rsidRPr="000F6718">
        <w:rPr>
          <w:sz w:val="28"/>
          <w:szCs w:val="28"/>
        </w:rPr>
        <w:t>. оптимизация местных налоговых льгот с учетом оценки их социальной и бюджетной эффективности;</w:t>
      </w:r>
    </w:p>
    <w:p w:rsidR="00B016E1" w:rsidRPr="000F6718" w:rsidRDefault="00515C17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4</w:t>
      </w:r>
      <w:r w:rsidR="00B016E1" w:rsidRPr="000F6718">
        <w:rPr>
          <w:sz w:val="28"/>
          <w:szCs w:val="28"/>
        </w:rPr>
        <w:t xml:space="preserve">. сокращение недоимки в бюджетную систему </w:t>
      </w:r>
      <w:r w:rsidR="00F357D9" w:rsidRPr="000F6718">
        <w:rPr>
          <w:sz w:val="28"/>
          <w:szCs w:val="28"/>
        </w:rPr>
        <w:t>района</w:t>
      </w:r>
      <w:r w:rsidR="00B016E1" w:rsidRPr="000F6718">
        <w:rPr>
          <w:sz w:val="28"/>
          <w:szCs w:val="28"/>
        </w:rPr>
        <w:t>, в том числе по региональным и местным налогам;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Мероприятия по улучшению администрирован</w:t>
      </w:r>
      <w:r w:rsidR="000F6718" w:rsidRPr="000F6718">
        <w:rPr>
          <w:sz w:val="28"/>
          <w:szCs w:val="28"/>
        </w:rPr>
        <w:t>ия платежей, формирующих бюджет</w:t>
      </w:r>
      <w:r w:rsidR="000F6718">
        <w:rPr>
          <w:sz w:val="28"/>
          <w:szCs w:val="28"/>
        </w:rPr>
        <w:t>ы</w:t>
      </w:r>
      <w:r w:rsidRPr="000F6718">
        <w:rPr>
          <w:sz w:val="28"/>
          <w:szCs w:val="28"/>
        </w:rPr>
        <w:t xml:space="preserve"> </w:t>
      </w:r>
      <w:r w:rsidR="00F357D9" w:rsidRPr="000F6718">
        <w:rPr>
          <w:sz w:val="28"/>
          <w:szCs w:val="28"/>
        </w:rPr>
        <w:t>района</w:t>
      </w:r>
      <w:r w:rsidRPr="000F6718">
        <w:rPr>
          <w:sz w:val="28"/>
          <w:szCs w:val="28"/>
        </w:rPr>
        <w:t xml:space="preserve">, планируется осуществлять за счет </w:t>
      </w:r>
      <w:proofErr w:type="gramStart"/>
      <w:r w:rsidRPr="000F6718">
        <w:rPr>
          <w:sz w:val="28"/>
          <w:szCs w:val="28"/>
        </w:rPr>
        <w:t>повышения эффективности совместной работы органов власти всех</w:t>
      </w:r>
      <w:proofErr w:type="gramEnd"/>
      <w:r w:rsidRPr="000F6718">
        <w:rPr>
          <w:sz w:val="28"/>
          <w:szCs w:val="28"/>
        </w:rPr>
        <w:t xml:space="preserve"> уровней, а также за счет расширения участия органов местного самоуправления в осуществлении работы по мобилизации налоговых доходов, в том числе на основе соглашений, заключаемых с налоговыми органами.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 xml:space="preserve">В ходе реализации мер, направленных на увеличение налогового потенциала </w:t>
      </w:r>
      <w:r w:rsidR="00B336AB" w:rsidRPr="000F6718">
        <w:rPr>
          <w:sz w:val="28"/>
          <w:szCs w:val="28"/>
        </w:rPr>
        <w:t>района</w:t>
      </w:r>
      <w:r w:rsidRPr="000F6718">
        <w:rPr>
          <w:sz w:val="28"/>
          <w:szCs w:val="28"/>
        </w:rPr>
        <w:t>, первоочередное внимание будет уделено обеспечению условий инновационного развития экономики р</w:t>
      </w:r>
      <w:r w:rsidR="00B336AB" w:rsidRPr="000F6718">
        <w:rPr>
          <w:sz w:val="28"/>
          <w:szCs w:val="28"/>
        </w:rPr>
        <w:t>ай</w:t>
      </w:r>
      <w:r w:rsidRPr="000F6718">
        <w:rPr>
          <w:sz w:val="28"/>
          <w:szCs w:val="28"/>
        </w:rPr>
        <w:t>она, проведению ее всесторонней модернизации, созданию условий для повышения эффективности и конкурентоспособности экономики, долгосрочного устойчивого развития, улучшения инвестиционного климата, возникновения новых активных хозяйствующих субъектов, роста заработной платы в р</w:t>
      </w:r>
      <w:r w:rsidR="00B336AB" w:rsidRPr="000F6718">
        <w:rPr>
          <w:sz w:val="28"/>
          <w:szCs w:val="28"/>
        </w:rPr>
        <w:t>ай</w:t>
      </w:r>
      <w:r w:rsidRPr="000F6718">
        <w:rPr>
          <w:sz w:val="28"/>
          <w:szCs w:val="28"/>
        </w:rPr>
        <w:t>оне.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</w:t>
      </w:r>
      <w:r w:rsidR="000F6718" w:rsidRPr="000F6718">
        <w:rPr>
          <w:sz w:val="28"/>
          <w:szCs w:val="28"/>
        </w:rPr>
        <w:t>жей, формирующих бюджеты района</w:t>
      </w:r>
      <w:r w:rsidRPr="000F6718">
        <w:rPr>
          <w:sz w:val="28"/>
          <w:szCs w:val="28"/>
        </w:rPr>
        <w:t>, в том числе за счет привлечения дополнительных поступлений за счет погашения задолженности, образовавшейся в кризисный период. В этих целях планируется проведение комплексного анализа в разрезе отдельных видов экономической деятельности как экономической ситуации в целом, так и ситуации с уплатой обязательных платежей в бюджет по налогоплательщикам отдельных отраслей.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lastRenderedPageBreak/>
        <w:t>Будет продолжена реализация плана мероприятий, направленных на легализацию заработной платы, доведение ее до среднеотраслевого уровня, рост поступлений налога на доходы физических лиц.</w:t>
      </w:r>
    </w:p>
    <w:p w:rsidR="00B016E1" w:rsidRPr="00B44AD0" w:rsidRDefault="00BA5CA3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A5CA3">
        <w:rPr>
          <w:sz w:val="28"/>
          <w:szCs w:val="28"/>
        </w:rPr>
        <w:t xml:space="preserve"> </w:t>
      </w:r>
      <w:r w:rsidR="00B016E1" w:rsidRPr="00B44AD0">
        <w:rPr>
          <w:sz w:val="28"/>
          <w:szCs w:val="28"/>
        </w:rPr>
        <w:t xml:space="preserve">В плановом периоде сохранится порядок принятия решений по вопросам </w:t>
      </w:r>
      <w:proofErr w:type="spellStart"/>
      <w:r w:rsidR="00B016E1" w:rsidRPr="00B44AD0">
        <w:rPr>
          <w:sz w:val="28"/>
          <w:szCs w:val="28"/>
        </w:rPr>
        <w:t>пролонгирования</w:t>
      </w:r>
      <w:proofErr w:type="spellEnd"/>
      <w:r w:rsidR="00B016E1" w:rsidRPr="00B44AD0">
        <w:rPr>
          <w:sz w:val="28"/>
          <w:szCs w:val="28"/>
        </w:rPr>
        <w:t xml:space="preserve"> или </w:t>
      </w:r>
      <w:r w:rsidR="00B44AD0" w:rsidRPr="00B44AD0">
        <w:rPr>
          <w:sz w:val="28"/>
          <w:szCs w:val="28"/>
        </w:rPr>
        <w:t xml:space="preserve">отмены действующих местных </w:t>
      </w:r>
      <w:r w:rsidR="00B016E1" w:rsidRPr="00B44AD0">
        <w:rPr>
          <w:sz w:val="28"/>
          <w:szCs w:val="28"/>
        </w:rPr>
        <w:t>налоговых льгот, основанный на итогах оценки эффективности их действия.</w:t>
      </w:r>
    </w:p>
    <w:p w:rsidR="00B016E1" w:rsidRPr="00B44AD0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44AD0">
        <w:rPr>
          <w:sz w:val="28"/>
          <w:szCs w:val="28"/>
        </w:rPr>
        <w:t>Введение новых налоговых льгот будет осуществляться как с учетом их бюджетной эффективности, так и на основе их социальной направленности, обеспечения решения определенных региональных задач.</w:t>
      </w:r>
    </w:p>
    <w:p w:rsidR="00B016E1" w:rsidRPr="00B44AD0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44AD0">
        <w:rPr>
          <w:sz w:val="28"/>
          <w:szCs w:val="28"/>
        </w:rPr>
        <w:t>В рамках подготовки введения налога на недвижимость в ближайшей перспективе планируется завершить проведение кадастровой оценки объектов капитального строительства с учетом социальной структуры и сложившегося уровня доходов населения, исключая рост налоговой нагрузки на малообеспеченных граждан.</w:t>
      </w:r>
    </w:p>
    <w:p w:rsidR="00B016E1" w:rsidRPr="000F6718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0F6718">
        <w:rPr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</w:t>
      </w:r>
      <w:r w:rsidR="00BA5CA3">
        <w:rPr>
          <w:sz w:val="28"/>
          <w:szCs w:val="28"/>
        </w:rPr>
        <w:t>жей, формирующих бюджеты района</w:t>
      </w:r>
      <w:r w:rsidRPr="000F6718">
        <w:rPr>
          <w:sz w:val="28"/>
          <w:szCs w:val="28"/>
        </w:rPr>
        <w:t>, в том числе за счет привлечения дополнительных поступлений за счет погашения задолженности, образовавшейся в кризисный период. В этих целях планируется проведение комплексного анализа в разрезе отдельных видов экономической деятельности как экономической ситуации в целом, так и ситуации с уплатой обязательных платежей в бюджет по налогоплательщикам отдельных отраслей.</w:t>
      </w:r>
    </w:p>
    <w:p w:rsidR="00B016E1" w:rsidRPr="00B44AD0" w:rsidRDefault="00B44AD0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44AD0">
        <w:rPr>
          <w:sz w:val="28"/>
          <w:szCs w:val="28"/>
        </w:rPr>
        <w:t>Реализация районной</w:t>
      </w:r>
      <w:r w:rsidR="00B016E1" w:rsidRPr="00B44AD0">
        <w:rPr>
          <w:sz w:val="28"/>
          <w:szCs w:val="28"/>
        </w:rPr>
        <w:t xml:space="preserve"> налоговой политики в 2013-2015 годах будет осуществляться в условиях принятых и планируемых изменений налогового законодательства на федеральном уровне:</w:t>
      </w:r>
    </w:p>
    <w:p w:rsidR="00B016E1" w:rsidRPr="00B44AD0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44AD0">
        <w:rPr>
          <w:sz w:val="28"/>
          <w:szCs w:val="28"/>
        </w:rPr>
        <w:t>1) принятие в Налоговом кодексе Российской Федерации отдельной главы специального режима налогообложения «Система налогообложения в виде патентной системы налогообложения»;</w:t>
      </w:r>
    </w:p>
    <w:p w:rsidR="00B016E1" w:rsidRPr="00B44AD0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44AD0">
        <w:rPr>
          <w:sz w:val="28"/>
          <w:szCs w:val="28"/>
        </w:rPr>
        <w:t>2) совершенствование амортизационной политики в целях налогового стимулирования инвестиционной активности организаций;</w:t>
      </w:r>
    </w:p>
    <w:p w:rsidR="00B016E1" w:rsidRPr="00B44AD0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44AD0">
        <w:rPr>
          <w:sz w:val="28"/>
          <w:szCs w:val="28"/>
        </w:rPr>
        <w:t>3) освобождение от налогообложения налогом на доходы физических лиц ряда социально-значимых выплат физическим лицам;</w:t>
      </w:r>
    </w:p>
    <w:p w:rsidR="00B016E1" w:rsidRPr="00B44AD0" w:rsidRDefault="00BA5CA3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A5CA3">
        <w:rPr>
          <w:sz w:val="28"/>
          <w:szCs w:val="28"/>
        </w:rPr>
        <w:t xml:space="preserve"> </w:t>
      </w:r>
      <w:r w:rsidR="00286DFB">
        <w:rPr>
          <w:sz w:val="28"/>
          <w:szCs w:val="28"/>
        </w:rPr>
        <w:t>4</w:t>
      </w:r>
      <w:r w:rsidR="00B016E1" w:rsidRPr="00B44AD0">
        <w:rPr>
          <w:sz w:val="28"/>
          <w:szCs w:val="28"/>
        </w:rPr>
        <w:t>) осуществление мер, направленных на сближение бухгалтерского и налогового учета;</w:t>
      </w:r>
    </w:p>
    <w:p w:rsidR="00B016E1" w:rsidRPr="00B44AD0" w:rsidRDefault="00BA5CA3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A5CA3">
        <w:rPr>
          <w:sz w:val="28"/>
          <w:szCs w:val="28"/>
        </w:rPr>
        <w:t xml:space="preserve"> </w:t>
      </w:r>
      <w:r w:rsidR="00B016E1" w:rsidRPr="00B44AD0">
        <w:rPr>
          <w:sz w:val="28"/>
          <w:szCs w:val="28"/>
        </w:rPr>
        <w:t>Поправками, внесенными в Бюджетный кодекс Российской Федерации, произведено закрепление за местными бюджетами доходов от специальных налоговых режимов.</w:t>
      </w:r>
    </w:p>
    <w:p w:rsidR="00B016E1" w:rsidRPr="00BA5C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BA5CA3">
        <w:rPr>
          <w:sz w:val="28"/>
          <w:szCs w:val="28"/>
        </w:rPr>
        <w:lastRenderedPageBreak/>
        <w:t>В целях повышения бюджетной обеспеченности местных бюджетов предполагается изменение зачисления штрафов за нарушение правил благоустройства территорий в местные бюджеты. Также на федеральном уровне будет рассмотрен вопрос о предоставлении права субъектам Российской Федерации на установление местным бюджетам дополнительных нормативов отчислений от налога на имущество организаций.</w:t>
      </w:r>
    </w:p>
    <w:p w:rsidR="00B016E1" w:rsidRPr="003819A3" w:rsidRDefault="00B016E1" w:rsidP="00B016E1">
      <w:pPr>
        <w:keepNext/>
        <w:shd w:val="clear" w:color="auto" w:fill="FFFFFF"/>
        <w:spacing w:before="240" w:after="240" w:line="300" w:lineRule="auto"/>
        <w:jc w:val="center"/>
        <w:rPr>
          <w:color w:val="003366"/>
          <w:w w:val="106"/>
          <w:sz w:val="28"/>
          <w:szCs w:val="28"/>
        </w:rPr>
      </w:pPr>
      <w:r w:rsidRPr="003819A3">
        <w:rPr>
          <w:color w:val="003366"/>
          <w:w w:val="106"/>
          <w:sz w:val="28"/>
          <w:szCs w:val="28"/>
        </w:rPr>
        <w:t>4. Бюджетная политика в области расходов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Политика в сфере расходования бюджетных средств в 2013-2015 годах будет сконцентрирована на повышении эффективности осуществляемых и принимаемых расходных обязательств, координации долгосрочного стратегического и бюджетного планирования. Будут созданы механизмы, направленные на решение следующих задач.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1. Безусловное исполнение принятых социальных обязательств, реализация положений, предусмотренных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Более </w:t>
      </w:r>
      <w:r w:rsidR="003819A3">
        <w:rPr>
          <w:sz w:val="28"/>
          <w:szCs w:val="28"/>
        </w:rPr>
        <w:t>75</w:t>
      </w:r>
      <w:r w:rsidRPr="003819A3">
        <w:rPr>
          <w:sz w:val="28"/>
          <w:szCs w:val="28"/>
        </w:rPr>
        <w:t xml:space="preserve">% расходов бюджета </w:t>
      </w:r>
      <w:r w:rsidR="003819A3">
        <w:rPr>
          <w:sz w:val="28"/>
          <w:szCs w:val="28"/>
        </w:rPr>
        <w:t xml:space="preserve">муниципального района </w:t>
      </w:r>
      <w:r w:rsidRPr="003819A3">
        <w:rPr>
          <w:sz w:val="28"/>
          <w:szCs w:val="28"/>
        </w:rPr>
        <w:t>направляется на финансовое обеспечение социального сектора – образование, развитие культуры, социальную защиту населения.</w:t>
      </w:r>
    </w:p>
    <w:p w:rsidR="00C13BD5" w:rsidRDefault="00B016E1" w:rsidP="00B016E1">
      <w:pPr>
        <w:tabs>
          <w:tab w:val="num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proofErr w:type="gramStart"/>
      <w:r w:rsidRPr="003819A3">
        <w:rPr>
          <w:sz w:val="28"/>
        </w:rPr>
        <w:t xml:space="preserve">В соответствии с Указом Президента Российской Федерации от 7 мая 2012 года № 597 «О мероприятиях по реализации государственной социальной политики» предусмотрено поэтапное доведение средней заработной платы отдельных категорий работников государственных учреждений до средней по экономике региона. </w:t>
      </w:r>
      <w:proofErr w:type="gramEnd"/>
    </w:p>
    <w:p w:rsidR="00B016E1" w:rsidRPr="003819A3" w:rsidRDefault="00B016E1" w:rsidP="00B016E1">
      <w:pPr>
        <w:tabs>
          <w:tab w:val="num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proofErr w:type="gramStart"/>
      <w:r w:rsidRPr="003819A3">
        <w:rPr>
          <w:sz w:val="28"/>
        </w:rPr>
        <w:t xml:space="preserve">При этом в соответствии с Указом Президента РФ, а также Основными направления бюджетной политики Российской Федерации на 2013 – 2015 годы указанное повышение должно осуществляться за счет всех источников, включая </w:t>
      </w:r>
      <w:r w:rsidRPr="003819A3">
        <w:rPr>
          <w:sz w:val="28"/>
          <w:szCs w:val="28"/>
        </w:rPr>
        <w:t>использование внутренних ресурсов отраслей, полученных в результате реализации мер по оптимизации расходов, и внебюджетных источников</w:t>
      </w:r>
      <w:r w:rsidRPr="003819A3">
        <w:rPr>
          <w:sz w:val="28"/>
        </w:rPr>
        <w:t>, а также мер по повышению производительности труда работников.</w:t>
      </w:r>
      <w:proofErr w:type="gramEnd"/>
    </w:p>
    <w:p w:rsidR="00C13BD5" w:rsidRDefault="00B016E1" w:rsidP="00B016E1">
      <w:pPr>
        <w:tabs>
          <w:tab w:val="num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r w:rsidRPr="003819A3">
        <w:rPr>
          <w:sz w:val="28"/>
        </w:rPr>
        <w:t xml:space="preserve">В целях реализации данного указа при формировании бюджетных проектировок на 2013 год плановый период 2014 и 2015 годов предусмотрено увеличение расходов на финансовое обеспечение деятельности образовательных учреждений. </w:t>
      </w:r>
    </w:p>
    <w:p w:rsidR="00B016E1" w:rsidRPr="003819A3" w:rsidRDefault="00B016E1" w:rsidP="00B016E1">
      <w:pPr>
        <w:tabs>
          <w:tab w:val="num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r w:rsidRPr="003819A3">
        <w:rPr>
          <w:sz w:val="28"/>
        </w:rPr>
        <w:t xml:space="preserve">Повышение заработной платы отдельных категорий работников в размерах, установленных Указом Президента Российской Федерации, не может быть </w:t>
      </w:r>
      <w:r w:rsidRPr="003819A3">
        <w:rPr>
          <w:sz w:val="28"/>
        </w:rPr>
        <w:lastRenderedPageBreak/>
        <w:t>обеспечено при текущем темпе роста налоговых и неналоговых доходов. Без поддержки со стороны бюджет</w:t>
      </w:r>
      <w:r w:rsidR="00C13BD5">
        <w:rPr>
          <w:sz w:val="28"/>
        </w:rPr>
        <w:t>ов вышестоящего уровня</w:t>
      </w:r>
      <w:r w:rsidRPr="003819A3">
        <w:rPr>
          <w:sz w:val="28"/>
        </w:rPr>
        <w:t xml:space="preserve"> повышение заработной платы в течение 2013 – 2015 годов в соответствии с установленными темпами может быть обеспечено только при привлечении дополнительного объема кредитных ресурсов.</w:t>
      </w:r>
    </w:p>
    <w:p w:rsidR="00B016E1" w:rsidRPr="003819A3" w:rsidRDefault="00B016E1" w:rsidP="00B016E1">
      <w:pPr>
        <w:tabs>
          <w:tab w:val="num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r w:rsidRPr="003819A3">
        <w:rPr>
          <w:sz w:val="28"/>
        </w:rPr>
        <w:t>Поэтому повышение заработной платы должно осуществляться одновременно со структурными и институциональными изменениями в отраслях социальной сферы, направленными на повышение эффективности и качества услуг в сфере образования, науки, культуры, здравоохранения.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2. Обеспечение долгосрочной сбалансированности и устойчивости бюджетной системы.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Формирование проекта бюджета</w:t>
      </w:r>
      <w:r w:rsidR="00C13BD5">
        <w:rPr>
          <w:sz w:val="28"/>
          <w:szCs w:val="28"/>
        </w:rPr>
        <w:t xml:space="preserve"> муниципального района</w:t>
      </w:r>
      <w:r w:rsidRPr="003819A3">
        <w:rPr>
          <w:sz w:val="28"/>
          <w:szCs w:val="28"/>
        </w:rPr>
        <w:t xml:space="preserve"> на 2013 год и на плановый период 2014 и 2015 годов осуществляться исходя из необходимости недопущения дефицита бюджета и сокращения ассигнований по наименее эффективным направлениям расходов с целью реализации принятых на федеральном и областном уровнях решений по индексации социальных обязательств.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3. Координация долгосрочного стратегического и бюджетного планирования, внедрение программно-целевых принципов в деятельность органов </w:t>
      </w:r>
      <w:r w:rsidR="00C13BD5">
        <w:rPr>
          <w:sz w:val="28"/>
          <w:szCs w:val="28"/>
        </w:rPr>
        <w:t>местного самоуправления</w:t>
      </w:r>
      <w:r w:rsidRPr="003819A3">
        <w:rPr>
          <w:sz w:val="28"/>
          <w:szCs w:val="28"/>
        </w:rPr>
        <w:t>.</w:t>
      </w:r>
    </w:p>
    <w:p w:rsidR="000C3AD4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В соответствии с проектом поправок в Бюджетный кодекс Российской Федерации с 2014 года планируется переход к формированию «программного» федерального бюджета. 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В течение 2013 – 2015 годов при условии вступления в силу поправок в Бюджетный кодекс Российской Федерации, предусматривающих нормативное закрепление программно-целевого принципа формирования бюджета, планируется: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переход на программно-целевой принцип исполнения бюджета</w:t>
      </w:r>
      <w:r w:rsidR="000C3AD4">
        <w:rPr>
          <w:sz w:val="28"/>
          <w:szCs w:val="28"/>
        </w:rPr>
        <w:t xml:space="preserve"> муниципального района</w:t>
      </w:r>
      <w:r w:rsidRPr="003819A3">
        <w:rPr>
          <w:sz w:val="28"/>
          <w:szCs w:val="28"/>
        </w:rPr>
        <w:t>;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внедрение «программной» бюджетной классификации в соответствии с принципами, установленными Минфином России;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4. Реализация современных механизмов предоставления гражданам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услуг, модернизация сети учреждений, оказывающих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>ные услуги за счет бюджетных средств.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1 июля 2012 года завершился законодательно закрепленный переходный период введения новых форм оказания и финансового обеспечения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услуг. </w:t>
      </w:r>
      <w:proofErr w:type="gramStart"/>
      <w:r w:rsidRPr="003819A3">
        <w:rPr>
          <w:sz w:val="28"/>
          <w:szCs w:val="28"/>
        </w:rPr>
        <w:t xml:space="preserve">Несмотря на то, что формально финансовое обеспечение муниципальных учреждений осуществляется на основании муниципальных заданий на оказание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услуг (выполнение работ), остаются существенными пробелы </w:t>
      </w:r>
      <w:r w:rsidRPr="003819A3">
        <w:rPr>
          <w:sz w:val="28"/>
          <w:szCs w:val="28"/>
        </w:rPr>
        <w:lastRenderedPageBreak/>
        <w:t>между концепцией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его реализацией на р</w:t>
      </w:r>
      <w:r w:rsidR="000C3AD4">
        <w:rPr>
          <w:sz w:val="28"/>
          <w:szCs w:val="28"/>
        </w:rPr>
        <w:t>айон</w:t>
      </w:r>
      <w:r w:rsidRPr="003819A3">
        <w:rPr>
          <w:sz w:val="28"/>
          <w:szCs w:val="28"/>
        </w:rPr>
        <w:t>ном уровне.</w:t>
      </w:r>
      <w:proofErr w:type="gramEnd"/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В 2013 – 2015 годах предстоит усовершенствовать механизмы осуществления финансово-хозяйственной деятельности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ными учреждениями </w:t>
      </w:r>
      <w:r w:rsidR="000C3AD4">
        <w:rPr>
          <w:sz w:val="28"/>
          <w:szCs w:val="28"/>
        </w:rPr>
        <w:t>района</w:t>
      </w:r>
      <w:r w:rsidRPr="003819A3">
        <w:rPr>
          <w:sz w:val="28"/>
          <w:szCs w:val="28"/>
        </w:rPr>
        <w:t>: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proofErr w:type="spellStart"/>
      <w:r w:rsidRPr="003819A3">
        <w:rPr>
          <w:sz w:val="28"/>
          <w:szCs w:val="28"/>
        </w:rPr>
        <w:t>формализованно</w:t>
      </w:r>
      <w:proofErr w:type="spellEnd"/>
      <w:r w:rsidRPr="003819A3">
        <w:rPr>
          <w:sz w:val="28"/>
          <w:szCs w:val="28"/>
        </w:rPr>
        <w:t xml:space="preserve"> определить нормативные затраты на оказание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>ных услуг на основе прямого расчета их «себестоимости», а не исходя из имеющего объема финансового обеспечения;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интегрировать процесс оценки потребности в оказываемых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ными учреждениями </w:t>
      </w:r>
      <w:r w:rsidR="000C3AD4">
        <w:rPr>
          <w:sz w:val="28"/>
          <w:szCs w:val="28"/>
        </w:rPr>
        <w:t>района</w:t>
      </w:r>
      <w:r w:rsidRPr="003819A3">
        <w:rPr>
          <w:sz w:val="28"/>
          <w:szCs w:val="28"/>
        </w:rPr>
        <w:t xml:space="preserve">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услугах, формирования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заданий, отчетов о выполнении </w:t>
      </w:r>
      <w:r w:rsidR="000C3AD4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заданий, планов финансово-хозяйственной деятельности в процессы формирования и исполнения бюджета. Финансовое обеспечение деятельности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бюджетных учреждений преимущественно будет осуществляться по факту выполнения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>ных заданий;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интегрировать процесс исполнения бюджета с процессом заключения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контрактов органами </w:t>
      </w:r>
      <w:r w:rsidR="00E3013A">
        <w:rPr>
          <w:sz w:val="28"/>
          <w:szCs w:val="28"/>
        </w:rPr>
        <w:t>власти</w:t>
      </w:r>
      <w:r w:rsidRPr="003819A3">
        <w:rPr>
          <w:sz w:val="28"/>
          <w:szCs w:val="28"/>
        </w:rPr>
        <w:t xml:space="preserve">, проведения закупок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>ными бюджетными учреждениями с целью недопущения заключения контрактов на суммы, превышающие доступные лимиты.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5. Повышение прозрачности и открытости деятельности органов власти,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учреждений </w:t>
      </w:r>
      <w:r w:rsidR="00E3013A">
        <w:rPr>
          <w:sz w:val="28"/>
          <w:szCs w:val="28"/>
        </w:rPr>
        <w:t>района</w:t>
      </w:r>
      <w:r w:rsidRPr="003819A3">
        <w:rPr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 xml:space="preserve">Вся информация, касающаяся распоряжения бюджетными средствами, в доступной и наглядной форме должна размещаться в сети Интернет. В течение 2013-2015 годов планируется реализации концепции «электронного бюджета», предусматривающей осуществление публикации на едином электронном портале всей информации, касающейся формирования и исполнения бюджета, включая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ные программы,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ные задания и отчеты о выполнении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 xml:space="preserve">ных заданий, доклады о результатах и основных направлениях деятельности органов власти, планов финансово-хозяйственной деятельности </w:t>
      </w:r>
      <w:r w:rsidR="00E3013A">
        <w:rPr>
          <w:sz w:val="28"/>
          <w:szCs w:val="28"/>
        </w:rPr>
        <w:t>муниципаль</w:t>
      </w:r>
      <w:r w:rsidRPr="003819A3">
        <w:rPr>
          <w:sz w:val="28"/>
          <w:szCs w:val="28"/>
        </w:rPr>
        <w:t>ных учреждений.</w:t>
      </w:r>
    </w:p>
    <w:p w:rsidR="00B016E1" w:rsidRPr="003819A3" w:rsidRDefault="00B016E1" w:rsidP="00B016E1">
      <w:pPr>
        <w:spacing w:line="300" w:lineRule="auto"/>
        <w:ind w:firstLine="709"/>
        <w:jc w:val="both"/>
        <w:rPr>
          <w:sz w:val="28"/>
          <w:szCs w:val="28"/>
        </w:rPr>
      </w:pPr>
      <w:r w:rsidRPr="003819A3">
        <w:rPr>
          <w:sz w:val="28"/>
          <w:szCs w:val="28"/>
        </w:rPr>
        <w:t>Одновременно продолжиться процесс обновления технических и программных комплексов автоматизации бюджетного процесса с целью сокращения бюджетных процедур, включения всех участников бюджетного процесса в единое информационное пространство.</w:t>
      </w:r>
    </w:p>
    <w:p w:rsidR="00B016E1" w:rsidRPr="00A8127D" w:rsidRDefault="00B016E1" w:rsidP="00B016E1">
      <w:pPr>
        <w:shd w:val="clear" w:color="auto" w:fill="FFFFFF"/>
        <w:spacing w:before="240" w:after="240" w:line="300" w:lineRule="auto"/>
        <w:jc w:val="center"/>
        <w:rPr>
          <w:color w:val="003366"/>
          <w:w w:val="106"/>
          <w:sz w:val="28"/>
          <w:szCs w:val="28"/>
        </w:rPr>
      </w:pPr>
      <w:r w:rsidRPr="003819A3">
        <w:rPr>
          <w:color w:val="003366"/>
          <w:w w:val="106"/>
          <w:sz w:val="28"/>
          <w:szCs w:val="28"/>
        </w:rPr>
        <w:lastRenderedPageBreak/>
        <w:t>5. Бюджетная политика в сфере межбюджетных отношений</w:t>
      </w:r>
      <w:r w:rsidRPr="003819A3">
        <w:rPr>
          <w:color w:val="003366"/>
          <w:w w:val="106"/>
          <w:sz w:val="28"/>
          <w:szCs w:val="28"/>
        </w:rPr>
        <w:br/>
        <w:t>с муниципальными образованиями</w:t>
      </w:r>
    </w:p>
    <w:p w:rsidR="00B016E1" w:rsidRPr="0086495D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86495D">
        <w:rPr>
          <w:sz w:val="28"/>
          <w:szCs w:val="28"/>
        </w:rPr>
        <w:t>Бюджетная политика в сфере межбюджетных отношений с муниципальными об</w:t>
      </w:r>
      <w:r>
        <w:rPr>
          <w:sz w:val="28"/>
          <w:szCs w:val="28"/>
        </w:rPr>
        <w:t xml:space="preserve">разованиями в 2013 – </w:t>
      </w:r>
      <w:r w:rsidRPr="0086495D">
        <w:rPr>
          <w:sz w:val="28"/>
          <w:szCs w:val="28"/>
        </w:rPr>
        <w:t>2015 годах будет сосредоточена на решении следующих ключевых задач:</w:t>
      </w:r>
    </w:p>
    <w:p w:rsidR="00B016E1" w:rsidRPr="00B30DAA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B30DAA">
        <w:rPr>
          <w:sz w:val="28"/>
          <w:szCs w:val="28"/>
        </w:rPr>
        <w:t>обеспеч</w:t>
      </w:r>
      <w:r>
        <w:rPr>
          <w:sz w:val="28"/>
          <w:szCs w:val="28"/>
        </w:rPr>
        <w:t>ение органами местного самоуправления</w:t>
      </w:r>
      <w:r w:rsidRPr="00B30DAA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 объемов</w:t>
      </w:r>
      <w:r w:rsidRPr="00B30DAA">
        <w:rPr>
          <w:sz w:val="28"/>
          <w:szCs w:val="28"/>
        </w:rPr>
        <w:t xml:space="preserve"> расходных обязательств реальным доходным источникам и источникам покрытия дефицита бюджета;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991802">
        <w:rPr>
          <w:sz w:val="28"/>
          <w:szCs w:val="28"/>
        </w:rPr>
        <w:t>обеспечение сбалансированности бюджетов бюджетной системы</w:t>
      </w:r>
      <w:r>
        <w:rPr>
          <w:sz w:val="28"/>
          <w:szCs w:val="28"/>
        </w:rPr>
        <w:t xml:space="preserve"> области</w:t>
      </w:r>
      <w:r w:rsidRPr="00991802">
        <w:rPr>
          <w:sz w:val="28"/>
          <w:szCs w:val="28"/>
        </w:rPr>
        <w:t>, в том числе путем предоставления межбюджетных трансфертов</w:t>
      </w:r>
      <w:r w:rsidR="00515C17">
        <w:rPr>
          <w:sz w:val="28"/>
          <w:szCs w:val="28"/>
        </w:rPr>
        <w:t xml:space="preserve"> за счет средств областного бюджета</w:t>
      </w:r>
      <w:r w:rsidRPr="000D5C3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расширения </w:t>
      </w:r>
      <w:r w:rsidRPr="000D5C37">
        <w:rPr>
          <w:sz w:val="28"/>
          <w:szCs w:val="28"/>
        </w:rPr>
        <w:t xml:space="preserve">налогового потенциала территорий </w:t>
      </w:r>
      <w:r>
        <w:rPr>
          <w:sz w:val="28"/>
          <w:szCs w:val="28"/>
        </w:rPr>
        <w:t xml:space="preserve">и дальнейшего развития </w:t>
      </w:r>
      <w:r w:rsidRPr="000D5C37">
        <w:rPr>
          <w:sz w:val="28"/>
          <w:szCs w:val="28"/>
        </w:rPr>
        <w:t>стимул</w:t>
      </w:r>
      <w:r>
        <w:rPr>
          <w:sz w:val="28"/>
          <w:szCs w:val="28"/>
        </w:rPr>
        <w:t>ов к</w:t>
      </w:r>
      <w:r w:rsidRPr="00991802">
        <w:rPr>
          <w:sz w:val="28"/>
          <w:szCs w:val="28"/>
        </w:rPr>
        <w:t xml:space="preserve"> наращиванию доходной базы местных бюджетов</w:t>
      </w:r>
      <w:r>
        <w:rPr>
          <w:sz w:val="28"/>
          <w:szCs w:val="28"/>
        </w:rPr>
        <w:t>;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5C37">
        <w:rPr>
          <w:sz w:val="28"/>
          <w:szCs w:val="28"/>
        </w:rPr>
        <w:t>оследовательное сокращение дефицит</w:t>
      </w:r>
      <w:r>
        <w:rPr>
          <w:sz w:val="28"/>
          <w:szCs w:val="28"/>
        </w:rPr>
        <w:t>ов местных</w:t>
      </w:r>
      <w:r w:rsidRPr="000D5C3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0D5C37">
        <w:rPr>
          <w:sz w:val="28"/>
          <w:szCs w:val="28"/>
        </w:rPr>
        <w:t>, в том числе за счет</w:t>
      </w:r>
      <w:r>
        <w:rPr>
          <w:sz w:val="28"/>
          <w:szCs w:val="28"/>
        </w:rPr>
        <w:t xml:space="preserve"> реализации механизма оптимизации бюджетных расходов;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стабильности во взаимоотношениях между органами местного самоуправления</w:t>
      </w:r>
      <w:r w:rsidRPr="0096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предсказуемости </w:t>
      </w:r>
      <w:r w:rsidRPr="00991802">
        <w:rPr>
          <w:sz w:val="28"/>
          <w:szCs w:val="28"/>
        </w:rPr>
        <w:t>распределен</w:t>
      </w:r>
      <w:r>
        <w:rPr>
          <w:sz w:val="28"/>
          <w:szCs w:val="28"/>
        </w:rPr>
        <w:t>ия межбюджетных трансфертов;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финансовой самостоятельности местных бюджетов в использовании полученных межбюджетных трансфертов с одновременным повышением ответственности за результативность и эффективность их использования;</w:t>
      </w:r>
    </w:p>
    <w:p w:rsidR="00B016E1" w:rsidRPr="00A8127D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A8127D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 xml:space="preserve">и результативности </w:t>
      </w:r>
      <w:r w:rsidRPr="00A8127D">
        <w:rPr>
          <w:sz w:val="28"/>
          <w:szCs w:val="28"/>
        </w:rPr>
        <w:t>бюджетных расходов;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и </w:t>
      </w:r>
      <w:r w:rsidRPr="00A8127D">
        <w:rPr>
          <w:sz w:val="28"/>
          <w:szCs w:val="28"/>
        </w:rPr>
        <w:t>совершенствование стимулов повышения качества управления бюджетным процессом на муниципальном уровне.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1550F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муниципальных </w:t>
      </w:r>
      <w:r w:rsidRPr="0071550F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должно осуществлять</w:t>
      </w:r>
      <w:r w:rsidRPr="0071550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127D">
        <w:rPr>
          <w:sz w:val="28"/>
          <w:szCs w:val="28"/>
        </w:rPr>
        <w:t xml:space="preserve"> тесн</w:t>
      </w:r>
      <w:r>
        <w:rPr>
          <w:sz w:val="28"/>
          <w:szCs w:val="28"/>
        </w:rPr>
        <w:t>ой</w:t>
      </w:r>
      <w:r w:rsidRPr="00A8127D">
        <w:rPr>
          <w:sz w:val="28"/>
          <w:szCs w:val="28"/>
        </w:rPr>
        <w:t xml:space="preserve"> увязк</w:t>
      </w:r>
      <w:r>
        <w:rPr>
          <w:sz w:val="28"/>
          <w:szCs w:val="28"/>
        </w:rPr>
        <w:t>ой</w:t>
      </w:r>
      <w:r w:rsidRPr="00A8127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ых доходов</w:t>
      </w:r>
      <w:r w:rsidRPr="00A8127D">
        <w:rPr>
          <w:sz w:val="28"/>
          <w:szCs w:val="28"/>
        </w:rPr>
        <w:t xml:space="preserve">, уплачиваемых налогоплательщиками в соответствующие бюджеты, с объемом, качеством и доступностью предоставляемых муниципальных услуг, </w:t>
      </w:r>
      <w:r>
        <w:rPr>
          <w:sz w:val="28"/>
          <w:szCs w:val="28"/>
        </w:rPr>
        <w:t>что способствует</w:t>
      </w:r>
      <w:r w:rsidRPr="00A8127D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ю</w:t>
      </w:r>
      <w:r w:rsidRPr="00A8127D">
        <w:rPr>
          <w:sz w:val="28"/>
          <w:szCs w:val="28"/>
        </w:rPr>
        <w:t xml:space="preserve"> ответственности органов местного самоуправления за результаты проводимой политики</w:t>
      </w:r>
      <w:r>
        <w:rPr>
          <w:sz w:val="28"/>
          <w:szCs w:val="28"/>
        </w:rPr>
        <w:t xml:space="preserve"> на муниципальном уровне.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сбалансированности бюджетов.</w:t>
      </w:r>
    </w:p>
    <w:p w:rsidR="00B016E1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продолжить курс проведения бюджетной политики, выстроенной на принципах ответственности и предсказуемости, подходить к планированию бюджетных ассигнований на основе безусловного исполнения действующих расходных обязательств, исключая необоснованное принятие новых расходных обязательств.</w:t>
      </w:r>
    </w:p>
    <w:p w:rsidR="00B016E1" w:rsidRPr="00B842D8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B842D8">
        <w:rPr>
          <w:sz w:val="28"/>
          <w:szCs w:val="28"/>
        </w:rPr>
        <w:t xml:space="preserve">Реализация финансового обеспечения первоочередных расходов </w:t>
      </w:r>
      <w:r>
        <w:rPr>
          <w:sz w:val="28"/>
          <w:szCs w:val="28"/>
        </w:rPr>
        <w:t>муниципальных образований</w:t>
      </w:r>
      <w:r w:rsidRPr="00B842D8">
        <w:rPr>
          <w:sz w:val="28"/>
          <w:szCs w:val="28"/>
        </w:rPr>
        <w:t xml:space="preserve"> будет осуществляться путем предоставления дотаций </w:t>
      </w:r>
      <w:r w:rsidRPr="00B842D8">
        <w:rPr>
          <w:sz w:val="28"/>
          <w:szCs w:val="28"/>
        </w:rPr>
        <w:lastRenderedPageBreak/>
        <w:t>на выравнивание бюджетной обеспеченности</w:t>
      </w:r>
      <w:r w:rsidR="003C20FA">
        <w:rPr>
          <w:sz w:val="28"/>
          <w:szCs w:val="28"/>
        </w:rPr>
        <w:t>, полученных за счет субвенций из областного бюджета</w:t>
      </w:r>
      <w:r w:rsidRPr="00B842D8">
        <w:rPr>
          <w:sz w:val="28"/>
          <w:szCs w:val="28"/>
        </w:rPr>
        <w:t xml:space="preserve">. Данный вид финансовой помощи должен стать основным видом межбюджетных трансфертов, предоставляемых из </w:t>
      </w:r>
      <w:r>
        <w:rPr>
          <w:sz w:val="28"/>
          <w:szCs w:val="28"/>
        </w:rPr>
        <w:t>областного</w:t>
      </w:r>
      <w:r w:rsidRPr="00B842D8">
        <w:rPr>
          <w:sz w:val="28"/>
          <w:szCs w:val="28"/>
        </w:rPr>
        <w:t xml:space="preserve"> бюджета бюджетам</w:t>
      </w:r>
      <w:r>
        <w:rPr>
          <w:sz w:val="28"/>
          <w:szCs w:val="28"/>
        </w:rPr>
        <w:t xml:space="preserve"> муниципальных образований, способствующий</w:t>
      </w:r>
      <w:r w:rsidRPr="00B842D8">
        <w:rPr>
          <w:sz w:val="28"/>
          <w:szCs w:val="28"/>
        </w:rPr>
        <w:t xml:space="preserve"> сглаживани</w:t>
      </w:r>
      <w:r>
        <w:rPr>
          <w:sz w:val="28"/>
          <w:szCs w:val="28"/>
        </w:rPr>
        <w:t>ю</w:t>
      </w:r>
      <w:r w:rsidRPr="00B842D8">
        <w:rPr>
          <w:sz w:val="28"/>
          <w:szCs w:val="28"/>
        </w:rPr>
        <w:t xml:space="preserve"> диспропорций в уровне бюджетных возможностей и исполнени</w:t>
      </w:r>
      <w:r>
        <w:rPr>
          <w:sz w:val="28"/>
          <w:szCs w:val="28"/>
        </w:rPr>
        <w:t>я</w:t>
      </w:r>
      <w:r w:rsidRPr="00B842D8">
        <w:rPr>
          <w:sz w:val="28"/>
          <w:szCs w:val="28"/>
        </w:rPr>
        <w:t xml:space="preserve"> первоочередных расходов</w:t>
      </w:r>
      <w:r>
        <w:rPr>
          <w:sz w:val="28"/>
          <w:szCs w:val="28"/>
        </w:rPr>
        <w:t>.</w:t>
      </w:r>
    </w:p>
    <w:p w:rsidR="00B016E1" w:rsidRPr="008017DF" w:rsidRDefault="00B016E1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 w:rsidRPr="009A1982">
        <w:rPr>
          <w:sz w:val="28"/>
          <w:szCs w:val="28"/>
        </w:rPr>
        <w:t xml:space="preserve">Работа будет направлена на повышение финансовой дисциплины органов местного самоуправления, улучшение финансовых показателей местных бюджетов, </w:t>
      </w:r>
      <w:proofErr w:type="gramStart"/>
      <w:r w:rsidRPr="009A1982">
        <w:rPr>
          <w:sz w:val="28"/>
          <w:szCs w:val="28"/>
        </w:rPr>
        <w:t>контроль за</w:t>
      </w:r>
      <w:proofErr w:type="gramEnd"/>
      <w:r w:rsidRPr="009A1982">
        <w:rPr>
          <w:sz w:val="28"/>
          <w:szCs w:val="28"/>
        </w:rPr>
        <w:t xml:space="preserve"> соблюдением основных условий предоставления межбюджетных трансфертов из областного бюджета, а также обеспечение выполнения условий соглашений о мерах по повышению эффективности использования бюджетных средств и увеличению поступлений налоговых и неналоговых доходов бюджетов </w:t>
      </w:r>
      <w:r>
        <w:rPr>
          <w:sz w:val="28"/>
          <w:szCs w:val="28"/>
        </w:rPr>
        <w:t>муниципальных образований.</w:t>
      </w:r>
    </w:p>
    <w:p w:rsidR="00B016E1" w:rsidRPr="00A8127D" w:rsidRDefault="00B016E1" w:rsidP="00B016E1">
      <w:pPr>
        <w:shd w:val="clear" w:color="auto" w:fill="FFFFFF"/>
        <w:spacing w:before="240" w:after="240" w:line="300" w:lineRule="auto"/>
        <w:jc w:val="center"/>
        <w:rPr>
          <w:color w:val="003366"/>
          <w:w w:val="106"/>
          <w:sz w:val="28"/>
          <w:szCs w:val="28"/>
        </w:rPr>
      </w:pPr>
      <w:r w:rsidRPr="00A8127D">
        <w:rPr>
          <w:color w:val="003366"/>
          <w:w w:val="106"/>
          <w:sz w:val="28"/>
          <w:szCs w:val="28"/>
        </w:rPr>
        <w:t xml:space="preserve">6. Бюджетная политика в сфере </w:t>
      </w:r>
      <w:r w:rsidR="003C20FA">
        <w:rPr>
          <w:color w:val="003366"/>
          <w:w w:val="106"/>
          <w:sz w:val="28"/>
          <w:szCs w:val="28"/>
        </w:rPr>
        <w:t>муниципаль</w:t>
      </w:r>
      <w:r w:rsidRPr="00A8127D">
        <w:rPr>
          <w:color w:val="003366"/>
          <w:w w:val="106"/>
          <w:sz w:val="28"/>
          <w:szCs w:val="28"/>
        </w:rPr>
        <w:t xml:space="preserve">ного </w:t>
      </w:r>
      <w:r w:rsidRPr="00A8127D">
        <w:rPr>
          <w:color w:val="244061"/>
          <w:w w:val="106"/>
          <w:sz w:val="28"/>
          <w:szCs w:val="28"/>
        </w:rPr>
        <w:t>долга</w:t>
      </w:r>
    </w:p>
    <w:p w:rsidR="00B016E1" w:rsidRDefault="003C20FA" w:rsidP="00B016E1">
      <w:pPr>
        <w:shd w:val="clear" w:color="auto" w:fill="FFFFFF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долг в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 отсутствует. </w:t>
      </w:r>
      <w:r w:rsidR="00B016E1">
        <w:rPr>
          <w:sz w:val="28"/>
          <w:szCs w:val="28"/>
        </w:rPr>
        <w:t>Б</w:t>
      </w:r>
      <w:r w:rsidR="00B016E1" w:rsidRPr="00A8127D">
        <w:rPr>
          <w:sz w:val="28"/>
          <w:szCs w:val="28"/>
        </w:rPr>
        <w:t xml:space="preserve">юджетная политика в сфере </w:t>
      </w:r>
      <w:r w:rsidR="00B016E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муниципаль</w:t>
      </w:r>
      <w:r w:rsidR="00B016E1">
        <w:rPr>
          <w:sz w:val="28"/>
          <w:szCs w:val="28"/>
        </w:rPr>
        <w:t xml:space="preserve">ным внутренним долгом в 2013 – 2015 годах </w:t>
      </w:r>
      <w:r w:rsidR="00B016E1" w:rsidRPr="00A8127D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направлена на формирование сбалансированного бюджет</w:t>
      </w:r>
      <w:r w:rsidR="003819A3">
        <w:rPr>
          <w:sz w:val="28"/>
          <w:szCs w:val="28"/>
        </w:rPr>
        <w:t>а</w:t>
      </w:r>
      <w:r>
        <w:rPr>
          <w:sz w:val="28"/>
          <w:szCs w:val="28"/>
        </w:rPr>
        <w:t>, без привлечения заимствований</w:t>
      </w:r>
      <w:r w:rsidR="00B016E1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7D5D8D">
        <w:rPr>
          <w:sz w:val="28"/>
          <w:szCs w:val="28"/>
        </w:rPr>
        <w:t>качестве источника внутреннего</w:t>
      </w:r>
      <w:r>
        <w:rPr>
          <w:sz w:val="28"/>
          <w:szCs w:val="28"/>
        </w:rPr>
        <w:t xml:space="preserve"> </w:t>
      </w:r>
      <w:r w:rsidRPr="007D5D8D">
        <w:rPr>
          <w:sz w:val="28"/>
          <w:szCs w:val="28"/>
        </w:rPr>
        <w:t>финансирования дефицита бюджета</w:t>
      </w:r>
      <w:r w:rsidR="003819A3">
        <w:rPr>
          <w:sz w:val="28"/>
          <w:szCs w:val="28"/>
        </w:rPr>
        <w:t>,</w:t>
      </w:r>
      <w:r w:rsidRPr="007D5D8D">
        <w:rPr>
          <w:sz w:val="28"/>
          <w:szCs w:val="28"/>
        </w:rPr>
        <w:t xml:space="preserve"> </w:t>
      </w:r>
      <w:r w:rsidR="003819A3" w:rsidRPr="007D5D8D">
        <w:rPr>
          <w:sz w:val="28"/>
          <w:szCs w:val="28"/>
        </w:rPr>
        <w:t>с</w:t>
      </w:r>
      <w:r w:rsidR="003819A3">
        <w:rPr>
          <w:sz w:val="28"/>
          <w:szCs w:val="28"/>
        </w:rPr>
        <w:t xml:space="preserve"> </w:t>
      </w:r>
      <w:r w:rsidR="003819A3" w:rsidRPr="007D5D8D">
        <w:rPr>
          <w:sz w:val="28"/>
          <w:szCs w:val="28"/>
        </w:rPr>
        <w:t xml:space="preserve">целью замещения </w:t>
      </w:r>
      <w:r w:rsidR="003819A3">
        <w:rPr>
          <w:sz w:val="28"/>
          <w:szCs w:val="28"/>
        </w:rPr>
        <w:t>муниципаль</w:t>
      </w:r>
      <w:r w:rsidR="003819A3" w:rsidRPr="007D5D8D">
        <w:rPr>
          <w:sz w:val="28"/>
          <w:szCs w:val="28"/>
        </w:rPr>
        <w:t>ных</w:t>
      </w:r>
      <w:r w:rsidR="003819A3">
        <w:rPr>
          <w:sz w:val="28"/>
          <w:szCs w:val="28"/>
        </w:rPr>
        <w:t xml:space="preserve"> </w:t>
      </w:r>
      <w:r w:rsidR="003819A3" w:rsidRPr="007D5D8D">
        <w:rPr>
          <w:sz w:val="28"/>
          <w:szCs w:val="28"/>
        </w:rPr>
        <w:t>внутренних заимствований</w:t>
      </w:r>
      <w:r w:rsidR="003819A3">
        <w:rPr>
          <w:sz w:val="28"/>
          <w:szCs w:val="28"/>
        </w:rPr>
        <w:t xml:space="preserve"> планируется </w:t>
      </w:r>
      <w:r w:rsidR="00B016E1">
        <w:rPr>
          <w:sz w:val="28"/>
          <w:szCs w:val="28"/>
        </w:rPr>
        <w:t>и</w:t>
      </w:r>
      <w:r w:rsidR="00B016E1" w:rsidRPr="007D5D8D">
        <w:rPr>
          <w:sz w:val="28"/>
          <w:szCs w:val="28"/>
        </w:rPr>
        <w:t>спользование остатков</w:t>
      </w:r>
      <w:r w:rsidR="00B016E1">
        <w:rPr>
          <w:sz w:val="28"/>
          <w:szCs w:val="28"/>
        </w:rPr>
        <w:t xml:space="preserve"> </w:t>
      </w:r>
      <w:r w:rsidR="00B016E1" w:rsidRPr="007D5D8D">
        <w:rPr>
          <w:sz w:val="28"/>
          <w:szCs w:val="28"/>
        </w:rPr>
        <w:t>средств на счет</w:t>
      </w:r>
      <w:r w:rsidR="003819A3">
        <w:rPr>
          <w:sz w:val="28"/>
          <w:szCs w:val="28"/>
        </w:rPr>
        <w:t>е</w:t>
      </w:r>
      <w:r w:rsidR="00B016E1" w:rsidRPr="007D5D8D">
        <w:rPr>
          <w:sz w:val="28"/>
          <w:szCs w:val="28"/>
        </w:rPr>
        <w:t xml:space="preserve"> по учету</w:t>
      </w:r>
      <w:r w:rsidR="00B016E1">
        <w:rPr>
          <w:sz w:val="28"/>
          <w:szCs w:val="28"/>
        </w:rPr>
        <w:t xml:space="preserve"> </w:t>
      </w:r>
      <w:r w:rsidR="00B016E1" w:rsidRPr="007D5D8D">
        <w:rPr>
          <w:sz w:val="28"/>
          <w:szCs w:val="28"/>
        </w:rPr>
        <w:t>средств</w:t>
      </w:r>
      <w:r w:rsidR="00B016E1">
        <w:rPr>
          <w:sz w:val="28"/>
          <w:szCs w:val="28"/>
        </w:rPr>
        <w:t xml:space="preserve"> </w:t>
      </w:r>
      <w:r w:rsidR="003819A3">
        <w:rPr>
          <w:sz w:val="28"/>
          <w:szCs w:val="28"/>
        </w:rPr>
        <w:t>бюджета муниципального района</w:t>
      </w:r>
      <w:r w:rsidR="00B016E1">
        <w:rPr>
          <w:sz w:val="28"/>
          <w:szCs w:val="28"/>
        </w:rPr>
        <w:t>.</w:t>
      </w:r>
    </w:p>
    <w:p w:rsidR="00D5426F" w:rsidRDefault="00D5426F"/>
    <w:sectPr w:rsidR="00D5426F" w:rsidSect="004F35AB">
      <w:footerReference w:type="even" r:id="rId8"/>
      <w:footerReference w:type="default" r:id="rId9"/>
      <w:pgSz w:w="11906" w:h="16838"/>
      <w:pgMar w:top="624" w:right="680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61" w:rsidRDefault="00A87861">
      <w:r>
        <w:separator/>
      </w:r>
    </w:p>
  </w:endnote>
  <w:endnote w:type="continuationSeparator" w:id="0">
    <w:p w:rsidR="00A87861" w:rsidRDefault="00A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3" w:rsidRDefault="00BA5CA3" w:rsidP="00C039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5CA3" w:rsidRDefault="00BA5CA3" w:rsidP="00C039F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CA3" w:rsidRDefault="00BA5CA3" w:rsidP="00C039F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5AB">
      <w:rPr>
        <w:rStyle w:val="a8"/>
        <w:noProof/>
      </w:rPr>
      <w:t>1</w:t>
    </w:r>
    <w:r>
      <w:rPr>
        <w:rStyle w:val="a8"/>
      </w:rPr>
      <w:fldChar w:fldCharType="end"/>
    </w:r>
  </w:p>
  <w:p w:rsidR="00BA5CA3" w:rsidRDefault="00BA5CA3" w:rsidP="00C039F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61" w:rsidRDefault="00A87861">
      <w:r>
        <w:separator/>
      </w:r>
    </w:p>
  </w:footnote>
  <w:footnote w:type="continuationSeparator" w:id="0">
    <w:p w:rsidR="00A87861" w:rsidRDefault="00A8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8C4"/>
    <w:multiLevelType w:val="hybridMultilevel"/>
    <w:tmpl w:val="9DEE241A"/>
    <w:lvl w:ilvl="0" w:tplc="6422C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218AD"/>
    <w:multiLevelType w:val="hybridMultilevel"/>
    <w:tmpl w:val="9E72FF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071B7A"/>
    <w:multiLevelType w:val="hybridMultilevel"/>
    <w:tmpl w:val="C0CE25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6F161EE"/>
    <w:multiLevelType w:val="hybridMultilevel"/>
    <w:tmpl w:val="5C0EDB0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9DD7A67"/>
    <w:multiLevelType w:val="hybridMultilevel"/>
    <w:tmpl w:val="5DBE9B10"/>
    <w:lvl w:ilvl="0" w:tplc="08C48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DF7791"/>
    <w:multiLevelType w:val="hybridMultilevel"/>
    <w:tmpl w:val="7D42F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0B2F5E"/>
    <w:multiLevelType w:val="hybridMultilevel"/>
    <w:tmpl w:val="37565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E1730"/>
    <w:multiLevelType w:val="hybridMultilevel"/>
    <w:tmpl w:val="72AE1B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E360867"/>
    <w:multiLevelType w:val="hybridMultilevel"/>
    <w:tmpl w:val="282C7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63ACB"/>
    <w:multiLevelType w:val="hybridMultilevel"/>
    <w:tmpl w:val="822E8F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7071F76"/>
    <w:multiLevelType w:val="multilevel"/>
    <w:tmpl w:val="9E72FF6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F2053AE"/>
    <w:multiLevelType w:val="hybridMultilevel"/>
    <w:tmpl w:val="DD106E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40F52CB"/>
    <w:multiLevelType w:val="multilevel"/>
    <w:tmpl w:val="72AE1B3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BBF571F"/>
    <w:multiLevelType w:val="hybridMultilevel"/>
    <w:tmpl w:val="1F766650"/>
    <w:lvl w:ilvl="0" w:tplc="8370E12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0"/>
    <w:rsid w:val="000B7E97"/>
    <w:rsid w:val="000C3AD4"/>
    <w:rsid w:val="000F6718"/>
    <w:rsid w:val="00145F83"/>
    <w:rsid w:val="00173C3A"/>
    <w:rsid w:val="001B66D6"/>
    <w:rsid w:val="00233390"/>
    <w:rsid w:val="00285753"/>
    <w:rsid w:val="00286DFB"/>
    <w:rsid w:val="003506C9"/>
    <w:rsid w:val="00373CF1"/>
    <w:rsid w:val="003819A3"/>
    <w:rsid w:val="003C20FA"/>
    <w:rsid w:val="00425DF3"/>
    <w:rsid w:val="00437D17"/>
    <w:rsid w:val="004F35AB"/>
    <w:rsid w:val="00513556"/>
    <w:rsid w:val="00515C17"/>
    <w:rsid w:val="006C22C3"/>
    <w:rsid w:val="007B4FC9"/>
    <w:rsid w:val="007C6CCF"/>
    <w:rsid w:val="00835021"/>
    <w:rsid w:val="00865017"/>
    <w:rsid w:val="00884B13"/>
    <w:rsid w:val="008F6650"/>
    <w:rsid w:val="009145D5"/>
    <w:rsid w:val="00941C21"/>
    <w:rsid w:val="00A00D8F"/>
    <w:rsid w:val="00A045A4"/>
    <w:rsid w:val="00A87861"/>
    <w:rsid w:val="00B016E1"/>
    <w:rsid w:val="00B336AB"/>
    <w:rsid w:val="00B40C32"/>
    <w:rsid w:val="00B44AD0"/>
    <w:rsid w:val="00BA5CA3"/>
    <w:rsid w:val="00BB029C"/>
    <w:rsid w:val="00C039F2"/>
    <w:rsid w:val="00C13BD5"/>
    <w:rsid w:val="00C16128"/>
    <w:rsid w:val="00C901B3"/>
    <w:rsid w:val="00D2461A"/>
    <w:rsid w:val="00D5426F"/>
    <w:rsid w:val="00E10C28"/>
    <w:rsid w:val="00E3013A"/>
    <w:rsid w:val="00E668CE"/>
    <w:rsid w:val="00F046F9"/>
    <w:rsid w:val="00F357D9"/>
    <w:rsid w:val="00F55CEE"/>
    <w:rsid w:val="00F7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16E1"/>
    <w:pPr>
      <w:spacing w:before="100" w:beforeAutospacing="1" w:after="100" w:afterAutospacing="1"/>
    </w:pPr>
  </w:style>
  <w:style w:type="character" w:styleId="a4">
    <w:name w:val="Strong"/>
    <w:qFormat/>
    <w:rsid w:val="00B016E1"/>
    <w:rPr>
      <w:b/>
      <w:bCs/>
    </w:rPr>
  </w:style>
  <w:style w:type="paragraph" w:customStyle="1" w:styleId="a5">
    <w:name w:val="Знак Знак Знак Знак"/>
    <w:basedOn w:val="a"/>
    <w:rsid w:val="00B016E1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016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01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16E1"/>
  </w:style>
  <w:style w:type="paragraph" w:customStyle="1" w:styleId="a9">
    <w:name w:val="Основной"/>
    <w:basedOn w:val="a"/>
    <w:rsid w:val="00B016E1"/>
    <w:pPr>
      <w:spacing w:line="480" w:lineRule="auto"/>
      <w:ind w:firstLine="709"/>
      <w:jc w:val="both"/>
    </w:pPr>
    <w:rPr>
      <w:sz w:val="28"/>
      <w:szCs w:val="20"/>
    </w:rPr>
  </w:style>
  <w:style w:type="paragraph" w:customStyle="1" w:styleId="2">
    <w:name w:val="2 Знак"/>
    <w:basedOn w:val="a"/>
    <w:rsid w:val="00B016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ЭЭГ"/>
    <w:basedOn w:val="a"/>
    <w:rsid w:val="00B016E1"/>
    <w:pPr>
      <w:spacing w:line="360" w:lineRule="auto"/>
      <w:ind w:firstLine="720"/>
      <w:jc w:val="both"/>
    </w:pPr>
  </w:style>
  <w:style w:type="paragraph" w:styleId="ab">
    <w:name w:val="Body Text"/>
    <w:basedOn w:val="a"/>
    <w:link w:val="ac"/>
    <w:rsid w:val="00B016E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0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016E1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0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016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6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B016E1"/>
    <w:pPr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B0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???????1"/>
    <w:rsid w:val="00B01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0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01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1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B01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rsid w:val="000C3AD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16E1"/>
    <w:pPr>
      <w:spacing w:before="100" w:beforeAutospacing="1" w:after="100" w:afterAutospacing="1"/>
    </w:pPr>
  </w:style>
  <w:style w:type="character" w:styleId="a4">
    <w:name w:val="Strong"/>
    <w:qFormat/>
    <w:rsid w:val="00B016E1"/>
    <w:rPr>
      <w:b/>
      <w:bCs/>
    </w:rPr>
  </w:style>
  <w:style w:type="paragraph" w:customStyle="1" w:styleId="a5">
    <w:name w:val="Знак Знак Знак Знак"/>
    <w:basedOn w:val="a"/>
    <w:rsid w:val="00B016E1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B016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B01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16E1"/>
  </w:style>
  <w:style w:type="paragraph" w:customStyle="1" w:styleId="a9">
    <w:name w:val="Основной"/>
    <w:basedOn w:val="a"/>
    <w:rsid w:val="00B016E1"/>
    <w:pPr>
      <w:spacing w:line="480" w:lineRule="auto"/>
      <w:ind w:firstLine="709"/>
      <w:jc w:val="both"/>
    </w:pPr>
    <w:rPr>
      <w:sz w:val="28"/>
      <w:szCs w:val="20"/>
    </w:rPr>
  </w:style>
  <w:style w:type="paragraph" w:customStyle="1" w:styleId="2">
    <w:name w:val="2 Знак"/>
    <w:basedOn w:val="a"/>
    <w:rsid w:val="00B016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ЭЭГ"/>
    <w:basedOn w:val="a"/>
    <w:rsid w:val="00B016E1"/>
    <w:pPr>
      <w:spacing w:line="360" w:lineRule="auto"/>
      <w:ind w:firstLine="720"/>
      <w:jc w:val="both"/>
    </w:pPr>
  </w:style>
  <w:style w:type="paragraph" w:styleId="ab">
    <w:name w:val="Body Text"/>
    <w:basedOn w:val="a"/>
    <w:link w:val="ac"/>
    <w:rsid w:val="00B016E1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0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B016E1"/>
    <w:pPr>
      <w:spacing w:after="120"/>
      <w:ind w:left="283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0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B016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16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B016E1"/>
    <w:pPr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B0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???????1"/>
    <w:rsid w:val="00B01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rsid w:val="00B0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B01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01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B01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Знак Знак Знак Знак"/>
    <w:basedOn w:val="a"/>
    <w:rsid w:val="000C3AD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2012-11-14T12:27:00Z</cp:lastPrinted>
  <dcterms:created xsi:type="dcterms:W3CDTF">2012-10-04T04:33:00Z</dcterms:created>
  <dcterms:modified xsi:type="dcterms:W3CDTF">2012-11-14T12:27:00Z</dcterms:modified>
</cp:coreProperties>
</file>