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7" w:rsidRPr="00AA623B" w:rsidRDefault="00AF4767" w:rsidP="00AF4767">
      <w:pPr>
        <w:pStyle w:val="af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AA623B">
        <w:rPr>
          <w:rFonts w:ascii="Times New Roman" w:hAnsi="Times New Roman"/>
          <w:sz w:val="28"/>
          <w:szCs w:val="28"/>
        </w:rPr>
        <w:t>РОССИЙСКАЯ  ФЕДЕРАЦИЯ</w:t>
      </w:r>
    </w:p>
    <w:p w:rsidR="005E0876" w:rsidRDefault="00AF4767" w:rsidP="00AF476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>АДМИНИСТРАЦИЯ КЛЕТНЯНСКОГО РАЙОНА</w:t>
      </w:r>
    </w:p>
    <w:p w:rsidR="00AF4767" w:rsidRPr="00AA623B" w:rsidRDefault="00AF4767" w:rsidP="005E087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4767" w:rsidRPr="00AA623B" w:rsidRDefault="00AF4767" w:rsidP="00AF4767">
      <w:pPr>
        <w:pStyle w:val="1"/>
        <w:jc w:val="center"/>
        <w:rPr>
          <w:caps/>
          <w:spacing w:val="100"/>
          <w:sz w:val="28"/>
          <w:szCs w:val="28"/>
        </w:rPr>
      </w:pPr>
      <w:r w:rsidRPr="00AA623B">
        <w:rPr>
          <w:caps/>
          <w:spacing w:val="100"/>
          <w:sz w:val="28"/>
          <w:szCs w:val="28"/>
        </w:rPr>
        <w:t>ПОСТАНОВЛЕНИЕ</w:t>
      </w: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1F4FE0"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 w:rsidR="001F4FE0">
        <w:rPr>
          <w:rFonts w:ascii="Times New Roman" w:hAnsi="Times New Roman"/>
          <w:snapToGrid w:val="0"/>
          <w:sz w:val="28"/>
          <w:szCs w:val="28"/>
        </w:rPr>
        <w:t>897</w:t>
      </w:r>
      <w:r w:rsidR="004435EF">
        <w:rPr>
          <w:rFonts w:ascii="Times New Roman" w:hAnsi="Times New Roman"/>
          <w:snapToGrid w:val="0"/>
          <w:sz w:val="28"/>
          <w:szCs w:val="28"/>
        </w:rPr>
        <w:t xml:space="preserve"> (с изм. от 17.04.15.№332/1)</w:t>
      </w: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2015-2017 годы»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реализации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 xml:space="preserve">го района", 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пальный район на 2015-2017 годы".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 w:rsidR="00C94EA5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A9116E" w:rsidRPr="00AA623B" w:rsidRDefault="00A9116E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</w:t>
      </w:r>
      <w:r w:rsidRPr="00AA623B">
        <w:rPr>
          <w:rFonts w:ascii="Times New Roman" w:hAnsi="Times New Roman"/>
          <w:sz w:val="28"/>
          <w:szCs w:val="28"/>
        </w:rPr>
        <w:t>т</w:t>
      </w:r>
      <w:r w:rsidRPr="00AA623B">
        <w:rPr>
          <w:rFonts w:ascii="Times New Roman" w:hAnsi="Times New Roman"/>
          <w:sz w:val="28"/>
          <w:szCs w:val="28"/>
        </w:rPr>
        <w:t>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F03077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F03077">
        <w:rPr>
          <w:rFonts w:ascii="Times New Roman" w:hAnsi="Times New Roman"/>
          <w:sz w:val="28"/>
          <w:szCs w:val="28"/>
        </w:rPr>
        <w:t>;</w:t>
      </w:r>
    </w:p>
    <w:p w:rsidR="00F03077" w:rsidRDefault="00F03077" w:rsidP="00F0307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AF4767" w:rsidRPr="00AA623B" w:rsidRDefault="00F0307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C66053">
        <w:rPr>
          <w:rFonts w:ascii="Times New Roman" w:hAnsi="Times New Roman"/>
          <w:sz w:val="28"/>
          <w:szCs w:val="28"/>
        </w:rPr>
        <w:t>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C66053" w:rsidRPr="00A9116E" w:rsidRDefault="00C66053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AF4767" w:rsidRPr="00AA623B" w:rsidRDefault="00AF4767" w:rsidP="00AF4767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 w:rsidR="00C66053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</w:t>
      </w:r>
      <w:r w:rsidR="00AA623B" w:rsidRPr="00AA623B">
        <w:rPr>
          <w:rFonts w:ascii="Times New Roman" w:hAnsi="Times New Roman"/>
          <w:b/>
          <w:sz w:val="28"/>
          <w:szCs w:val="28"/>
        </w:rPr>
        <w:t>А.Лось</w:t>
      </w:r>
      <w:proofErr w:type="spellEnd"/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Pr="00AF4767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P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61" w:rsidRDefault="00745461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от __________ № _________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2"/>
      <w:bookmarkEnd w:id="1"/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6D563F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C66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2015-2017 годы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0E5B9B" w:rsidRDefault="000E5B9B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муниципального образования 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на 2015-2017 годы</w:t>
      </w:r>
    </w:p>
    <w:p w:rsidR="006D563F" w:rsidRPr="00770978" w:rsidRDefault="006D563F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0E5B9B" w:rsidRPr="00770978" w:rsidRDefault="006D563F" w:rsidP="005814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2015-2017 годы</w:t>
            </w:r>
          </w:p>
        </w:tc>
      </w:tr>
      <w:tr w:rsidR="000E5B9B" w:rsidRPr="00770978" w:rsidTr="000E5B9B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и устойчивости бюджетной системы,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вышение качества управления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0E5B9B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нансами.</w:t>
            </w:r>
          </w:p>
        </w:tc>
      </w:tr>
      <w:tr w:rsidR="000E5B9B" w:rsidRPr="00770978" w:rsidTr="00111272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0E5B9B" w:rsidRPr="00770978" w:rsidRDefault="00111272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6D563F"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D563F">
              <w:rPr>
                <w:rFonts w:ascii="Times New Roman" w:hAnsi="Times New Roman"/>
                <w:sz w:val="28"/>
                <w:szCs w:val="28"/>
              </w:rPr>
              <w:t>17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E5B9B" w:rsidRPr="00770978" w:rsidTr="00443D3C">
        <w:trPr>
          <w:trHeight w:val="694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Объ</w:t>
            </w:r>
            <w:r w:rsidR="00D93D3C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бюджетных ассигнований на реализацию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3D1783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средств,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9F0D4F" w:rsidRPr="00770978" w:rsidRDefault="0035053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</w:t>
            </w:r>
            <w:r w:rsidR="005814AA" w:rsidRPr="00770978">
              <w:rPr>
                <w:rFonts w:ascii="Times New Roman" w:hAnsi="Times New Roman"/>
                <w:sz w:val="28"/>
                <w:szCs w:val="28"/>
              </w:rPr>
              <w:t>-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B9B" w:rsidRPr="008A21B6" w:rsidRDefault="004435E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58 930 082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DF7947" w:rsidRPr="008A21B6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214F" w:rsidRPr="00770978" w:rsidRDefault="009F0D4F" w:rsidP="004435E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2015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18 454 116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>2016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22 033 399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18 442 567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>,00 рубля</w:t>
            </w:r>
          </w:p>
        </w:tc>
      </w:tr>
      <w:tr w:rsidR="000E5B9B" w:rsidRPr="00770978" w:rsidTr="00443D3C">
        <w:trPr>
          <w:trHeight w:val="1828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0E5B9B" w:rsidRPr="00770978" w:rsidRDefault="00C12131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у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0E5B9B" w:rsidRPr="00770978" w:rsidRDefault="000E5B9B" w:rsidP="0011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3B24A5" w:rsidRPr="00770978" w:rsidRDefault="003B24A5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2471F7" w:rsidRPr="00770978" w:rsidRDefault="006D563F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2011 </w:t>
      </w:r>
      <w:r w:rsidR="006D563F">
        <w:rPr>
          <w:rFonts w:ascii="Times New Roman" w:hAnsi="Times New Roman"/>
          <w:sz w:val="28"/>
          <w:szCs w:val="28"/>
        </w:rPr>
        <w:t>- 2013 годы в сфере управления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</w:t>
      </w:r>
      <w:r w:rsidR="006D563F">
        <w:rPr>
          <w:rFonts w:ascii="Times New Roman" w:hAnsi="Times New Roman"/>
          <w:sz w:val="28"/>
          <w:szCs w:val="28"/>
        </w:rPr>
        <w:t>т</w:t>
      </w:r>
      <w:r w:rsidR="006D563F">
        <w:rPr>
          <w:rFonts w:ascii="Times New Roman" w:hAnsi="Times New Roman"/>
          <w:sz w:val="28"/>
          <w:szCs w:val="28"/>
        </w:rPr>
        <w:t>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 w:rsidR="006D563F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 w:rsidR="006D563F"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 w:rsidR="006D563F">
        <w:rPr>
          <w:rFonts w:ascii="Times New Roman" w:hAnsi="Times New Roman"/>
          <w:sz w:val="28"/>
          <w:szCs w:val="28"/>
        </w:rPr>
        <w:t>муниц</w:t>
      </w:r>
      <w:r w:rsidR="006D563F">
        <w:rPr>
          <w:rFonts w:ascii="Times New Roman" w:hAnsi="Times New Roman"/>
          <w:sz w:val="28"/>
          <w:szCs w:val="28"/>
        </w:rPr>
        <w:t>и</w:t>
      </w:r>
      <w:r w:rsidR="006D563F"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 w:rsidR="006D563F">
        <w:rPr>
          <w:rFonts w:ascii="Times New Roman" w:hAnsi="Times New Roman"/>
          <w:sz w:val="28"/>
          <w:szCs w:val="28"/>
        </w:rPr>
        <w:t>м</w:t>
      </w:r>
      <w:r w:rsidR="006D563F">
        <w:rPr>
          <w:rFonts w:ascii="Times New Roman" w:hAnsi="Times New Roman"/>
          <w:sz w:val="28"/>
          <w:szCs w:val="28"/>
        </w:rPr>
        <w:t>у</w:t>
      </w:r>
      <w:r w:rsidR="006D563F"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 w:rsidR="00B223C0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 w:rsidR="00B223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2471F7" w:rsidRPr="00BF1C85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 w:rsidR="00C21B45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="002471F7" w:rsidRPr="00BF1C85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 w:rsidR="00B223C0"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 w:rsidR="00B223C0">
        <w:rPr>
          <w:rFonts w:ascii="Times New Roman" w:hAnsi="Times New Roman"/>
          <w:sz w:val="28"/>
          <w:szCs w:val="28"/>
        </w:rPr>
        <w:t>местного сам</w:t>
      </w:r>
      <w:r w:rsidR="00B223C0">
        <w:rPr>
          <w:rFonts w:ascii="Times New Roman" w:hAnsi="Times New Roman"/>
          <w:sz w:val="28"/>
          <w:szCs w:val="28"/>
        </w:rPr>
        <w:t>о</w:t>
      </w:r>
      <w:r w:rsidR="00B223C0"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Финансово-экономическое планирование результатов, осуществляемое в настоящее время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преимущественно в рамках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F44FA0" w:rsidRPr="00F44FA0" w:rsidRDefault="00F44FA0" w:rsidP="00F44F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 w:rsidR="00C21B45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 w:rsidR="001C3545"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 w:rsidR="001C3545"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 w:rsidR="00224C9D"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 w:rsidR="00224C9D"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действующая система оплаты труда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71F7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="002471F7" w:rsidRPr="00770978">
        <w:rPr>
          <w:rFonts w:ascii="Times New Roman" w:hAnsi="Times New Roman"/>
          <w:sz w:val="28"/>
          <w:szCs w:val="28"/>
        </w:rPr>
        <w:t>е</w:t>
      </w:r>
      <w:r w:rsidR="002471F7"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 w:rsidR="00541EEB"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 w:rsidR="00541EEB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</w:t>
      </w:r>
      <w:r w:rsidR="00541EEB">
        <w:rPr>
          <w:rFonts w:ascii="Times New Roman" w:hAnsi="Times New Roman"/>
          <w:sz w:val="28"/>
          <w:szCs w:val="28"/>
        </w:rPr>
        <w:t>н</w:t>
      </w:r>
      <w:r w:rsidR="00541EEB">
        <w:rPr>
          <w:rFonts w:ascii="Times New Roman" w:hAnsi="Times New Roman"/>
          <w:sz w:val="28"/>
          <w:szCs w:val="28"/>
        </w:rPr>
        <w:t>ском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"Кейсистемс"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 w:rsidR="00224C9D"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71F7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="002471F7" w:rsidRPr="00770978">
        <w:rPr>
          <w:rFonts w:ascii="Times New Roman" w:hAnsi="Times New Roman"/>
          <w:sz w:val="28"/>
          <w:szCs w:val="28"/>
        </w:rPr>
        <w:t>н</w:t>
      </w:r>
      <w:r w:rsidR="002471F7"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2471F7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471F7" w:rsidRPr="00770978">
        <w:rPr>
          <w:rFonts w:ascii="Times New Roman" w:hAnsi="Times New Roman"/>
          <w:sz w:val="28"/>
          <w:szCs w:val="28"/>
        </w:rPr>
        <w:t xml:space="preserve"> </w:t>
      </w:r>
      <w:r w:rsidR="00224C9D">
        <w:rPr>
          <w:rFonts w:ascii="Times New Roman" w:hAnsi="Times New Roman"/>
          <w:sz w:val="28"/>
          <w:szCs w:val="28"/>
        </w:rPr>
        <w:t>сферой</w:t>
      </w:r>
      <w:r w:rsidR="002471F7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 w:rsidR="00224C9D"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 w:rsidR="00224C9D"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состоит в повышении уровня и качества жизни </w:t>
      </w:r>
      <w:r w:rsidRPr="00770978">
        <w:rPr>
          <w:rFonts w:ascii="Times New Roman" w:hAnsi="Times New Roman"/>
          <w:sz w:val="28"/>
          <w:szCs w:val="28"/>
        </w:rPr>
        <w:lastRenderedPageBreak/>
        <w:t>населения.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 w:rsidR="00541EEB"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Целью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является 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 w:rsidR="00613F91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="00613F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F91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 w:rsidR="00BF1C85"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F1C8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F1C85">
        <w:rPr>
          <w:rFonts w:ascii="Times New Roman" w:hAnsi="Times New Roman"/>
          <w:sz w:val="28"/>
          <w:szCs w:val="28"/>
        </w:rPr>
        <w:t xml:space="preserve"> ра</w:t>
      </w:r>
      <w:r w:rsidR="00BF1C85">
        <w:rPr>
          <w:rFonts w:ascii="Times New Roman" w:hAnsi="Times New Roman"/>
          <w:sz w:val="28"/>
          <w:szCs w:val="28"/>
        </w:rPr>
        <w:t>й</w:t>
      </w:r>
      <w:r w:rsidR="00BF1C85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BF1C85"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BF1C85">
        <w:rPr>
          <w:rFonts w:ascii="Times New Roman" w:hAnsi="Times New Roman"/>
          <w:sz w:val="28"/>
          <w:szCs w:val="28"/>
        </w:rPr>
        <w:t>17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Общий объём средств, предусмотренных на реализацию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граммы, </w:t>
      </w:r>
      <w:r w:rsidRPr="00443D3C">
        <w:rPr>
          <w:rFonts w:ascii="Times New Roman" w:hAnsi="Times New Roman"/>
          <w:sz w:val="28"/>
          <w:szCs w:val="28"/>
        </w:rPr>
        <w:t xml:space="preserve">- </w:t>
      </w:r>
      <w:r w:rsidR="004435EF">
        <w:rPr>
          <w:rFonts w:ascii="Times New Roman" w:hAnsi="Times New Roman"/>
          <w:sz w:val="28"/>
          <w:szCs w:val="28"/>
        </w:rPr>
        <w:t>58 930 082</w:t>
      </w:r>
      <w:r w:rsidRPr="00443D3C">
        <w:rPr>
          <w:rFonts w:ascii="Times New Roman" w:hAnsi="Times New Roman"/>
          <w:sz w:val="28"/>
          <w:szCs w:val="28"/>
        </w:rPr>
        <w:t xml:space="preserve">,00 рубля, в том числе: 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="004435EF">
        <w:rPr>
          <w:rFonts w:ascii="Times New Roman" w:hAnsi="Times New Roman"/>
          <w:sz w:val="28"/>
          <w:szCs w:val="28"/>
        </w:rPr>
        <w:t>18 454 116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2016 год – </w:t>
      </w:r>
      <w:r w:rsidR="004435EF">
        <w:rPr>
          <w:rFonts w:ascii="Times New Roman" w:hAnsi="Times New Roman"/>
          <w:sz w:val="28"/>
          <w:szCs w:val="28"/>
        </w:rPr>
        <w:t>22 033 399</w:t>
      </w:r>
      <w:r w:rsidRPr="00443D3C">
        <w:rPr>
          <w:rFonts w:ascii="Times New Roman" w:hAnsi="Times New Roman"/>
          <w:sz w:val="28"/>
          <w:szCs w:val="28"/>
        </w:rPr>
        <w:t>,00 рубля;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2017 год – </w:t>
      </w:r>
      <w:r w:rsidR="004435EF">
        <w:rPr>
          <w:rFonts w:ascii="Times New Roman" w:hAnsi="Times New Roman"/>
          <w:sz w:val="28"/>
          <w:szCs w:val="28"/>
        </w:rPr>
        <w:t>18 442 567</w:t>
      </w:r>
      <w:r w:rsidRPr="00443D3C">
        <w:rPr>
          <w:rFonts w:ascii="Times New Roman" w:hAnsi="Times New Roman"/>
          <w:sz w:val="28"/>
          <w:szCs w:val="28"/>
        </w:rPr>
        <w:t>,00 рубля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.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</w:p>
    <w:p w:rsidR="002471F7" w:rsidRPr="00770978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EB38F9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2471F7"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Описание</w:t>
        </w:r>
      </w:hyperlink>
      <w:r w:rsidR="002471F7" w:rsidRPr="00770978">
        <w:rPr>
          <w:rFonts w:ascii="Times New Roman" w:hAnsi="Times New Roman"/>
          <w:sz w:val="28"/>
          <w:szCs w:val="28"/>
        </w:rPr>
        <w:t xml:space="preserve"> мер правового регулирования, направленных на достижение целей и решение задач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559"/>
        <w:gridCol w:w="3119"/>
      </w:tblGrid>
      <w:tr w:rsidR="002471F7" w:rsidRPr="00770978" w:rsidTr="007850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2471F7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д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утверждение долг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срочной бюджетной стратегии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тивным правовым актом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признание утратившим силу </w:t>
            </w:r>
            <w:hyperlink r:id="rId12" w:history="1">
              <w:r w:rsidRPr="0077097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26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562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долгосрочной бюджетной страт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 трехмесячный срок после утверждения до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госрочной бюджетной стратегии Российской Федерации, далее - по мере необходимости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жения о подготовке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тах и основных направлениях де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тельности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бюджета" (актуал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зация порядка)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555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Положения о подгото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тах и основных напра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лениях деятельности главных распорядит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народных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от 19.07.13г.№35-4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(с уч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том изменений от 20.08.14г.</w:t>
            </w:r>
            <w:r w:rsidR="00643F48"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45-6)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б утверждении Полож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ления, рассмотрения и утверждения бюджета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а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 w:rsidR="00643F4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643F4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а также порядке пре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д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ставления, рассмотр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и утверждения 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четности об исполнении бюджета и его внешней проверке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 федерального законод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тельства, в части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вершенствования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гнозиров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обязанн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представления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доклада о ходе реализации и об оценке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0B3" w:rsidRPr="007850B3" w:rsidRDefault="007850B3" w:rsidP="007850B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850B3">
              <w:rPr>
                <w:rFonts w:ascii="Times New Roman" w:hAnsi="Times New Roman"/>
                <w:sz w:val="28"/>
                <w:szCs w:val="28"/>
              </w:rPr>
              <w:t>Приказ финансового управления админ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7850B3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850B3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.12.13г.№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Об утверждении Ук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заний об установлении, детализации и опред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лении порядка прим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нения бюджетной кла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сификации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Российской Федерации в части, о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носящейся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 бюджету муниципального обр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зования «</w:t>
            </w:r>
            <w:proofErr w:type="spellStart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Клетнянский</w:t>
            </w:r>
            <w:proofErr w:type="spellEnd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муниципальный район»</w:t>
            </w:r>
          </w:p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опр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делению нормати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затрат на оказ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зенными учрежд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ским и юридическим лицам (выполнение работ), а также 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мативных затрат на содержание имущ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зенных учреждений, недвижимого и ос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бо ценного движ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бюдже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опред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лению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казенными учрежден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физическим и юридическим лицам, а также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особо ценного движимого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ы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полнением"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 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выполнен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ем"</w:t>
            </w:r>
          </w:p>
        </w:tc>
      </w:tr>
    </w:tbl>
    <w:p w:rsidR="001E395A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F42F4" w:rsidRPr="00770978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План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ной программы представлен в приложении </w:t>
      </w:r>
      <w:r w:rsidR="00F951E3">
        <w:rPr>
          <w:rFonts w:ascii="Times New Roman" w:eastAsiaTheme="minorHAnsi" w:hAnsi="Times New Roman"/>
          <w:sz w:val="28"/>
          <w:szCs w:val="28"/>
        </w:rPr>
        <w:t>2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 к программе.</w:t>
      </w:r>
    </w:p>
    <w:p w:rsidR="00F115D5" w:rsidRPr="00770978" w:rsidRDefault="005F42F4" w:rsidP="0039419E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5F42F4" w:rsidRPr="00770978" w:rsidRDefault="0039419E" w:rsidP="002D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</w:t>
      </w:r>
      <w:r w:rsidR="00F10B04" w:rsidRPr="00770978">
        <w:rPr>
          <w:rFonts w:ascii="Times New Roman" w:hAnsi="Times New Roman"/>
          <w:sz w:val="28"/>
          <w:szCs w:val="28"/>
        </w:rPr>
        <w:t>1</w:t>
      </w:r>
      <w:r w:rsidRPr="00770978">
        <w:rPr>
          <w:rFonts w:ascii="Times New Roman" w:hAnsi="Times New Roman"/>
          <w:sz w:val="28"/>
          <w:szCs w:val="28"/>
        </w:rPr>
        <w:t xml:space="preserve"> к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C9649A" w:rsidRPr="00770978">
        <w:rPr>
          <w:rFonts w:ascii="Times New Roman" w:hAnsi="Times New Roman"/>
          <w:sz w:val="28"/>
          <w:szCs w:val="28"/>
        </w:rPr>
        <w:t xml:space="preserve">ной </w:t>
      </w:r>
      <w:r w:rsidR="002D50FA" w:rsidRPr="00770978">
        <w:rPr>
          <w:rFonts w:ascii="Times New Roman" w:hAnsi="Times New Roman"/>
          <w:sz w:val="28"/>
          <w:szCs w:val="28"/>
        </w:rPr>
        <w:t>программе.</w:t>
      </w:r>
    </w:p>
    <w:p w:rsidR="00174238" w:rsidRPr="00770978" w:rsidRDefault="00174238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F10B04" w:rsidRPr="00770978" w:rsidRDefault="00F10B04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174238" w:rsidRDefault="00174238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F115D5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F10B04" w:rsidRPr="00770978">
        <w:rPr>
          <w:rFonts w:ascii="Times New Roman" w:eastAsiaTheme="minorHAnsi" w:hAnsi="Times New Roman"/>
          <w:sz w:val="28"/>
          <w:szCs w:val="28"/>
        </w:rPr>
        <w:t>1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E395A" w:rsidRPr="00770978" w:rsidRDefault="006C7489" w:rsidP="001E39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</w:t>
      </w:r>
      <w:r w:rsidR="00880949" w:rsidRPr="00770978">
        <w:rPr>
          <w:rFonts w:ascii="Times New Roman" w:hAnsi="Times New Roman"/>
          <w:sz w:val="28"/>
          <w:szCs w:val="28"/>
        </w:rPr>
        <w:t xml:space="preserve">ведения о показателях (индикаторах)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880949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880949" w:rsidRPr="00770978" w:rsidRDefault="00880949" w:rsidP="00320B5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 w:rsidR="001E395A"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5B7BF3" w:rsidRDefault="005B7BF3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708"/>
        <w:gridCol w:w="709"/>
        <w:gridCol w:w="992"/>
        <w:gridCol w:w="992"/>
        <w:gridCol w:w="992"/>
        <w:gridCol w:w="993"/>
        <w:gridCol w:w="969"/>
        <w:gridCol w:w="1015"/>
      </w:tblGrid>
      <w:tr w:rsidR="009154D8" w:rsidRPr="009154D8" w:rsidTr="009154D8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2014 год (оце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9154D8" w:rsidRPr="009154D8" w:rsidTr="009154D8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район", формиру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в рамках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9154D8" w:rsidRPr="009154D8" w:rsidTr="009154D8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нет информации о системе управления муниципальными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154D8" w:rsidRPr="009154D8" w:rsidTr="009154D8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 общему год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объему дох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безвозмездных п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</w:tr>
      <w:tr w:rsidR="009154D8" w:rsidRPr="009154D8" w:rsidTr="008A21B6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просроченной кредиторской 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долженности по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стоянию на конец отчётного периода в общем объеме 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54D8" w:rsidRPr="009154D8" w:rsidTr="009154D8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объема налоговых и нен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логовых доходов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района от первоначального плана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6E55CC" w:rsidRPr="00770978" w:rsidRDefault="006E55CC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6E55CC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AA623B">
        <w:rPr>
          <w:rFonts w:ascii="Times New Roman" w:hAnsi="Times New Roman"/>
          <w:sz w:val="28"/>
          <w:szCs w:val="28"/>
        </w:rPr>
        <w:t xml:space="preserve"> </w:t>
      </w:r>
      <w:r w:rsidR="00560A2C">
        <w:rPr>
          <w:rFonts w:ascii="Times New Roman" w:hAnsi="Times New Roman"/>
          <w:sz w:val="28"/>
          <w:szCs w:val="28"/>
        </w:rPr>
        <w:t>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990B5B7" wp14:editId="0F97F3E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 w:rsidR="00560A2C"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560A2C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5B7150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бюджета </w:t>
      </w:r>
      <w:r w:rsidR="00AA623B" w:rsidRPr="005B7150">
        <w:rPr>
          <w:rFonts w:ascii="Times New Roman" w:hAnsi="Times New Roman"/>
          <w:sz w:val="28"/>
          <w:szCs w:val="28"/>
        </w:rPr>
        <w:t>муниципального района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>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 xml:space="preserve">ся в составе отчета об исполнении бюджета на </w:t>
      </w:r>
      <w:r w:rsidR="00560A2C" w:rsidRPr="005B7150">
        <w:rPr>
          <w:rFonts w:ascii="Times New Roman" w:hAnsi="Times New Roman"/>
          <w:sz w:val="28"/>
          <w:szCs w:val="28"/>
        </w:rPr>
        <w:t>официальном сайте администр</w:t>
      </w:r>
      <w:r w:rsidR="00560A2C" w:rsidRPr="005B7150">
        <w:rPr>
          <w:rFonts w:ascii="Times New Roman" w:hAnsi="Times New Roman"/>
          <w:sz w:val="28"/>
          <w:szCs w:val="28"/>
        </w:rPr>
        <w:t>а</w:t>
      </w:r>
      <w:r w:rsidR="00560A2C"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Pr="005B7150">
        <w:rPr>
          <w:rFonts w:ascii="Times New Roman" w:hAnsi="Times New Roman"/>
          <w:sz w:val="28"/>
          <w:szCs w:val="28"/>
        </w:rPr>
        <w:t xml:space="preserve"> (http://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>)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560A2C" w:rsidRPr="005B7150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</w:t>
      </w:r>
      <w:r w:rsidR="00560A2C" w:rsidRPr="005B7150">
        <w:rPr>
          <w:rFonts w:ascii="Times New Roman" w:hAnsi="Times New Roman"/>
          <w:sz w:val="28"/>
          <w:szCs w:val="28"/>
        </w:rPr>
        <w:t>муниципаль</w:t>
      </w:r>
      <w:r w:rsidRPr="005B7150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</w:t>
      </w:r>
      <w:r w:rsidR="00560A2C">
        <w:rPr>
          <w:rFonts w:ascii="Times New Roman" w:hAnsi="Times New Roman"/>
          <w:sz w:val="28"/>
          <w:szCs w:val="28"/>
        </w:rPr>
        <w:t>й</w:t>
      </w:r>
      <w:r w:rsidR="00560A2C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37527F5" wp14:editId="508AB493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 w:rsidR="00560A2C"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</w:t>
      </w:r>
      <w:r w:rsidR="00560A2C" w:rsidRPr="00443D3C">
        <w:rPr>
          <w:rFonts w:ascii="Times New Roman" w:hAnsi="Times New Roman"/>
          <w:sz w:val="28"/>
          <w:szCs w:val="28"/>
        </w:rPr>
        <w:t>муниципаль</w:t>
      </w:r>
      <w:r w:rsidRPr="00443D3C">
        <w:rPr>
          <w:rFonts w:ascii="Times New Roman" w:hAnsi="Times New Roman"/>
          <w:sz w:val="28"/>
          <w:szCs w:val="28"/>
        </w:rPr>
        <w:t>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="00560A2C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443D3C">
        <w:rPr>
          <w:rFonts w:ascii="Times New Roman" w:hAnsi="Times New Roman"/>
          <w:sz w:val="28"/>
          <w:szCs w:val="28"/>
        </w:rPr>
        <w:t xml:space="preserve"> района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</w:t>
      </w:r>
      <w:r w:rsidR="00745461" w:rsidRPr="00443D3C">
        <w:rPr>
          <w:rFonts w:ascii="Times New Roman" w:hAnsi="Times New Roman"/>
          <w:sz w:val="28"/>
          <w:szCs w:val="28"/>
        </w:rPr>
        <w:t>т</w:t>
      </w:r>
      <w:r w:rsidR="00745461"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</w:t>
      </w:r>
      <w:r w:rsidR="00745461" w:rsidRPr="00443D3C">
        <w:rPr>
          <w:rFonts w:ascii="Times New Roman" w:hAnsi="Times New Roman"/>
          <w:sz w:val="28"/>
          <w:szCs w:val="28"/>
        </w:rPr>
        <w:t>на официальном сайте адм</w:t>
      </w:r>
      <w:r w:rsidR="00745461" w:rsidRPr="00443D3C">
        <w:rPr>
          <w:rFonts w:ascii="Times New Roman" w:hAnsi="Times New Roman"/>
          <w:sz w:val="28"/>
          <w:szCs w:val="28"/>
        </w:rPr>
        <w:t>и</w:t>
      </w:r>
      <w:r w:rsidR="00745461"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FD5CD1" w:rsidRPr="00443D3C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</w:t>
      </w:r>
      <w:r w:rsidR="00FD5CD1" w:rsidRPr="00443D3C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AA623B" w:rsidRPr="00443D3C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743E4BAF" wp14:editId="14EA6214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</w:t>
      </w:r>
      <w:r w:rsidR="00745461" w:rsidRPr="00443D3C">
        <w:rPr>
          <w:rFonts w:ascii="Times New Roman" w:hAnsi="Times New Roman"/>
          <w:sz w:val="28"/>
          <w:szCs w:val="28"/>
        </w:rPr>
        <w:t>й</w:t>
      </w:r>
      <w:r w:rsidR="00745461"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FD5CD1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C14326" wp14:editId="5739F73F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 w:rsidR="00FD5CD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</w:t>
      </w:r>
      <w:r w:rsidR="00FD5CD1">
        <w:rPr>
          <w:rFonts w:ascii="Times New Roman" w:hAnsi="Times New Roman"/>
          <w:sz w:val="28"/>
          <w:szCs w:val="28"/>
        </w:rPr>
        <w:t>и</w:t>
      </w:r>
      <w:r w:rsidR="00FD5CD1"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 w:rsidR="00FD5CD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 w:rsidR="00FD5C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="00745461"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745461" w:rsidRPr="00770978">
        <w:rPr>
          <w:rFonts w:ascii="Times New Roman" w:hAnsi="Times New Roman"/>
          <w:sz w:val="28"/>
          <w:szCs w:val="28"/>
        </w:rPr>
        <w:t xml:space="preserve"> </w:t>
      </w:r>
      <w:r w:rsidR="00745461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45461">
        <w:rPr>
          <w:rFonts w:ascii="Times New Roman" w:hAnsi="Times New Roman"/>
          <w:sz w:val="28"/>
          <w:szCs w:val="28"/>
        </w:rPr>
        <w:t>Кле</w:t>
      </w:r>
      <w:r w:rsidR="00745461">
        <w:rPr>
          <w:rFonts w:ascii="Times New Roman" w:hAnsi="Times New Roman"/>
          <w:sz w:val="28"/>
          <w:szCs w:val="28"/>
        </w:rPr>
        <w:t>т</w:t>
      </w:r>
      <w:r w:rsidR="00745461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>
        <w:rPr>
          <w:rFonts w:ascii="Times New Roman" w:hAnsi="Times New Roman"/>
          <w:sz w:val="28"/>
          <w:szCs w:val="28"/>
        </w:rPr>
        <w:t xml:space="preserve"> района в сети </w:t>
      </w:r>
      <w:r w:rsidR="00745461"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8657C2" w:rsidRPr="00770978" w:rsidRDefault="008657C2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17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GoBack"/>
      <w:bookmarkEnd w:id="11"/>
    </w:p>
    <w:sectPr w:rsidR="000F2A8D" w:rsidRPr="00770978" w:rsidSect="0035053B">
      <w:headerReference w:type="default" r:id="rId17"/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F9" w:rsidRDefault="00EB38F9">
      <w:pPr>
        <w:spacing w:after="0" w:line="240" w:lineRule="auto"/>
      </w:pPr>
      <w:r>
        <w:separator/>
      </w:r>
    </w:p>
  </w:endnote>
  <w:endnote w:type="continuationSeparator" w:id="0">
    <w:p w:rsidR="00EB38F9" w:rsidRDefault="00EB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F9" w:rsidRDefault="00EB38F9">
      <w:pPr>
        <w:spacing w:after="0" w:line="240" w:lineRule="auto"/>
      </w:pPr>
      <w:r>
        <w:separator/>
      </w:r>
    </w:p>
  </w:footnote>
  <w:footnote w:type="continuationSeparator" w:id="0">
    <w:p w:rsidR="00EB38F9" w:rsidRDefault="00EB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E0" w:rsidRDefault="001F4F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47E6"/>
    <w:rsid w:val="00081EF2"/>
    <w:rsid w:val="000A7486"/>
    <w:rsid w:val="000B6EA0"/>
    <w:rsid w:val="000B6FDB"/>
    <w:rsid w:val="000E5B9B"/>
    <w:rsid w:val="000F2A8D"/>
    <w:rsid w:val="00107109"/>
    <w:rsid w:val="00111272"/>
    <w:rsid w:val="00117E1B"/>
    <w:rsid w:val="00161145"/>
    <w:rsid w:val="00173CA6"/>
    <w:rsid w:val="00174238"/>
    <w:rsid w:val="00177549"/>
    <w:rsid w:val="001937FD"/>
    <w:rsid w:val="001C3545"/>
    <w:rsid w:val="001D0D15"/>
    <w:rsid w:val="001E395A"/>
    <w:rsid w:val="001F03FD"/>
    <w:rsid w:val="001F4FE0"/>
    <w:rsid w:val="00200F4A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D50FA"/>
    <w:rsid w:val="002E4D6D"/>
    <w:rsid w:val="00312332"/>
    <w:rsid w:val="00320B5B"/>
    <w:rsid w:val="00337036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B1000"/>
    <w:rsid w:val="003B24A5"/>
    <w:rsid w:val="003B5BD0"/>
    <w:rsid w:val="003D1783"/>
    <w:rsid w:val="003D5E95"/>
    <w:rsid w:val="003D7359"/>
    <w:rsid w:val="003F10AD"/>
    <w:rsid w:val="00401090"/>
    <w:rsid w:val="004259F9"/>
    <w:rsid w:val="00433434"/>
    <w:rsid w:val="00440135"/>
    <w:rsid w:val="004435EF"/>
    <w:rsid w:val="00443D3C"/>
    <w:rsid w:val="004515FA"/>
    <w:rsid w:val="0046285F"/>
    <w:rsid w:val="00470367"/>
    <w:rsid w:val="00470EFC"/>
    <w:rsid w:val="004710DE"/>
    <w:rsid w:val="004B17C5"/>
    <w:rsid w:val="004B322B"/>
    <w:rsid w:val="004B73D9"/>
    <w:rsid w:val="004F30F1"/>
    <w:rsid w:val="004F5742"/>
    <w:rsid w:val="00505CED"/>
    <w:rsid w:val="00510744"/>
    <w:rsid w:val="005364CD"/>
    <w:rsid w:val="00541EEB"/>
    <w:rsid w:val="00545BAD"/>
    <w:rsid w:val="00560A2C"/>
    <w:rsid w:val="0056214F"/>
    <w:rsid w:val="005814AA"/>
    <w:rsid w:val="00590CE9"/>
    <w:rsid w:val="0059495F"/>
    <w:rsid w:val="005977CA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F91"/>
    <w:rsid w:val="0061690A"/>
    <w:rsid w:val="006245A1"/>
    <w:rsid w:val="0063117D"/>
    <w:rsid w:val="006434D8"/>
    <w:rsid w:val="00643F48"/>
    <w:rsid w:val="006735E4"/>
    <w:rsid w:val="006B1AA5"/>
    <w:rsid w:val="006C0456"/>
    <w:rsid w:val="006C7489"/>
    <w:rsid w:val="006D1B83"/>
    <w:rsid w:val="006D563F"/>
    <w:rsid w:val="006E55CC"/>
    <w:rsid w:val="006F4805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610A"/>
    <w:rsid w:val="007C419B"/>
    <w:rsid w:val="007C6E04"/>
    <w:rsid w:val="00810DDE"/>
    <w:rsid w:val="00813D39"/>
    <w:rsid w:val="00816A7F"/>
    <w:rsid w:val="008579F4"/>
    <w:rsid w:val="008657C2"/>
    <w:rsid w:val="0086752D"/>
    <w:rsid w:val="00871425"/>
    <w:rsid w:val="00880949"/>
    <w:rsid w:val="00890852"/>
    <w:rsid w:val="008A21B6"/>
    <w:rsid w:val="008B289A"/>
    <w:rsid w:val="008C1272"/>
    <w:rsid w:val="00902590"/>
    <w:rsid w:val="009154D8"/>
    <w:rsid w:val="00941F38"/>
    <w:rsid w:val="0095007D"/>
    <w:rsid w:val="009539B1"/>
    <w:rsid w:val="00964497"/>
    <w:rsid w:val="00995E5C"/>
    <w:rsid w:val="009A531F"/>
    <w:rsid w:val="009A6D93"/>
    <w:rsid w:val="009B3A5F"/>
    <w:rsid w:val="009F0D4F"/>
    <w:rsid w:val="00A106CD"/>
    <w:rsid w:val="00A14DFF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600A"/>
    <w:rsid w:val="00B75D33"/>
    <w:rsid w:val="00BA7776"/>
    <w:rsid w:val="00BE2E30"/>
    <w:rsid w:val="00BF19A0"/>
    <w:rsid w:val="00BF1C85"/>
    <w:rsid w:val="00BF2A7D"/>
    <w:rsid w:val="00C12131"/>
    <w:rsid w:val="00C136C2"/>
    <w:rsid w:val="00C21B45"/>
    <w:rsid w:val="00C25756"/>
    <w:rsid w:val="00C57E96"/>
    <w:rsid w:val="00C66053"/>
    <w:rsid w:val="00C80398"/>
    <w:rsid w:val="00C81660"/>
    <w:rsid w:val="00C9004B"/>
    <w:rsid w:val="00C94EA5"/>
    <w:rsid w:val="00C9649A"/>
    <w:rsid w:val="00CA4C9A"/>
    <w:rsid w:val="00CB262E"/>
    <w:rsid w:val="00CF2DE7"/>
    <w:rsid w:val="00D11C9B"/>
    <w:rsid w:val="00D72A32"/>
    <w:rsid w:val="00D73CF7"/>
    <w:rsid w:val="00D93D3C"/>
    <w:rsid w:val="00DB5A6A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939C8"/>
    <w:rsid w:val="00EA5F1F"/>
    <w:rsid w:val="00EB2D04"/>
    <w:rsid w:val="00EB38F9"/>
    <w:rsid w:val="00EC335F"/>
    <w:rsid w:val="00F03077"/>
    <w:rsid w:val="00F10B04"/>
    <w:rsid w:val="00F115D5"/>
    <w:rsid w:val="00F44FA0"/>
    <w:rsid w:val="00F45D8B"/>
    <w:rsid w:val="00F53AC9"/>
    <w:rsid w:val="00F54295"/>
    <w:rsid w:val="00F61F4A"/>
    <w:rsid w:val="00F62816"/>
    <w:rsid w:val="00F74AAB"/>
    <w:rsid w:val="00F8543D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0410EA8631497E119652FF9F18045BE09D21D1A9E4AAL7CA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1E7F-FD4F-4704-966D-55D9B541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3</cp:revision>
  <cp:lastPrinted>2014-12-30T11:52:00Z</cp:lastPrinted>
  <dcterms:created xsi:type="dcterms:W3CDTF">2015-04-28T07:07:00Z</dcterms:created>
  <dcterms:modified xsi:type="dcterms:W3CDTF">2015-04-28T07:09:00Z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